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
        <w:gridCol w:w="10838"/>
      </w:tblGrid>
      <w:tr>
        <w:trPr>
          <w:trHeight w:val="659" w:hRule="atLeast"/>
        </w:trPr>
        <w:tc>
          <w:tcPr>
            <w:tcW w:w="10936" w:type="dxa"/>
            <w:gridSpan w:val="2"/>
            <w:tcBorders>
              <w:bottom w:val="single" w:sz="8" w:space="0" w:color="000000"/>
            </w:tcBorders>
            <w:shd w:val="clear" w:color="auto" w:fill="DADADA"/>
          </w:tcPr>
          <w:p>
            <w:pPr>
              <w:pStyle w:val="TableParagraph"/>
              <w:spacing w:line="290" w:lineRule="atLeast" w:before="35"/>
              <w:ind w:left="3465" w:right="1021" w:hanging="2180"/>
              <w:rPr>
                <w:b/>
                <w:sz w:val="22"/>
              </w:rPr>
            </w:pPr>
            <w:r>
              <w:rPr>
                <w:b/>
                <w:sz w:val="22"/>
              </w:rPr>
              <w:t>FLIGHT INSTRUCTOR RATING – GRADE 3 TRAINING ENDORSEMENT (Aeroplane</w:t>
            </w:r>
            <w:r>
              <w:rPr>
                <w:rFonts w:ascii="Calibri" w:hAnsi="Calibri"/>
                <w:b/>
                <w:sz w:val="22"/>
              </w:rPr>
              <w:t>) </w:t>
            </w:r>
            <w:r>
              <w:rPr>
                <w:b/>
                <w:sz w:val="22"/>
              </w:rPr>
              <w:t>LESSON PLAN AND TRAINING RECORD</w:t>
            </w:r>
          </w:p>
        </w:tc>
      </w:tr>
      <w:tr>
        <w:trPr>
          <w:trHeight w:val="352" w:hRule="atLeast"/>
        </w:trPr>
        <w:tc>
          <w:tcPr>
            <w:tcW w:w="98" w:type="dxa"/>
            <w:tcBorders>
              <w:left w:val="nil"/>
              <w:bottom w:val="nil"/>
            </w:tcBorders>
          </w:tcPr>
          <w:p>
            <w:pPr>
              <w:pStyle w:val="TableParagraph"/>
              <w:rPr>
                <w:rFonts w:ascii="Times New Roman"/>
                <w:sz w:val="18"/>
              </w:rPr>
            </w:pPr>
          </w:p>
        </w:tc>
        <w:tc>
          <w:tcPr>
            <w:tcW w:w="10838" w:type="dxa"/>
            <w:tcBorders>
              <w:top w:val="single" w:sz="8" w:space="0" w:color="000000"/>
            </w:tcBorders>
            <w:shd w:val="clear" w:color="auto" w:fill="F2F2F2"/>
          </w:tcPr>
          <w:p>
            <w:pPr>
              <w:pStyle w:val="TableParagraph"/>
              <w:spacing w:before="57"/>
              <w:ind w:left="33"/>
              <w:rPr>
                <w:b/>
                <w:sz w:val="20"/>
              </w:rPr>
            </w:pPr>
            <w:r>
              <w:rPr>
                <w:b/>
                <w:sz w:val="20"/>
              </w:rPr>
              <w:t>LESSON TE3-55: BASIC INSTRUMENT FLIGHT 2 – PRE-FLIGHT BRIEF and FLIGHT TRAINING</w:t>
            </w:r>
          </w:p>
        </w:tc>
      </w:tr>
    </w:tbl>
    <w:p>
      <w:pPr>
        <w:pStyle w:val="BodyText"/>
        <w:spacing w:before="1"/>
        <w:rPr>
          <w:rFonts w:ascii="Times New Roman"/>
          <w:b w:val="0"/>
          <w:sz w:val="11"/>
        </w:rPr>
      </w:pPr>
    </w:p>
    <w:tbl>
      <w:tblPr>
        <w:tblW w:w="0" w:type="auto"/>
        <w:jc w:val="left"/>
        <w:tblInd w:w="2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 Instrument</w:t>
            </w:r>
            <w:r>
              <w:rPr>
                <w:b/>
                <w:spacing w:val="-3"/>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Read back of in-flight lesson for </w:t>
            </w:r>
            <w:r>
              <w:rPr>
                <w:b/>
                <w:sz w:val="18"/>
              </w:rPr>
              <w:t>Basic Instrument Flight </w:t>
            </w:r>
            <w:r>
              <w:rPr>
                <w:sz w:val="18"/>
              </w:rPr>
              <w:t>(reference units IFF and</w:t>
            </w:r>
            <w:r>
              <w:rPr>
                <w:spacing w:val="-10"/>
                <w:sz w:val="18"/>
              </w:rPr>
              <w:t> </w:t>
            </w:r>
            <w:r>
              <w:rPr>
                <w:sz w:val="18"/>
              </w:rPr>
              <w:t>IFL)</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Asses </w:t>
            </w:r>
            <w:r>
              <w:rPr>
                <w:b/>
                <w:sz w:val="18"/>
              </w:rPr>
              <w:t>Steep Turns (descending</w:t>
            </w:r>
            <w:r>
              <w:rPr>
                <w:sz w:val="18"/>
              </w:rPr>
              <w:t>) and </w:t>
            </w:r>
            <w:r>
              <w:rPr>
                <w:b/>
                <w:sz w:val="18"/>
              </w:rPr>
              <w:t>Cross-wind Take-off and</w:t>
            </w:r>
            <w:r>
              <w:rPr>
                <w:b/>
                <w:spacing w:val="-5"/>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91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8" w:after="0"/>
              <w:ind w:left="623" w:right="55" w:hanging="356"/>
              <w:jc w:val="left"/>
              <w:rPr>
                <w:sz w:val="18"/>
              </w:rPr>
            </w:pPr>
            <w:r>
              <w:rPr>
                <w:sz w:val="18"/>
              </w:rPr>
              <w:t>The instructor should brief the trainee that this lesson will include assessment of the steep turns (descending) and cross-wind take-off and landings in-flight lesson. Student record/lesson plan TE3-49 and TE3-47 respectively should be used to record the outcome (pre-flight brief read back not</w:t>
            </w:r>
            <w:r>
              <w:rPr>
                <w:spacing w:val="-6"/>
                <w:sz w:val="18"/>
              </w:rPr>
              <w:t> </w:t>
            </w:r>
            <w:r>
              <w:rPr>
                <w:sz w:val="18"/>
              </w:rPr>
              <w:t>required).</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to read back the pre-flight brief on basic instrument</w:t>
            </w:r>
            <w:r>
              <w:rPr>
                <w:spacing w:val="-1"/>
                <w:sz w:val="18"/>
              </w:rPr>
              <w:t> </w:t>
            </w:r>
            <w:r>
              <w:rPr>
                <w:sz w:val="18"/>
              </w:rPr>
              <w:t>flight.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the lesson without significant error and to a standard of 1 in all</w:t>
            </w:r>
            <w:r>
              <w:rPr>
                <w:spacing w:val="-22"/>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11"/>
              <w:rPr>
                <w:b/>
                <w:sz w:val="18"/>
              </w:rPr>
            </w:pPr>
            <w:r>
              <w:rPr>
                <w:b/>
                <w:sz w:val="18"/>
              </w:rPr>
              <w:t>Required</w:t>
            </w:r>
          </w:p>
        </w:tc>
        <w:tc>
          <w:tcPr>
            <w:tcW w:w="564" w:type="dxa"/>
            <w:shd w:val="clear" w:color="auto" w:fill="F2F2F2"/>
            <w:textDirection w:val="btLr"/>
          </w:tcPr>
          <w:p>
            <w:pPr>
              <w:pStyle w:val="TableParagraph"/>
              <w:spacing w:before="86"/>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128"/>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(xvii) A2.3 and A4.2 – Cross-wind take-off and landings</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(xix) A5.3 – Steep turns (descending) and sideslip(where permitted)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 IFF, IFL and A6.6 – Instrument flight and recovery from unusual attitudes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bl>
    <w:p>
      <w:pPr>
        <w:pStyle w:val="BodyText"/>
        <w:spacing w:before="7"/>
        <w:rPr>
          <w:rFonts w:ascii="Times New Roman"/>
          <w:b w:val="0"/>
          <w:sz w:val="13"/>
        </w:rPr>
      </w:pPr>
      <w:r>
        <w:rPr/>
        <w:pict>
          <v:shape style="position:absolute;margin-left:41.16pt;margin-top:10.2pt;width:534.4pt;height:.1pt;mso-position-horizontal-relative:page;mso-position-vertical-relative:paragraph;z-index:-251658240;mso-wrap-distance-left:0;mso-wrap-distance-right:0" coordorigin="823,204" coordsize="10688,0" path="m823,204l11510,204e" filled="false" stroked="true" strokeweight=".72pt" strokecolor="#000000">
            <v:path arrowok="t"/>
            <v:stroke dashstyle="solid"/>
            <w10:wrap type="topAndBottom"/>
          </v:shape>
        </w:pict>
      </w:r>
    </w:p>
    <w:p>
      <w:pPr>
        <w:spacing w:after="0"/>
        <w:rPr>
          <w:rFonts w:ascii="Times New Roman"/>
          <w:sz w:val="13"/>
        </w:rPr>
        <w:sectPr>
          <w:footerReference w:type="default" r:id="rId5"/>
          <w:type w:val="continuous"/>
          <w:pgSz w:w="11910" w:h="16840"/>
          <w:pgMar w:footer="513" w:top="540" w:bottom="700" w:left="460" w:right="240"/>
        </w:sectPr>
      </w:pPr>
    </w:p>
    <w:p>
      <w:pPr>
        <w:pStyle w:val="BodyText"/>
        <w:spacing w:before="7" w:after="1"/>
        <w:rPr>
          <w:rFonts w:ascii="Times New Roman"/>
          <w:b w:val="0"/>
          <w:sz w:val="1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466" w:hRule="atLeast"/>
        </w:trPr>
        <w:tc>
          <w:tcPr>
            <w:tcW w:w="1212" w:type="dxa"/>
          </w:tcPr>
          <w:p>
            <w:pPr>
              <w:pStyle w:val="TableParagraph"/>
              <w:spacing w:before="22"/>
              <w:ind w:right="185"/>
              <w:jc w:val="right"/>
              <w:rPr>
                <w:sz w:val="20"/>
              </w:rPr>
            </w:pPr>
            <w:r>
              <w:rPr>
                <w:sz w:val="20"/>
              </w:rPr>
              <w:t>(f)</w:t>
            </w:r>
          </w:p>
        </w:tc>
        <w:tc>
          <w:tcPr>
            <w:tcW w:w="8489" w:type="dxa"/>
            <w:tcBorders>
              <w:top w:val="single" w:sz="18" w:space="0" w:color="F2F2F2"/>
            </w:tcBorders>
          </w:tcPr>
          <w:p>
            <w:pPr>
              <w:pStyle w:val="TableParagraph"/>
              <w:spacing w:before="24"/>
              <w:ind w:left="26" w:right="558"/>
              <w:rPr>
                <w:sz w:val="18"/>
              </w:rPr>
            </w:pPr>
            <w:r>
              <w:rPr>
                <w:sz w:val="18"/>
              </w:rPr>
              <w:t>identify potential threats and errors normally associated with the planned flight training and develop suitable mitigating actions for each flight exercise</w:t>
            </w:r>
          </w:p>
        </w:tc>
        <w:tc>
          <w:tcPr>
            <w:tcW w:w="562" w:type="dxa"/>
            <w:shd w:val="clear" w:color="auto" w:fill="F2F2F2"/>
          </w:tcPr>
          <w:p>
            <w:pPr>
              <w:pStyle w:val="TableParagraph"/>
              <w:spacing w:before="11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provides sufficient practice for the trainee to achieve the task;</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513" w:top="920" w:bottom="700" w:left="460" w:right="240"/>
          <w:pgNumType w:start="2"/>
        </w:sectPr>
      </w:pPr>
    </w:p>
    <w:p>
      <w:pPr>
        <w:pStyle w:val="BodyText"/>
        <w:spacing w:before="7" w:after="1"/>
        <w:rPr>
          <w:rFonts w:ascii="Times New Roman"/>
          <w:b w:val="0"/>
          <w:sz w:val="1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(v) intervene only to the extent necessary to assist the trainee's progress or to maintain safety;</w:t>
            </w:r>
          </w:p>
        </w:tc>
        <w:tc>
          <w:tcPr>
            <w:tcW w:w="562" w:type="dxa"/>
            <w:shd w:val="clear" w:color="auto" w:fill="F2F2F2"/>
          </w:tcPr>
          <w:p>
            <w:pPr>
              <w:pStyle w:val="TableParagraph"/>
              <w:spacing w:before="22"/>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2" w:type="dxa"/>
            <w:shd w:val="clear" w:color="auto" w:fill="F2F2F2"/>
          </w:tcPr>
          <w:p>
            <w:pPr>
              <w:pStyle w:val="TableParagraph"/>
              <w:spacing w:before="4"/>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2"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2" w:type="dxa"/>
            <w:shd w:val="clear" w:color="auto" w:fill="F2F2F2"/>
          </w:tcPr>
          <w:p>
            <w:pPr>
              <w:pStyle w:val="TableParagraph"/>
              <w:spacing w:before="119"/>
              <w:ind w:left="4"/>
              <w:jc w:val="center"/>
              <w:rPr>
                <w:sz w:val="20"/>
              </w:rPr>
            </w:pPr>
            <w:r>
              <w:rPr>
                <w:w w:val="99"/>
                <w:sz w:val="20"/>
              </w:rPr>
              <w:t>1</w:t>
            </w:r>
          </w:p>
        </w:tc>
        <w:tc>
          <w:tcPr>
            <w:tcW w:w="564"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80" w:type="dxa"/>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bl>
    <w:p>
      <w:pPr>
        <w:spacing w:after="0"/>
        <w:rPr>
          <w:sz w:val="18"/>
        </w:rPr>
        <w:sectPr>
          <w:pgSz w:w="11910" w:h="16840"/>
          <w:pgMar w:header="566" w:footer="513" w:top="920" w:bottom="700" w:left="460" w:right="240"/>
        </w:sectPr>
      </w:pPr>
    </w:p>
    <w:p>
      <w:pPr>
        <w:pStyle w:val="BodyText"/>
        <w:spacing w:before="5"/>
        <w:rPr>
          <w:rFonts w:ascii="Times New Roman"/>
          <w:b w:val="0"/>
          <w:sz w:val="10"/>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287" w:hRule="atLeast"/>
        </w:trPr>
        <w:tc>
          <w:tcPr>
            <w:tcW w:w="1049" w:type="dxa"/>
            <w:shd w:val="clear" w:color="auto" w:fill="F2F2F2"/>
          </w:tcPr>
          <w:p>
            <w:pPr>
              <w:pStyle w:val="TableParagraph"/>
              <w:spacing w:before="23"/>
              <w:ind w:left="55"/>
              <w:rPr>
                <w:b/>
                <w:sz w:val="20"/>
              </w:rPr>
            </w:pPr>
            <w:r>
              <w:rPr>
                <w:b/>
                <w:sz w:val="20"/>
              </w:rPr>
              <w:t>MOS Ref</w:t>
            </w:r>
          </w:p>
        </w:tc>
        <w:tc>
          <w:tcPr>
            <w:tcW w:w="9780" w:type="dxa"/>
            <w:shd w:val="clear" w:color="auto" w:fill="F2F2F2"/>
          </w:tcPr>
          <w:p>
            <w:pPr>
              <w:pStyle w:val="TableParagraph"/>
              <w:spacing w:before="23"/>
              <w:ind w:left="54"/>
              <w:rPr>
                <w:b/>
                <w:sz w:val="20"/>
              </w:rPr>
            </w:pPr>
            <w:r>
              <w:rPr>
                <w:b/>
                <w:sz w:val="20"/>
              </w:rPr>
              <w:t>Underpinning knowledge</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513" w:top="920" w:bottom="840" w:left="4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35872" type="#_x0000_t202" filled="false" stroked="false">
          <v:textbox inset="0,0,0,0">
            <w:txbxContent>
              <w:p>
                <w:pPr>
                  <w:spacing w:line="203" w:lineRule="exact" w:before="0"/>
                  <w:ind w:left="20" w:right="0" w:firstLine="0"/>
                  <w:jc w:val="left"/>
                  <w:rPr>
                    <w:rFonts w:ascii="Calibri"/>
                    <w:sz w:val="18"/>
                  </w:rPr>
                </w:pPr>
                <w:r>
                  <w:rPr>
                    <w:rFonts w:ascii="Calibri"/>
                    <w:sz w:val="18"/>
                  </w:rPr>
                  <w:t>FIR-TE3-55</w:t>
                </w:r>
              </w:p>
            </w:txbxContent>
          </v:textbox>
          <w10:wrap type="none"/>
        </v:shape>
      </w:pict>
    </w:r>
    <w:r>
      <w:rPr/>
      <w:pict>
        <v:shape style="position:absolute;margin-left:274.763pt;margin-top:801.289978pt;width:45.95pt;height:11pt;mso-position-horizontal-relative:page;mso-position-vertical-relative:page;z-index:-25313484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3824" type="#_x0000_t202" filled="false" stroked="false">
          <v:textbox inset="0,0,0,0">
            <w:txbxContent>
              <w:p>
                <w:pPr>
                  <w:spacing w:line="203" w:lineRule="exact" w:before="0"/>
                  <w:ind w:left="20" w:right="0" w:firstLine="0"/>
                  <w:jc w:val="left"/>
                  <w:rPr>
                    <w:rFonts w:ascii="Calibri"/>
                    <w:sz w:val="18"/>
                  </w:rPr>
                </w:pPr>
                <w:r>
                  <w:rPr>
                    <w:rFonts w:ascii="Calibri"/>
                    <w:sz w:val="18"/>
                  </w:rPr>
                  <w:t>Page 1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075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29728" type="#_x0000_t202" filled="false" stroked="false">
          <v:textbox inset="0,0,0,0">
            <w:txbxContent>
              <w:p>
                <w:pPr>
                  <w:spacing w:line="203" w:lineRule="exact" w:before="0"/>
                  <w:ind w:left="20" w:right="0" w:firstLine="0"/>
                  <w:jc w:val="left"/>
                  <w:rPr>
                    <w:rFonts w:ascii="Calibri"/>
                    <w:sz w:val="18"/>
                  </w:rPr>
                </w:pPr>
                <w:r>
                  <w:rPr>
                    <w:rFonts w:ascii="Calibri"/>
                    <w:sz w:val="18"/>
                  </w:rPr>
                  <w:t>FIR-TE3-55</w:t>
                </w:r>
              </w:p>
            </w:txbxContent>
          </v:textbox>
          <w10:wrap type="none"/>
        </v:shape>
      </w:pict>
    </w:r>
    <w:r>
      <w:rPr/>
      <w:pict>
        <v:shape style="position:absolute;margin-left:274.763pt;margin-top:801.289978pt;width:45.95pt;height:11pt;mso-position-horizontal-relative:page;mso-position-vertical-relative:page;z-index:-25312870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768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3280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5.85pt;height:13.15pt;mso-position-horizontal-relative:page;mso-position-vertical-relative:page;z-index:-253131776" type="#_x0000_t202" filled="false" stroked="false">
          <v:textbox inset="0,0,0,0">
            <w:txbxContent>
              <w:p>
                <w:pPr>
                  <w:pStyle w:val="BodyText"/>
                  <w:spacing w:before="12"/>
                  <w:ind w:left="20"/>
                </w:pPr>
                <w:r>
                  <w:rPr/>
                  <w:t>LESSON TE3-55: BASIC INSTRUMENT FLIGHT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TE3-55 - Basic Instrument Flight 2 - pre-flight  in-flight training plan  student record</dc:title>
  <dcterms:created xsi:type="dcterms:W3CDTF">2021-11-09T23:56:15Z</dcterms:created>
  <dcterms:modified xsi:type="dcterms:W3CDTF">2021-11-09T23:56:15Z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