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b w:val="0"/>
        </w:rPr>
      </w:pPr>
      <w:r>
        <w:rPr>
          <w:rFonts w:ascii="Times New Roman"/>
          <w:b w:val="0"/>
        </w:rPr>
        <w:pict>
          <v:group style="width:543.25pt;height:52.6pt;mso-position-horizontal-relative:char;mso-position-vertical-relative:line" coordorigin="0,0" coordsize="10865,1052">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046" to="10855,1046" stroked="true" strokeweight=".48pt" strokecolor="#000000">
              <v:stroke dashstyle="solid"/>
            </v:line>
            <v:line style="position:absolute" from="22,679" to="22,1051" stroked="true" strokeweight=".481pt" strokecolor="#000000">
              <v:stroke dashstyle="solid"/>
            </v:line>
            <v:line style="position:absolute" from="10860,0" to="10860,1051" stroked="true" strokeweight=".48pt" strokecolor="#000000">
              <v:stroke dashstyle="solid"/>
            </v:line>
            <v:shape style="position:absolute;left:9;top:688;width:10846;height:353" type="#_x0000_t202" filled="true" fillcolor="#f2f2f2" stroked="false">
              <v:textbox inset="0,0,0,0">
                <w:txbxContent>
                  <w:p>
                    <w:pPr>
                      <w:spacing w:before="57"/>
                      <w:ind w:left="45" w:right="0" w:firstLine="0"/>
                      <w:jc w:val="left"/>
                      <w:rPr>
                        <w:b/>
                        <w:sz w:val="20"/>
                      </w:rPr>
                    </w:pPr>
                    <w:r>
                      <w:rPr>
                        <w:b/>
                        <w:sz w:val="20"/>
                      </w:rPr>
                      <w:t>LESSON TE3-10: TAXYING AND STRAIGHT AND LEVEL – PRE-FLIGHT BRIEF and FLIGHT TRAINING</w:t>
                    </w:r>
                  </w:p>
                </w:txbxContent>
              </v:textbox>
              <v:fill type="solid"/>
              <w10:wrap type="none"/>
            </v:shape>
            <v:shape style="position:absolute;left:9;top:9;width:10846;height:660" type="#_x0000_t202" filled="true" fillcolor="#dadada" stroked="false">
              <v:textbox inset="0,0,0,0">
                <w:txbxContent>
                  <w:p>
                    <w:pPr>
                      <w:spacing w:line="276" w:lineRule="auto" w:before="57"/>
                      <w:ind w:left="3379" w:right="1027"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READTRAINEE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38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Demonstration of in-flight lesson for </w:t>
            </w:r>
            <w:r>
              <w:rPr>
                <w:b/>
                <w:sz w:val="18"/>
              </w:rPr>
              <w:t>Taxying &amp; Straight and</w:t>
            </w:r>
            <w:r>
              <w:rPr>
                <w:b/>
                <w:spacing w:val="-7"/>
                <w:sz w:val="18"/>
              </w:rPr>
              <w:t> </w:t>
            </w:r>
            <w:r>
              <w:rPr>
                <w:b/>
                <w:sz w:val="18"/>
              </w:rPr>
              <w:t>Level</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Taxying &amp; Straight and</w:t>
            </w:r>
            <w:r>
              <w:rPr>
                <w:b/>
                <w:spacing w:val="-6"/>
                <w:sz w:val="18"/>
              </w:rPr>
              <w:t> </w:t>
            </w:r>
            <w:r>
              <w:rPr>
                <w:b/>
                <w:sz w:val="18"/>
              </w:rPr>
              <w:t>Level</w:t>
            </w:r>
          </w:p>
          <w:p>
            <w:pPr>
              <w:pStyle w:val="TableParagraph"/>
              <w:numPr>
                <w:ilvl w:val="0"/>
                <w:numId w:val="1"/>
              </w:numPr>
              <w:tabs>
                <w:tab w:pos="777" w:val="left" w:leader="none"/>
                <w:tab w:pos="778" w:val="left" w:leader="none"/>
              </w:tabs>
              <w:spacing w:line="240" w:lineRule="auto" w:before="0" w:after="0"/>
              <w:ind w:left="777" w:right="0" w:hanging="361"/>
              <w:jc w:val="left"/>
              <w:rPr>
                <w:b/>
                <w:sz w:val="18"/>
              </w:rPr>
            </w:pPr>
            <w:r>
              <w:rPr>
                <w:sz w:val="18"/>
              </w:rPr>
              <w:t>Read back of in-flight lesson for </w:t>
            </w:r>
            <w:r>
              <w:rPr>
                <w:b/>
                <w:sz w:val="18"/>
              </w:rPr>
              <w:t>Taxying &amp; Straight and</w:t>
            </w:r>
            <w:r>
              <w:rPr>
                <w:b/>
                <w:spacing w:val="-5"/>
                <w:sz w:val="18"/>
              </w:rPr>
              <w:t> </w:t>
            </w:r>
            <w:r>
              <w:rPr>
                <w:b/>
                <w:sz w:val="18"/>
              </w:rPr>
              <w:t>Level</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2"/>
                <w:sz w:val="18"/>
              </w:rPr>
              <w:t> </w:t>
            </w:r>
            <w:r>
              <w:rPr>
                <w:sz w:val="18"/>
              </w:rPr>
              <w:t>the</w:t>
            </w:r>
            <w:r>
              <w:rPr>
                <w:spacing w:val="-3"/>
                <w:sz w:val="18"/>
              </w:rPr>
              <w:t> </w:t>
            </w:r>
            <w:r>
              <w:rPr>
                <w:sz w:val="18"/>
              </w:rPr>
              <w:t>operator’s</w:t>
            </w:r>
            <w:r>
              <w:rPr>
                <w:spacing w:val="-3"/>
                <w:sz w:val="18"/>
              </w:rPr>
              <w:t> </w:t>
            </w:r>
            <w:r>
              <w:rPr>
                <w:sz w:val="18"/>
              </w:rPr>
              <w:t>approved</w:t>
            </w:r>
            <w:r>
              <w:rPr>
                <w:spacing w:val="-2"/>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3935"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jc w:val="both"/>
              <w:rPr>
                <w:b/>
                <w:sz w:val="18"/>
              </w:rPr>
            </w:pPr>
            <w:r>
              <w:rPr>
                <w:b/>
                <w:sz w:val="18"/>
              </w:rPr>
              <w:t>Training</w:t>
            </w:r>
            <w:r>
              <w:rPr>
                <w:b/>
                <w:spacing w:val="-5"/>
                <w:sz w:val="18"/>
              </w:rPr>
              <w:t> </w:t>
            </w:r>
            <w:r>
              <w:rPr>
                <w:b/>
                <w:sz w:val="18"/>
              </w:rPr>
              <w:t>Notes</w:t>
            </w:r>
          </w:p>
          <w:p>
            <w:pPr>
              <w:pStyle w:val="TableParagraph"/>
              <w:numPr>
                <w:ilvl w:val="0"/>
                <w:numId w:val="2"/>
              </w:numPr>
              <w:tabs>
                <w:tab w:pos="624" w:val="left" w:leader="none"/>
              </w:tabs>
              <w:spacing w:line="240" w:lineRule="auto" w:before="4" w:after="0"/>
              <w:ind w:left="623" w:right="268" w:hanging="356"/>
              <w:jc w:val="both"/>
              <w:rPr>
                <w:sz w:val="18"/>
              </w:rPr>
            </w:pPr>
            <w:r>
              <w:rPr>
                <w:sz w:val="18"/>
              </w:rPr>
              <w:t>The instructor should brief the trainee on how to guide a student through their first attempt at taxying identifying the common errors of taxying too fast, not keeping a sharp look out for aircraft and obstacles, and not handling the controls appropriately whilst emphasising that these are foundation skills for the student and must be taught correctly from the first</w:t>
            </w:r>
            <w:r>
              <w:rPr>
                <w:spacing w:val="-31"/>
                <w:sz w:val="18"/>
              </w:rPr>
              <w:t> </w:t>
            </w:r>
            <w:r>
              <w:rPr>
                <w:sz w:val="18"/>
              </w:rPr>
              <w:t>lessons.</w:t>
            </w:r>
          </w:p>
          <w:p>
            <w:pPr>
              <w:pStyle w:val="TableParagraph"/>
              <w:numPr>
                <w:ilvl w:val="0"/>
                <w:numId w:val="2"/>
              </w:numPr>
              <w:tabs>
                <w:tab w:pos="624" w:val="left" w:leader="none"/>
              </w:tabs>
              <w:spacing w:line="240" w:lineRule="auto" w:before="39" w:after="0"/>
              <w:ind w:left="623" w:right="0" w:hanging="356"/>
              <w:jc w:val="both"/>
              <w:rPr>
                <w:sz w:val="18"/>
              </w:rPr>
            </w:pPr>
            <w:r>
              <w:rPr>
                <w:sz w:val="18"/>
              </w:rPr>
              <w:t>The trainee to read back the pre-flight brief on climbing and</w:t>
            </w:r>
            <w:r>
              <w:rPr>
                <w:spacing w:val="-5"/>
                <w:sz w:val="18"/>
              </w:rPr>
              <w:t> </w:t>
            </w:r>
            <w:r>
              <w:rPr>
                <w:sz w:val="18"/>
              </w:rPr>
              <w:t>descending.</w:t>
            </w:r>
          </w:p>
          <w:p>
            <w:pPr>
              <w:pStyle w:val="TableParagraph"/>
              <w:numPr>
                <w:ilvl w:val="0"/>
                <w:numId w:val="2"/>
              </w:numPr>
              <w:tabs>
                <w:tab w:pos="624" w:val="left" w:leader="none"/>
              </w:tabs>
              <w:spacing w:line="237" w:lineRule="auto" w:before="44" w:after="0"/>
              <w:ind w:left="623" w:right="7" w:hanging="356"/>
              <w:jc w:val="both"/>
              <w:rPr>
                <w:sz w:val="18"/>
              </w:rPr>
            </w:pPr>
            <w:r>
              <w:rPr>
                <w:sz w:val="18"/>
              </w:rPr>
              <w:t>As this is the first in-flight demonstration and read back for the trainee, the instructor should focus on the direct, demonstrate an monitor</w:t>
            </w:r>
            <w:r>
              <w:rPr>
                <w:spacing w:val="-3"/>
                <w:sz w:val="18"/>
              </w:rPr>
              <w:t> </w:t>
            </w:r>
            <w:r>
              <w:rPr>
                <w:sz w:val="18"/>
              </w:rPr>
              <w:t>process</w:t>
            </w:r>
            <w:r>
              <w:rPr>
                <w:spacing w:val="-3"/>
                <w:sz w:val="18"/>
              </w:rPr>
              <w:t> </w:t>
            </w:r>
            <w:r>
              <w:rPr>
                <w:sz w:val="18"/>
              </w:rPr>
              <w:t>with</w:t>
            </w:r>
            <w:r>
              <w:rPr>
                <w:spacing w:val="-1"/>
                <w:sz w:val="18"/>
              </w:rPr>
              <w:t> </w:t>
            </w:r>
            <w:r>
              <w:rPr>
                <w:sz w:val="18"/>
              </w:rPr>
              <w:t>emphasis</w:t>
            </w:r>
            <w:r>
              <w:rPr>
                <w:spacing w:val="-1"/>
                <w:sz w:val="18"/>
              </w:rPr>
              <w:t> </w:t>
            </w:r>
            <w:r>
              <w:rPr>
                <w:sz w:val="18"/>
              </w:rPr>
              <w:t>on</w:t>
            </w:r>
            <w:r>
              <w:rPr>
                <w:spacing w:val="-4"/>
                <w:sz w:val="18"/>
              </w:rPr>
              <w:t> </w:t>
            </w:r>
            <w:r>
              <w:rPr>
                <w:sz w:val="18"/>
              </w:rPr>
              <w:t>distinguishing</w:t>
            </w:r>
            <w:r>
              <w:rPr>
                <w:spacing w:val="-1"/>
                <w:sz w:val="18"/>
              </w:rPr>
              <w:t> </w:t>
            </w:r>
            <w:r>
              <w:rPr>
                <w:sz w:val="18"/>
              </w:rPr>
              <w:t>between</w:t>
            </w:r>
            <w:r>
              <w:rPr>
                <w:spacing w:val="-2"/>
                <w:sz w:val="18"/>
              </w:rPr>
              <w:t> </w:t>
            </w:r>
            <w:r>
              <w:rPr>
                <w:sz w:val="18"/>
              </w:rPr>
              <w:t>the</w:t>
            </w:r>
            <w:r>
              <w:rPr>
                <w:spacing w:val="-1"/>
                <w:sz w:val="18"/>
              </w:rPr>
              <w:t> </w:t>
            </w:r>
            <w:r>
              <w:rPr>
                <w:sz w:val="18"/>
              </w:rPr>
              <w:t>three</w:t>
            </w:r>
            <w:r>
              <w:rPr>
                <w:spacing w:val="-4"/>
                <w:sz w:val="18"/>
              </w:rPr>
              <w:t> </w:t>
            </w:r>
            <w:r>
              <w:rPr>
                <w:sz w:val="18"/>
              </w:rPr>
              <w:t>stages</w:t>
            </w:r>
            <w:r>
              <w:rPr>
                <w:spacing w:val="-1"/>
                <w:sz w:val="18"/>
              </w:rPr>
              <w:t> </w:t>
            </w:r>
            <w:r>
              <w:rPr>
                <w:sz w:val="18"/>
              </w:rPr>
              <w:t>using</w:t>
            </w:r>
            <w:r>
              <w:rPr>
                <w:spacing w:val="-1"/>
                <w:sz w:val="18"/>
              </w:rPr>
              <w:t> </w:t>
            </w:r>
            <w:r>
              <w:rPr>
                <w:sz w:val="18"/>
              </w:rPr>
              <w:t>the</w:t>
            </w:r>
            <w:r>
              <w:rPr>
                <w:spacing w:val="-4"/>
                <w:sz w:val="18"/>
              </w:rPr>
              <w:t> </w:t>
            </w:r>
            <w:r>
              <w:rPr>
                <w:sz w:val="18"/>
              </w:rPr>
              <w:t>straight</w:t>
            </w:r>
            <w:r>
              <w:rPr>
                <w:spacing w:val="-2"/>
                <w:sz w:val="18"/>
              </w:rPr>
              <w:t> </w:t>
            </w:r>
            <w:r>
              <w:rPr>
                <w:sz w:val="18"/>
              </w:rPr>
              <w:t>and</w:t>
            </w:r>
            <w:r>
              <w:rPr>
                <w:spacing w:val="-4"/>
                <w:sz w:val="18"/>
              </w:rPr>
              <w:t> </w:t>
            </w:r>
            <w:r>
              <w:rPr>
                <w:sz w:val="18"/>
              </w:rPr>
              <w:t>level</w:t>
            </w:r>
            <w:r>
              <w:rPr>
                <w:spacing w:val="-5"/>
                <w:sz w:val="18"/>
              </w:rPr>
              <w:t> </w:t>
            </w:r>
            <w:r>
              <w:rPr>
                <w:sz w:val="18"/>
              </w:rPr>
              <w:t>sequence</w:t>
            </w:r>
            <w:r>
              <w:rPr>
                <w:spacing w:val="-4"/>
                <w:sz w:val="18"/>
              </w:rPr>
              <w:t> </w:t>
            </w:r>
            <w:r>
              <w:rPr>
                <w:sz w:val="18"/>
              </w:rPr>
              <w:t>as</w:t>
            </w:r>
            <w:r>
              <w:rPr>
                <w:spacing w:val="-1"/>
                <w:sz w:val="18"/>
              </w:rPr>
              <w:t> </w:t>
            </w:r>
            <w:r>
              <w:rPr>
                <w:sz w:val="18"/>
              </w:rPr>
              <w:t>the</w:t>
            </w:r>
            <w:r>
              <w:rPr>
                <w:spacing w:val="-4"/>
                <w:sz w:val="18"/>
              </w:rPr>
              <w:t> </w:t>
            </w:r>
            <w:r>
              <w:rPr>
                <w:sz w:val="18"/>
              </w:rPr>
              <w:t>basis.</w:t>
            </w:r>
          </w:p>
          <w:p>
            <w:pPr>
              <w:pStyle w:val="TableParagraph"/>
              <w:numPr>
                <w:ilvl w:val="0"/>
                <w:numId w:val="2"/>
              </w:numPr>
              <w:tabs>
                <w:tab w:pos="624" w:val="left" w:leader="none"/>
              </w:tabs>
              <w:spacing w:line="240" w:lineRule="auto" w:before="40" w:after="0"/>
              <w:ind w:left="623" w:right="0" w:hanging="356"/>
              <w:jc w:val="both"/>
              <w:rPr>
                <w:sz w:val="18"/>
              </w:rPr>
            </w:pPr>
            <w:r>
              <w:rPr>
                <w:sz w:val="18"/>
              </w:rPr>
              <w:t>The importance of a clear horizon for this lesson and fairly smooth conditions should be</w:t>
            </w:r>
            <w:r>
              <w:rPr>
                <w:spacing w:val="-14"/>
                <w:sz w:val="18"/>
              </w:rPr>
              <w:t> </w:t>
            </w:r>
            <w:r>
              <w:rPr>
                <w:sz w:val="18"/>
              </w:rPr>
              <w:t>emphasised</w:t>
            </w:r>
          </w:p>
          <w:p>
            <w:pPr>
              <w:pStyle w:val="TableParagraph"/>
              <w:numPr>
                <w:ilvl w:val="0"/>
                <w:numId w:val="2"/>
              </w:numPr>
              <w:tabs>
                <w:tab w:pos="624" w:val="left" w:leader="none"/>
              </w:tabs>
              <w:spacing w:line="237" w:lineRule="auto" w:before="44" w:after="0"/>
              <w:ind w:left="623" w:right="0" w:hanging="356"/>
              <w:jc w:val="both"/>
              <w:rPr>
                <w:sz w:val="18"/>
              </w:rPr>
            </w:pPr>
            <w:r>
              <w:rPr>
                <w:sz w:val="18"/>
              </w:rPr>
              <w:t>During the in-flight sequence, the instructor should guide the trainee on the manner of inclusion of the HF/NTS items introduced in the pre-flight brief and re-inforce those items from previous effect of control</w:t>
            </w:r>
            <w:r>
              <w:rPr>
                <w:spacing w:val="-3"/>
                <w:sz w:val="18"/>
              </w:rPr>
              <w:t> </w:t>
            </w:r>
            <w:r>
              <w:rPr>
                <w:sz w:val="18"/>
              </w:rPr>
              <w:t>lesson.</w:t>
            </w:r>
          </w:p>
          <w:p>
            <w:pPr>
              <w:pStyle w:val="TableParagraph"/>
              <w:numPr>
                <w:ilvl w:val="0"/>
                <w:numId w:val="2"/>
              </w:numPr>
              <w:tabs>
                <w:tab w:pos="624" w:val="left" w:leader="none"/>
              </w:tabs>
              <w:spacing w:line="240" w:lineRule="auto" w:before="40" w:after="0"/>
              <w:ind w:left="623" w:right="0" w:hanging="356"/>
              <w:jc w:val="both"/>
              <w:rPr>
                <w:sz w:val="18"/>
              </w:rPr>
            </w:pPr>
            <w:r>
              <w:rPr>
                <w:sz w:val="18"/>
              </w:rPr>
              <w:t>The Flight Instructor manual will provide a useful reference for the content of this training</w:t>
            </w:r>
            <w:r>
              <w:rPr>
                <w:spacing w:val="-11"/>
                <w:sz w:val="18"/>
              </w:rPr>
              <w:t> </w:t>
            </w:r>
            <w:r>
              <w:rPr>
                <w:sz w:val="18"/>
              </w:rPr>
              <w:t>session</w:t>
            </w:r>
          </w:p>
          <w:p>
            <w:pPr>
              <w:pStyle w:val="TableParagraph"/>
              <w:numPr>
                <w:ilvl w:val="0"/>
                <w:numId w:val="2"/>
              </w:numPr>
              <w:tabs>
                <w:tab w:pos="623" w:val="left" w:leader="none"/>
                <w:tab w:pos="624" w:val="left" w:leader="none"/>
              </w:tabs>
              <w:spacing w:line="237" w:lineRule="auto" w:before="44" w:after="0"/>
              <w:ind w:left="623" w:right="155" w:hanging="356"/>
              <w:jc w:val="left"/>
              <w:rPr>
                <w:sz w:val="18"/>
              </w:rPr>
            </w:pPr>
            <w:r>
              <w:rPr>
                <w:sz w:val="18"/>
              </w:rPr>
              <w:t>The instructor should commence guidance to the trainee instructors on delivery of post-flight debrief through demonstration of the debriefing technique using the trainee’s performance during this</w:t>
            </w:r>
            <w:r>
              <w:rPr>
                <w:spacing w:val="-10"/>
                <w:sz w:val="18"/>
              </w:rPr>
              <w:t> </w:t>
            </w:r>
            <w:r>
              <w:rPr>
                <w:sz w:val="18"/>
              </w:rPr>
              <w:t>lesson.</w:t>
            </w:r>
          </w:p>
          <w:p>
            <w:pPr>
              <w:pStyle w:val="TableParagraph"/>
              <w:numPr>
                <w:ilvl w:val="0"/>
                <w:numId w:val="2"/>
              </w:numPr>
              <w:tabs>
                <w:tab w:pos="623" w:val="left" w:leader="none"/>
                <w:tab w:pos="624" w:val="left" w:leader="none"/>
              </w:tabs>
              <w:spacing w:line="237" w:lineRule="auto" w:before="44" w:after="0"/>
              <w:ind w:left="623" w:right="0" w:hanging="356"/>
              <w:jc w:val="left"/>
              <w:rPr>
                <w:sz w:val="18"/>
              </w:rPr>
            </w:pPr>
            <w:r>
              <w:rPr>
                <w:sz w:val="18"/>
              </w:rPr>
              <w:t>The lesson must include particular items from C1 through C5, building on those items introduced in the previous lesson such as basic aircraft systems operation and fuel requirements. Refer to the operator</w:t>
            </w:r>
            <w:r>
              <w:rPr>
                <w:spacing w:val="-8"/>
                <w:sz w:val="18"/>
              </w:rPr>
              <w:t> </w:t>
            </w:r>
            <w:r>
              <w:rPr>
                <w:sz w:val="18"/>
              </w:rPr>
              <w:t>syllabus</w:t>
            </w:r>
          </w:p>
          <w:p>
            <w:pPr>
              <w:pStyle w:val="TableParagraph"/>
              <w:numPr>
                <w:ilvl w:val="0"/>
                <w:numId w:val="2"/>
              </w:numPr>
              <w:tabs>
                <w:tab w:pos="623" w:val="left" w:leader="none"/>
                <w:tab w:pos="624" w:val="left" w:leader="none"/>
              </w:tabs>
              <w:spacing w:line="237" w:lineRule="auto" w:before="44" w:after="0"/>
              <w:ind w:left="623" w:right="-29" w:hanging="356"/>
              <w:jc w:val="left"/>
              <w:rPr>
                <w:sz w:val="18"/>
              </w:rPr>
            </w:pPr>
            <w:r>
              <w:rPr>
                <w:sz w:val="18"/>
              </w:rPr>
              <w:t>It should be made clear to the trainee that this lesson may also have to include review and practice in the effect of controls if the student has not understood the concepts from that</w:t>
            </w:r>
            <w:r>
              <w:rPr>
                <w:spacing w:val="-7"/>
                <w:sz w:val="18"/>
              </w:rPr>
              <w:t> </w:t>
            </w:r>
            <w:r>
              <w:rPr>
                <w:sz w:val="18"/>
              </w:rPr>
              <w:t>lesson</w:t>
            </w:r>
          </w:p>
        </w:tc>
      </w:tr>
    </w:tbl>
    <w:p>
      <w:pPr>
        <w:pStyle w:val="BodyText"/>
        <w:spacing w:before="11"/>
        <w:rPr>
          <w:rFonts w:ascii="Times New Roman"/>
          <w:b w:val="0"/>
          <w:sz w:val="27"/>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(b)</w:t>
            </w:r>
          </w:p>
        </w:tc>
        <w:tc>
          <w:tcPr>
            <w:tcW w:w="8489" w:type="dxa"/>
          </w:tcPr>
          <w:p>
            <w:pPr>
              <w:pStyle w:val="TableParagraph"/>
              <w:spacing w:before="27"/>
              <w:ind w:left="26"/>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386"/>
              <w:rPr>
                <w:sz w:val="18"/>
              </w:rPr>
            </w:pPr>
            <w:r>
              <w:rPr>
                <w:sz w:val="18"/>
              </w:rPr>
              <w:t>(i) NTS1 and NTS2</w:t>
            </w:r>
          </w:p>
        </w:tc>
        <w:tc>
          <w:tcPr>
            <w:tcW w:w="564" w:type="dxa"/>
            <w:shd w:val="clear" w:color="auto" w:fill="F2F2F2"/>
          </w:tcPr>
          <w:p>
            <w:pPr>
              <w:pStyle w:val="TableParagraph"/>
              <w:spacing w:before="22"/>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(vi) A1 – Operate aeroplane on the ground (taxying)</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45"/>
              <w:rPr>
                <w:sz w:val="18"/>
              </w:rPr>
            </w:pPr>
            <w:r>
              <w:rPr>
                <w:sz w:val="18"/>
              </w:rPr>
              <w:t>(vii) A3.2 – Straight and level</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5"/>
              <w:jc w:val="right"/>
              <w:rPr>
                <w:sz w:val="20"/>
              </w:rPr>
            </w:pPr>
            <w:r>
              <w:rPr>
                <w:sz w:val="20"/>
              </w:rPr>
              <w:t>(c)</w:t>
            </w:r>
          </w:p>
        </w:tc>
        <w:tc>
          <w:tcPr>
            <w:tcW w:w="8489" w:type="dxa"/>
          </w:tcPr>
          <w:p>
            <w:pPr>
              <w:pStyle w:val="TableParagraph"/>
              <w:spacing w:before="27"/>
              <w:ind w:left="26" w:right="54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328"/>
              <w:rPr>
                <w:sz w:val="18"/>
              </w:rPr>
            </w:pPr>
            <w:r>
              <w:rPr>
                <w:sz w:val="18"/>
              </w:rPr>
              <w:t>conduct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678"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5"/>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09"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5" w:right="92"/>
              <w:rPr>
                <w:b/>
                <w:sz w:val="16"/>
              </w:rPr>
            </w:pPr>
            <w:r>
              <w:rPr>
                <w:b/>
                <w:sz w:val="16"/>
              </w:rPr>
              <w:t>Performance Standard</w:t>
            </w:r>
          </w:p>
        </w:tc>
      </w:tr>
      <w:tr>
        <w:trPr>
          <w:trHeight w:val="831"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gridSpan w:val="2"/>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aircraft;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the trainee's progress;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5"/>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trainee;</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7"/>
              <w:ind w:left="791"/>
              <w:rPr>
                <w:sz w:val="18"/>
              </w:rPr>
            </w:pPr>
            <w:r>
              <w:rPr>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NTS1.2 Maintain situational awareness</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7"/>
              <w:ind w:left="791"/>
              <w:rPr>
                <w:sz w:val="18"/>
              </w:rPr>
            </w:pPr>
            <w:r>
              <w:rPr>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spacing w:before="23"/>
              <w:ind w:left="189"/>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gridSpan w:val="2"/>
          </w:tcPr>
          <w:p>
            <w:pPr>
              <w:pStyle w:val="TableParagraph"/>
              <w:spacing w:before="26"/>
              <w:ind w:left="767"/>
              <w:rPr>
                <w:sz w:val="20"/>
              </w:rPr>
            </w:pPr>
            <w:r>
              <w:rPr>
                <w:sz w:val="20"/>
              </w:rPr>
              <w:t>(a)</w:t>
            </w:r>
          </w:p>
        </w:tc>
        <w:tc>
          <w:tcPr>
            <w:tcW w:w="8489" w:type="dxa"/>
          </w:tcPr>
          <w:p>
            <w:pPr>
              <w:pStyle w:val="TableParagraph"/>
              <w:spacing w:before="27"/>
              <w:ind w:left="26" w:right="378"/>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676"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(d) discuss threat and error management issues encountered during the flight;</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3"/>
              <w:ind w:right="150"/>
              <w:jc w:val="right"/>
              <w:rPr>
                <w:b/>
                <w:sz w:val="20"/>
              </w:rPr>
            </w:pPr>
            <w:r>
              <w:rPr>
                <w:b/>
                <w:sz w:val="20"/>
              </w:rPr>
              <w:t>MOS Ref</w:t>
            </w:r>
          </w:p>
        </w:tc>
        <w:tc>
          <w:tcPr>
            <w:tcW w:w="9778" w:type="dxa"/>
            <w:gridSpan w:val="4"/>
            <w:shd w:val="clear" w:color="auto" w:fill="F2F2F2"/>
          </w:tcPr>
          <w:p>
            <w:pPr>
              <w:pStyle w:val="TableParagraph"/>
              <w:spacing w:before="23"/>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spacing w:after="0" w:line="240" w:lineRule="auto"/>
        <w:jc w:val="left"/>
        <w:rPr>
          <w:sz w:val="20"/>
        </w:rPr>
        <w:sectPr>
          <w:pgSz w:w="11910" w:h="16840"/>
          <w:pgMar w:header="566" w:footer="642" w:top="920" w:bottom="840" w:left="600" w:right="26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5" w:hRule="atLeast"/>
        </w:trPr>
        <w:tc>
          <w:tcPr>
            <w:tcW w:w="10746" w:type="dxa"/>
            <w:gridSpan w:val="2"/>
            <w:shd w:val="clear" w:color="auto" w:fill="F2F2F2"/>
          </w:tcPr>
          <w:p>
            <w:pPr>
              <w:pStyle w:val="TableParagraph"/>
              <w:spacing w:before="112"/>
              <w:ind w:left="3014" w:right="601" w:hanging="2388"/>
              <w:rPr>
                <w:b/>
                <w:sz w:val="20"/>
              </w:rPr>
            </w:pPr>
            <w:r>
              <w:rPr>
                <w:b/>
                <w:sz w:val="20"/>
              </w:rPr>
              <w:t>COMMENTS AND OUTCOME (INCLUDING ELEMENTS &amp; PERFORMANCE CRITERIA THAT REQUIRE CONSOLIDATION AND/OR REMEDIAL TRAINING)</w:t>
            </w:r>
          </w:p>
        </w:tc>
      </w:tr>
      <w:tr>
        <w:trPr>
          <w:trHeight w:val="2949" w:hRule="atLeast"/>
        </w:trPr>
        <w:tc>
          <w:tcPr>
            <w:tcW w:w="10746" w:type="dxa"/>
            <w:gridSpan w:val="2"/>
            <w:tcBorders>
              <w:bottom w:val="single" w:sz="8" w:space="0" w:color="000000"/>
            </w:tcBorders>
          </w:tcPr>
          <w:p>
            <w:pPr>
              <w:pStyle w:val="TableParagraph"/>
              <w:rPr>
                <w:rFonts w:ascii="Times New Roman"/>
                <w:sz w:val="18"/>
              </w:rPr>
            </w:pPr>
          </w:p>
        </w:tc>
      </w:tr>
      <w:tr>
        <w:trPr>
          <w:trHeight w:val="284"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35872"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34848" type="#_x0000_t202" filled="false" stroked="false">
          <v:textbox inset="0,0,0,0">
            <w:txbxContent>
              <w:p>
                <w:pPr>
                  <w:spacing w:line="203" w:lineRule="exact" w:before="0"/>
                  <w:ind w:left="20" w:right="0" w:firstLine="0"/>
                  <w:jc w:val="left"/>
                  <w:rPr>
                    <w:rFonts w:ascii="Calibri"/>
                    <w:sz w:val="18"/>
                  </w:rPr>
                </w:pPr>
                <w:r>
                  <w:rPr>
                    <w:rFonts w:ascii="Calibri"/>
                    <w:sz w:val="18"/>
                  </w:rPr>
                  <w:t>FIR-TE3-10</w:t>
                </w:r>
              </w:p>
            </w:txbxContent>
          </v:textbox>
          <w10:wrap type="none"/>
        </v:shape>
      </w:pict>
    </w:r>
    <w:r>
      <w:rPr/>
      <w:pict>
        <v:shape style="position:absolute;margin-left:274.763pt;margin-top:801.289978pt;width:45.95pt;height:11pt;mso-position-horizontal-relative:page;mso-position-vertical-relative:page;z-index:-253133824"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32800"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29728"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28704" type="#_x0000_t202" filled="false" stroked="false">
          <v:textbox inset="0,0,0,0">
            <w:txbxContent>
              <w:p>
                <w:pPr>
                  <w:spacing w:line="203" w:lineRule="exact" w:before="0"/>
                  <w:ind w:left="20" w:right="0" w:firstLine="0"/>
                  <w:jc w:val="left"/>
                  <w:rPr>
                    <w:rFonts w:ascii="Calibri"/>
                    <w:sz w:val="18"/>
                  </w:rPr>
                </w:pPr>
                <w:r>
                  <w:rPr>
                    <w:rFonts w:ascii="Calibri"/>
                    <w:sz w:val="18"/>
                  </w:rPr>
                  <w:t>FIR-TE3-10</w:t>
                </w:r>
              </w:p>
            </w:txbxContent>
          </v:textbox>
          <w10:wrap type="none"/>
        </v:shape>
      </w:pict>
    </w:r>
    <w:r>
      <w:rPr/>
      <w:pict>
        <v:shape style="position:absolute;margin-left:274.763pt;margin-top:801.289978pt;width:45.95pt;height:11pt;mso-position-horizontal-relative:page;mso-position-vertical-relative:page;z-index:-253127680"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26656"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31776"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81.5pt;height:13.15pt;mso-position-horizontal-relative:page;mso-position-vertical-relative:page;z-index:-253130752" type="#_x0000_t202" filled="false" stroked="false">
          <v:textbox inset="0,0,0,0">
            <w:txbxContent>
              <w:p>
                <w:pPr>
                  <w:pStyle w:val="BodyText"/>
                  <w:spacing w:before="12"/>
                  <w:ind w:left="20"/>
                </w:pPr>
                <w:r>
                  <w:rPr/>
                  <w:t>LESSON TE3-10: TAXYING AND STRAIGHT AND LEVEL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4"/>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TE3-10 - Taxying &amp; Straight and Level - pre-flight &amp; in-flight training plan &amp; student record</dc:title>
  <dcterms:created xsi:type="dcterms:W3CDTF">2021-11-10T00:04:03Z</dcterms:created>
  <dcterms:modified xsi:type="dcterms:W3CDTF">2021-11-10T00:04:03Z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