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33"/>
        <w:rPr>
          <w:rFonts w:ascii="Times New Roman"/>
          <w:b w:val="0"/>
        </w:rPr>
      </w:pPr>
      <w:r>
        <w:rPr>
          <w:rFonts w:ascii="Times New Roman"/>
          <w:b w:val="0"/>
        </w:rPr>
        <w:pict>
          <v:group style="width:544.35pt;height:52.6pt;mso-position-horizontal-relative:char;mso-position-vertical-relative:line" coordorigin="0,0" coordsize="10887,1052">
            <v:line style="position:absolute" from="10,5" to="10877,5" stroked="true" strokeweight=".48pt" strokecolor="#000000">
              <v:stroke dashstyle="solid"/>
            </v:line>
            <v:line style="position:absolute" from="10,674" to="10877,674" stroked="true" strokeweight=".48pt" strokecolor="#000000">
              <v:stroke dashstyle="solid"/>
            </v:line>
            <v:line style="position:absolute" from="5,0" to="5,679" stroked="true" strokeweight=".48pt" strokecolor="#000000">
              <v:stroke dashstyle="solid"/>
            </v:line>
            <v:line style="position:absolute" from="48,684" to="10877,684" stroked="true" strokeweight=".481pt" strokecolor="#000000">
              <v:stroke dashstyle="solid"/>
            </v:line>
            <v:line style="position:absolute" from="48,1046" to="10877,1046" stroked="true" strokeweight=".48pt" strokecolor="#000000">
              <v:stroke dashstyle="solid"/>
            </v:line>
            <v:line style="position:absolute" from="43,679" to="43,1051" stroked="true" strokeweight=".481pt" strokecolor="#000000">
              <v:stroke dashstyle="solid"/>
            </v:line>
            <v:line style="position:absolute" from="10882,0" to="10882,1051" stroked="true" strokeweight=".48pt" strokecolor="#000000">
              <v:stroke dashstyle="solid"/>
            </v:line>
            <v:shape style="position:absolute;left:9;top:688;width:10868;height:353" type="#_x0000_t202" filled="true" fillcolor="#f2f2f2" stroked="false">
              <v:textbox inset="0,0,0,0">
                <w:txbxContent>
                  <w:p>
                    <w:pPr>
                      <w:spacing w:before="57"/>
                      <w:ind w:left="67" w:right="0" w:firstLine="0"/>
                      <w:jc w:val="left"/>
                      <w:rPr>
                        <w:b/>
                        <w:sz w:val="20"/>
                      </w:rPr>
                    </w:pPr>
                    <w:r>
                      <w:rPr>
                        <w:b/>
                        <w:sz w:val="20"/>
                      </w:rPr>
                      <w:t>LESSON TE3-58: FORCED LANDINGS AND EFATO – PRE-FLIGHT BRIEF and FLIGHT TRAINING</w:t>
                    </w:r>
                  </w:p>
                </w:txbxContent>
              </v:textbox>
              <v:fill type="solid"/>
              <w10:wrap type="none"/>
            </v:shape>
            <v:shape style="position:absolute;left:9;top:9;width:10868;height:660" type="#_x0000_t202" filled="true" fillcolor="#dadada" stroked="false">
              <v:textbox inset="0,0,0,0">
                <w:txbxContent>
                  <w:p>
                    <w:pPr>
                      <w:spacing w:line="276" w:lineRule="auto" w:before="57"/>
                      <w:ind w:left="3400" w:right="1028"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gridCol w:w="141"/>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c>
          <w:tcPr>
            <w:tcW w:w="141" w:type="dxa"/>
            <w:tcBorders>
              <w:top w:val="nil"/>
              <w:bottom w:val="nil"/>
              <w:righ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c>
          <w:tcPr>
            <w:tcW w:w="141" w:type="dxa"/>
            <w:tcBorders>
              <w:top w:val="nil"/>
              <w:left w:val="single" w:sz="4" w:space="0" w:color="000000"/>
              <w:bottom w:val="nil"/>
              <w:right w:val="nil"/>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41" w:type="dxa"/>
            <w:tcBorders>
              <w:top w:val="nil"/>
              <w:left w:val="single" w:sz="4" w:space="0" w:color="000000"/>
              <w:bottom w:val="single" w:sz="4" w:space="0" w:color="000000"/>
              <w:right w:val="nil"/>
            </w:tcBorders>
          </w:tcPr>
          <w:p>
            <w:pPr>
              <w:pStyle w:val="TableParagraph"/>
              <w:rPr>
                <w:rFonts w:ascii="Times New Roman"/>
                <w:sz w:val="18"/>
              </w:rPr>
            </w:pPr>
          </w:p>
        </w:tc>
      </w:tr>
      <w:tr>
        <w:trPr>
          <w:trHeight w:val="308" w:hRule="atLeast"/>
        </w:trPr>
        <w:tc>
          <w:tcPr>
            <w:tcW w:w="10912" w:type="dxa"/>
            <w:gridSpan w:val="9"/>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257" w:right="4244"/>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401" w:type="dxa"/>
            <w:gridSpan w:val="4"/>
            <w:tcBorders>
              <w:top w:val="single" w:sz="4" w:space="0" w:color="000000"/>
              <w:left w:val="single" w:sz="4" w:space="0" w:color="000000"/>
              <w:bottom w:val="single" w:sz="4" w:space="0" w:color="000000"/>
              <w:right w:val="single" w:sz="4" w:space="0" w:color="000000"/>
            </w:tcBorders>
          </w:tcPr>
          <w:p>
            <w:pPr>
              <w:pStyle w:val="TableParagraph"/>
              <w:spacing w:before="23"/>
              <w:ind w:left="18"/>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401" w:type="dxa"/>
            <w:gridSpan w:val="4"/>
            <w:tcBorders>
              <w:top w:val="single" w:sz="4" w:space="0" w:color="000000"/>
              <w:left w:val="single" w:sz="4" w:space="0" w:color="000000"/>
              <w:bottom w:val="single" w:sz="4" w:space="0" w:color="000000"/>
              <w:right w:val="single" w:sz="4" w:space="0" w:color="000000"/>
            </w:tcBorders>
          </w:tcPr>
          <w:p>
            <w:pPr>
              <w:pStyle w:val="TableParagraph"/>
              <w:spacing w:before="27"/>
              <w:ind w:left="60" w:right="309"/>
              <w:rPr>
                <w:sz w:val="18"/>
              </w:rPr>
            </w:pPr>
            <w:r>
              <w:rPr>
                <w:sz w:val="18"/>
              </w:rPr>
              <w:t>Achieves competency to the standard required for the grant of the authorisation.</w:t>
            </w:r>
          </w:p>
        </w:tc>
      </w:tr>
      <w:tr>
        <w:trPr>
          <w:trHeight w:val="1821" w:hRule="atLeast"/>
        </w:trPr>
        <w:tc>
          <w:tcPr>
            <w:tcW w:w="10912" w:type="dxa"/>
            <w:gridSpan w:val="9"/>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286" w:val="left" w:leader="none"/>
              </w:tabs>
              <w:spacing w:line="219" w:lineRule="exact" w:before="0" w:after="0"/>
              <w:ind w:left="285" w:right="0" w:hanging="219"/>
              <w:jc w:val="left"/>
              <w:rPr>
                <w:b/>
                <w:sz w:val="18"/>
              </w:rPr>
            </w:pPr>
            <w:r>
              <w:rPr>
                <w:sz w:val="18"/>
              </w:rPr>
              <w:t>Demonstration</w:t>
            </w:r>
            <w:r>
              <w:rPr>
                <w:spacing w:val="-5"/>
                <w:sz w:val="18"/>
              </w:rPr>
              <w:t> </w:t>
            </w:r>
            <w:r>
              <w:rPr>
                <w:sz w:val="18"/>
              </w:rPr>
              <w:t>of</w:t>
            </w:r>
            <w:r>
              <w:rPr>
                <w:spacing w:val="-2"/>
                <w:sz w:val="18"/>
              </w:rPr>
              <w:t> </w:t>
            </w:r>
            <w:r>
              <w:rPr>
                <w:sz w:val="18"/>
              </w:rPr>
              <w:t>in-flight</w:t>
            </w:r>
            <w:r>
              <w:rPr>
                <w:spacing w:val="-5"/>
                <w:sz w:val="18"/>
              </w:rPr>
              <w:t> </w:t>
            </w:r>
            <w:r>
              <w:rPr>
                <w:sz w:val="18"/>
              </w:rPr>
              <w:t>lesson</w:t>
            </w:r>
            <w:r>
              <w:rPr>
                <w:spacing w:val="-1"/>
                <w:sz w:val="18"/>
              </w:rPr>
              <w:t> </w:t>
            </w:r>
            <w:r>
              <w:rPr>
                <w:sz w:val="18"/>
              </w:rPr>
              <w:t>for</w:t>
            </w:r>
            <w:r>
              <w:rPr>
                <w:spacing w:val="-3"/>
                <w:sz w:val="18"/>
              </w:rPr>
              <w:t> </w:t>
            </w:r>
            <w:r>
              <w:rPr>
                <w:b/>
                <w:sz w:val="18"/>
              </w:rPr>
              <w:t>Practise</w:t>
            </w:r>
            <w:r>
              <w:rPr>
                <w:b/>
                <w:spacing w:val="-4"/>
                <w:sz w:val="18"/>
              </w:rPr>
              <w:t> </w:t>
            </w:r>
            <w:r>
              <w:rPr>
                <w:b/>
                <w:sz w:val="18"/>
              </w:rPr>
              <w:t>Forced</w:t>
            </w:r>
            <w:r>
              <w:rPr>
                <w:b/>
                <w:spacing w:val="-3"/>
                <w:sz w:val="18"/>
              </w:rPr>
              <w:t> </w:t>
            </w:r>
            <w:r>
              <w:rPr>
                <w:b/>
                <w:sz w:val="18"/>
              </w:rPr>
              <w:t>landings</w:t>
            </w:r>
            <w:r>
              <w:rPr>
                <w:b/>
                <w:spacing w:val="-1"/>
                <w:sz w:val="18"/>
              </w:rPr>
              <w:t> </w:t>
            </w:r>
            <w:r>
              <w:rPr>
                <w:sz w:val="18"/>
              </w:rPr>
              <w:t>incorporating</w:t>
            </w:r>
            <w:r>
              <w:rPr>
                <w:spacing w:val="-2"/>
                <w:sz w:val="18"/>
              </w:rPr>
              <w:t> </w:t>
            </w:r>
            <w:r>
              <w:rPr>
                <w:b/>
                <w:sz w:val="18"/>
              </w:rPr>
              <w:t>partial</w:t>
            </w:r>
            <w:r>
              <w:rPr>
                <w:b/>
                <w:spacing w:val="-2"/>
                <w:sz w:val="18"/>
              </w:rPr>
              <w:t> </w:t>
            </w:r>
            <w:r>
              <w:rPr>
                <w:b/>
                <w:sz w:val="18"/>
              </w:rPr>
              <w:t>power</w:t>
            </w:r>
            <w:r>
              <w:rPr>
                <w:b/>
                <w:spacing w:val="-4"/>
                <w:sz w:val="18"/>
              </w:rPr>
              <w:t> </w:t>
            </w:r>
            <w:r>
              <w:rPr>
                <w:b/>
                <w:sz w:val="18"/>
              </w:rPr>
              <w:t>loss</w:t>
            </w:r>
            <w:r>
              <w:rPr>
                <w:b/>
                <w:spacing w:val="-1"/>
                <w:sz w:val="18"/>
              </w:rPr>
              <w:t> </w:t>
            </w:r>
            <w:r>
              <w:rPr>
                <w:sz w:val="18"/>
              </w:rPr>
              <w:t>and</w:t>
            </w:r>
            <w:r>
              <w:rPr>
                <w:spacing w:val="-2"/>
                <w:sz w:val="18"/>
              </w:rPr>
              <w:t> </w:t>
            </w:r>
            <w:r>
              <w:rPr>
                <w:b/>
                <w:sz w:val="18"/>
              </w:rPr>
              <w:t>Engine</w:t>
            </w:r>
            <w:r>
              <w:rPr>
                <w:b/>
                <w:spacing w:val="-1"/>
                <w:sz w:val="18"/>
              </w:rPr>
              <w:t> </w:t>
            </w:r>
            <w:r>
              <w:rPr>
                <w:b/>
                <w:sz w:val="18"/>
              </w:rPr>
              <w:t>Failure</w:t>
            </w:r>
            <w:r>
              <w:rPr>
                <w:b/>
                <w:spacing w:val="-2"/>
                <w:sz w:val="18"/>
              </w:rPr>
              <w:t> </w:t>
            </w:r>
            <w:r>
              <w:rPr>
                <w:b/>
                <w:sz w:val="18"/>
              </w:rPr>
              <w:t>After</w:t>
            </w:r>
            <w:r>
              <w:rPr>
                <w:b/>
                <w:spacing w:val="-3"/>
                <w:sz w:val="18"/>
              </w:rPr>
              <w:t> </w:t>
            </w:r>
            <w:r>
              <w:rPr>
                <w:b/>
                <w:sz w:val="18"/>
              </w:rPr>
              <w:t>take-off</w:t>
            </w:r>
          </w:p>
          <w:p>
            <w:pPr>
              <w:pStyle w:val="TableParagraph"/>
              <w:numPr>
                <w:ilvl w:val="0"/>
                <w:numId w:val="1"/>
              </w:numPr>
              <w:tabs>
                <w:tab w:pos="286" w:val="left" w:leader="none"/>
              </w:tabs>
              <w:spacing w:line="219" w:lineRule="exact" w:before="0" w:after="0"/>
              <w:ind w:left="285" w:right="0" w:hanging="220"/>
              <w:jc w:val="left"/>
              <w:rPr>
                <w:b/>
                <w:sz w:val="18"/>
              </w:rPr>
            </w:pPr>
            <w:r>
              <w:rPr>
                <w:sz w:val="18"/>
              </w:rPr>
              <w:t>Read back of pre-flight brief for </w:t>
            </w:r>
            <w:r>
              <w:rPr>
                <w:b/>
                <w:sz w:val="18"/>
              </w:rPr>
              <w:t>Practise Forced landings </w:t>
            </w:r>
            <w:r>
              <w:rPr>
                <w:sz w:val="18"/>
              </w:rPr>
              <w:t>incorporating </w:t>
            </w:r>
            <w:r>
              <w:rPr>
                <w:b/>
                <w:sz w:val="18"/>
              </w:rPr>
              <w:t>partial power loss </w:t>
            </w:r>
            <w:r>
              <w:rPr>
                <w:sz w:val="18"/>
              </w:rPr>
              <w:t>and </w:t>
            </w:r>
            <w:r>
              <w:rPr>
                <w:b/>
                <w:sz w:val="18"/>
              </w:rPr>
              <w:t>Engine Failure After</w:t>
            </w:r>
            <w:r>
              <w:rPr>
                <w:b/>
                <w:spacing w:val="-35"/>
                <w:sz w:val="18"/>
              </w:rPr>
              <w:t> </w:t>
            </w:r>
            <w:r>
              <w:rPr>
                <w:b/>
                <w:sz w:val="18"/>
              </w:rPr>
              <w:t>take-off</w:t>
            </w:r>
          </w:p>
          <w:p>
            <w:pPr>
              <w:pStyle w:val="TableParagraph"/>
              <w:numPr>
                <w:ilvl w:val="0"/>
                <w:numId w:val="1"/>
              </w:numPr>
              <w:tabs>
                <w:tab w:pos="286" w:val="left" w:leader="none"/>
              </w:tabs>
              <w:spacing w:line="219" w:lineRule="exact" w:before="0" w:after="0"/>
              <w:ind w:left="285" w:right="0" w:hanging="219"/>
              <w:jc w:val="left"/>
              <w:rPr>
                <w:b/>
                <w:sz w:val="18"/>
              </w:rPr>
            </w:pPr>
            <w:r>
              <w:rPr>
                <w:sz w:val="18"/>
              </w:rPr>
              <w:t>Read back of in-flight lesson for </w:t>
            </w:r>
            <w:r>
              <w:rPr>
                <w:b/>
                <w:sz w:val="18"/>
              </w:rPr>
              <w:t>Practise Forced landings </w:t>
            </w:r>
            <w:r>
              <w:rPr>
                <w:sz w:val="18"/>
              </w:rPr>
              <w:t>incorporating </w:t>
            </w:r>
            <w:r>
              <w:rPr>
                <w:b/>
                <w:sz w:val="18"/>
              </w:rPr>
              <w:t>partial power loss </w:t>
            </w:r>
            <w:r>
              <w:rPr>
                <w:sz w:val="18"/>
              </w:rPr>
              <w:t>and </w:t>
            </w:r>
            <w:r>
              <w:rPr>
                <w:b/>
                <w:sz w:val="18"/>
              </w:rPr>
              <w:t>Engine Failure After</w:t>
            </w:r>
            <w:r>
              <w:rPr>
                <w:b/>
                <w:spacing w:val="-29"/>
                <w:sz w:val="18"/>
              </w:rPr>
              <w:t> </w:t>
            </w:r>
            <w:r>
              <w:rPr>
                <w:b/>
                <w:sz w:val="18"/>
              </w:rPr>
              <w:t>take-off</w:t>
            </w:r>
          </w:p>
          <w:p>
            <w:pPr>
              <w:pStyle w:val="TableParagraph"/>
              <w:numPr>
                <w:ilvl w:val="0"/>
                <w:numId w:val="1"/>
              </w:numPr>
              <w:tabs>
                <w:tab w:pos="286" w:val="left" w:leader="none"/>
              </w:tabs>
              <w:spacing w:line="219" w:lineRule="exact" w:before="0" w:after="0"/>
              <w:ind w:left="285" w:right="0" w:hanging="219"/>
              <w:jc w:val="left"/>
              <w:rPr>
                <w:b/>
                <w:sz w:val="18"/>
              </w:rPr>
            </w:pPr>
            <w:r>
              <w:rPr>
                <w:sz w:val="18"/>
              </w:rPr>
              <w:t>Read back of in-flight lesson for </w:t>
            </w:r>
            <w:r>
              <w:rPr>
                <w:b/>
                <w:sz w:val="18"/>
              </w:rPr>
              <w:t>Flapless landings, short field take-off and landings and cross-wind take-off and</w:t>
            </w:r>
            <w:r>
              <w:rPr>
                <w:b/>
                <w:spacing w:val="-32"/>
                <w:sz w:val="18"/>
              </w:rPr>
              <w:t> </w:t>
            </w:r>
            <w:r>
              <w:rPr>
                <w:b/>
                <w:sz w:val="18"/>
              </w:rPr>
              <w:t>landings</w:t>
            </w:r>
          </w:p>
          <w:p>
            <w:pPr>
              <w:pStyle w:val="TableParagraph"/>
              <w:numPr>
                <w:ilvl w:val="0"/>
                <w:numId w:val="1"/>
              </w:numPr>
              <w:tabs>
                <w:tab w:pos="286" w:val="left" w:leader="none"/>
              </w:tabs>
              <w:spacing w:line="219" w:lineRule="exact" w:before="3" w:after="0"/>
              <w:ind w:left="285" w:right="0" w:hanging="219"/>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286" w:val="left" w:leader="none"/>
              </w:tabs>
              <w:spacing w:line="219" w:lineRule="exact" w:before="0" w:after="0"/>
              <w:ind w:left="285" w:right="0" w:hanging="219"/>
              <w:jc w:val="left"/>
              <w:rPr>
                <w:sz w:val="18"/>
              </w:rPr>
            </w:pPr>
            <w:r>
              <w:rPr>
                <w:sz w:val="18"/>
              </w:rPr>
              <w:t>The blueprint for the pre-flight brief and in-flight lesson is the operator’s approved lesson from their RPL/PPL/CPL</w:t>
            </w:r>
            <w:r>
              <w:rPr>
                <w:spacing w:val="-32"/>
                <w:sz w:val="18"/>
              </w:rPr>
              <w:t> </w:t>
            </w:r>
            <w:r>
              <w:rPr>
                <w:sz w:val="18"/>
              </w:rPr>
              <w:t>syllabus</w:t>
            </w:r>
          </w:p>
          <w:p>
            <w:pPr>
              <w:pStyle w:val="TableParagraph"/>
              <w:numPr>
                <w:ilvl w:val="0"/>
                <w:numId w:val="1"/>
              </w:numPr>
              <w:tabs>
                <w:tab w:pos="286" w:val="left" w:leader="none"/>
              </w:tabs>
              <w:spacing w:line="240" w:lineRule="auto" w:before="1" w:after="0"/>
              <w:ind w:left="285" w:right="0" w:hanging="219"/>
              <w:jc w:val="left"/>
              <w:rPr>
                <w:sz w:val="18"/>
              </w:rPr>
            </w:pPr>
            <w:r>
              <w:rPr>
                <w:sz w:val="18"/>
              </w:rPr>
              <w:t>Lesson objectives and underpinning knowledge to be demonstrated as applicable during read</w:t>
            </w:r>
            <w:r>
              <w:rPr>
                <w:spacing w:val="-5"/>
                <w:sz w:val="18"/>
              </w:rPr>
              <w:t> </w:t>
            </w:r>
            <w:r>
              <w:rPr>
                <w:sz w:val="18"/>
              </w:rPr>
              <w:t>back</w:t>
            </w:r>
          </w:p>
        </w:tc>
      </w:tr>
      <w:tr>
        <w:trPr>
          <w:trHeight w:val="4101" w:hRule="atLeast"/>
        </w:trPr>
        <w:tc>
          <w:tcPr>
            <w:tcW w:w="10912" w:type="dxa"/>
            <w:gridSpan w:val="9"/>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numPr>
                <w:ilvl w:val="0"/>
                <w:numId w:val="2"/>
              </w:numPr>
              <w:tabs>
                <w:tab w:pos="623" w:val="left" w:leader="none"/>
                <w:tab w:pos="624" w:val="left" w:leader="none"/>
              </w:tabs>
              <w:spacing w:line="237" w:lineRule="auto" w:before="6" w:after="0"/>
              <w:ind w:left="623" w:right="-44" w:hanging="356"/>
              <w:jc w:val="left"/>
              <w:rPr>
                <w:sz w:val="18"/>
              </w:rPr>
            </w:pPr>
            <w:r>
              <w:rPr>
                <w:sz w:val="18"/>
              </w:rPr>
              <w:t>The instructor should brief the trainee that this lesson will include read back of the flapless landings and short field and cross-wind take-offs and landings in-flight lessons. Student record/lesson plans TE3-43, TE3-45 and TE3-47 should be used to record the outcome (pre-flight brief read back not required). These read backs provide additional practice for the trainee</w:t>
            </w:r>
            <w:r>
              <w:rPr>
                <w:spacing w:val="-28"/>
                <w:sz w:val="18"/>
              </w:rPr>
              <w:t> </w:t>
            </w:r>
            <w:r>
              <w:rPr>
                <w:sz w:val="18"/>
              </w:rPr>
              <w:t>instructor.</w:t>
            </w:r>
          </w:p>
          <w:p>
            <w:pPr>
              <w:pStyle w:val="TableParagraph"/>
              <w:numPr>
                <w:ilvl w:val="0"/>
                <w:numId w:val="2"/>
              </w:numPr>
              <w:tabs>
                <w:tab w:pos="623" w:val="left" w:leader="none"/>
                <w:tab w:pos="624" w:val="left" w:leader="none"/>
              </w:tabs>
              <w:spacing w:line="240" w:lineRule="auto" w:before="41" w:after="0"/>
              <w:ind w:left="623" w:right="0" w:hanging="356"/>
              <w:jc w:val="left"/>
              <w:rPr>
                <w:sz w:val="18"/>
              </w:rPr>
            </w:pPr>
            <w:r>
              <w:rPr>
                <w:sz w:val="18"/>
              </w:rPr>
              <w:t>The trainee to read back the pre-flight brief on forced landings and EFATO</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demonstrate consistent flight skills and safe flight</w:t>
            </w:r>
            <w:r>
              <w:rPr>
                <w:spacing w:val="-6"/>
                <w:sz w:val="18"/>
              </w:rPr>
              <w:t> </w:t>
            </w:r>
            <w:r>
              <w:rPr>
                <w:sz w:val="18"/>
              </w:rPr>
              <w:t>management</w:t>
            </w:r>
          </w:p>
          <w:p>
            <w:pPr>
              <w:pStyle w:val="TableParagraph"/>
              <w:numPr>
                <w:ilvl w:val="0"/>
                <w:numId w:val="2"/>
              </w:numPr>
              <w:tabs>
                <w:tab w:pos="623" w:val="left" w:leader="none"/>
                <w:tab w:pos="624" w:val="left" w:leader="none"/>
              </w:tabs>
              <w:spacing w:line="240" w:lineRule="auto" w:before="43" w:after="0"/>
              <w:ind w:left="623" w:right="60" w:hanging="356"/>
              <w:jc w:val="left"/>
              <w:rPr>
                <w:sz w:val="18"/>
              </w:rPr>
            </w:pPr>
            <w:r>
              <w:rPr>
                <w:sz w:val="18"/>
              </w:rPr>
              <w:t>During the in-flight lesson, the trainee must demonstrate the correct procedures for a forced landing emphasising the importance of the vital actions and logical prioritisation of tasks. The instructor should ensure that that the trainee understands how to set up for a demonstration and the appropriate language to use to support the student with the visual assessment of position versus altitude and aircraft</w:t>
            </w:r>
            <w:r>
              <w:rPr>
                <w:spacing w:val="-7"/>
                <w:sz w:val="18"/>
              </w:rPr>
              <w:t> </w:t>
            </w:r>
            <w:r>
              <w:rPr>
                <w:sz w:val="18"/>
              </w:rPr>
              <w:t>performance.</w:t>
            </w:r>
          </w:p>
          <w:p>
            <w:pPr>
              <w:pStyle w:val="TableParagraph"/>
              <w:numPr>
                <w:ilvl w:val="0"/>
                <w:numId w:val="2"/>
              </w:numPr>
              <w:tabs>
                <w:tab w:pos="623" w:val="left" w:leader="none"/>
                <w:tab w:pos="624" w:val="left" w:leader="none"/>
              </w:tabs>
              <w:spacing w:line="237" w:lineRule="auto" w:before="42" w:after="0"/>
              <w:ind w:left="623" w:right="16" w:hanging="356"/>
              <w:jc w:val="left"/>
              <w:rPr>
                <w:sz w:val="18"/>
              </w:rPr>
            </w:pPr>
            <w:r>
              <w:rPr>
                <w:sz w:val="18"/>
              </w:rPr>
              <w:t>The trainee should demonstrate the integration of HF/NTS items introduced in the pre-flight brief including reviewing with the student management of threats and errors and an undesired aircraft state that can result from unmanaged threats and errors and workload management using available resources to</w:t>
            </w:r>
            <w:r>
              <w:rPr>
                <w:spacing w:val="-6"/>
                <w:sz w:val="18"/>
              </w:rPr>
              <w:t> </w:t>
            </w:r>
            <w:r>
              <w:rPr>
                <w:sz w:val="18"/>
              </w:rPr>
              <w:t>support.</w:t>
            </w:r>
          </w:p>
          <w:p>
            <w:pPr>
              <w:pStyle w:val="TableParagraph"/>
              <w:numPr>
                <w:ilvl w:val="0"/>
                <w:numId w:val="2"/>
              </w:numPr>
              <w:tabs>
                <w:tab w:pos="623" w:val="left" w:leader="none"/>
                <w:tab w:pos="624" w:val="left" w:leader="none"/>
              </w:tabs>
              <w:spacing w:line="240" w:lineRule="auto" w:before="41" w:after="0"/>
              <w:ind w:left="623" w:right="0" w:hanging="356"/>
              <w:jc w:val="left"/>
              <w:rPr>
                <w:sz w:val="18"/>
              </w:rPr>
            </w:pPr>
            <w:r>
              <w:rPr>
                <w:sz w:val="18"/>
              </w:rPr>
              <w:t>The</w:t>
            </w:r>
            <w:r>
              <w:rPr>
                <w:spacing w:val="-1"/>
                <w:sz w:val="18"/>
              </w:rPr>
              <w:t> </w:t>
            </w:r>
            <w:r>
              <w:rPr>
                <w:sz w:val="18"/>
              </w:rPr>
              <w:t>Flight</w:t>
            </w:r>
            <w:r>
              <w:rPr>
                <w:spacing w:val="-2"/>
                <w:sz w:val="18"/>
              </w:rPr>
              <w:t> </w:t>
            </w:r>
            <w:r>
              <w:rPr>
                <w:sz w:val="18"/>
              </w:rPr>
              <w:t>Instructor</w:t>
            </w:r>
            <w:r>
              <w:rPr>
                <w:spacing w:val="-3"/>
                <w:sz w:val="18"/>
              </w:rPr>
              <w:t> </w:t>
            </w:r>
            <w:r>
              <w:rPr>
                <w:sz w:val="18"/>
              </w:rPr>
              <w:t>manual</w:t>
            </w:r>
            <w:r>
              <w:rPr>
                <w:spacing w:val="-4"/>
                <w:sz w:val="18"/>
              </w:rPr>
              <w:t> </w:t>
            </w:r>
            <w:r>
              <w:rPr>
                <w:sz w:val="18"/>
              </w:rPr>
              <w:t>provides</w:t>
            </w:r>
            <w:r>
              <w:rPr>
                <w:spacing w:val="-2"/>
                <w:sz w:val="18"/>
              </w:rPr>
              <w:t> </w:t>
            </w:r>
            <w:r>
              <w:rPr>
                <w:sz w:val="18"/>
              </w:rPr>
              <w:t>useful</w:t>
            </w:r>
            <w:r>
              <w:rPr>
                <w:spacing w:val="-1"/>
                <w:sz w:val="18"/>
              </w:rPr>
              <w:t> </w:t>
            </w:r>
            <w:r>
              <w:rPr>
                <w:sz w:val="18"/>
              </w:rPr>
              <w:t>references for</w:t>
            </w:r>
            <w:r>
              <w:rPr>
                <w:spacing w:val="-2"/>
                <w:sz w:val="18"/>
              </w:rPr>
              <w:t> </w:t>
            </w:r>
            <w:r>
              <w:rPr>
                <w:sz w:val="18"/>
              </w:rPr>
              <w:t>some of</w:t>
            </w:r>
            <w:r>
              <w:rPr>
                <w:spacing w:val="-4"/>
                <w:sz w:val="18"/>
              </w:rPr>
              <w:t> </w:t>
            </w:r>
            <w:r>
              <w:rPr>
                <w:sz w:val="18"/>
              </w:rPr>
              <w:t>the</w:t>
            </w:r>
            <w:r>
              <w:rPr>
                <w:spacing w:val="-3"/>
                <w:sz w:val="18"/>
              </w:rPr>
              <w:t> </w:t>
            </w:r>
            <w:r>
              <w:rPr>
                <w:sz w:val="18"/>
              </w:rPr>
              <w:t>subject</w:t>
            </w:r>
            <w:r>
              <w:rPr>
                <w:spacing w:val="-2"/>
                <w:sz w:val="18"/>
              </w:rPr>
              <w:t> </w:t>
            </w:r>
            <w:r>
              <w:rPr>
                <w:sz w:val="18"/>
              </w:rPr>
              <w:t>matter</w:t>
            </w:r>
            <w:r>
              <w:rPr>
                <w:spacing w:val="-3"/>
                <w:sz w:val="18"/>
              </w:rPr>
              <w:t> </w:t>
            </w:r>
            <w:r>
              <w:rPr>
                <w:sz w:val="18"/>
              </w:rPr>
              <w:t>that</w:t>
            </w:r>
            <w:r>
              <w:rPr>
                <w:spacing w:val="-4"/>
                <w:sz w:val="18"/>
              </w:rPr>
              <w:t> </w:t>
            </w:r>
            <w:r>
              <w:rPr>
                <w:sz w:val="18"/>
              </w:rPr>
              <w:t>should</w:t>
            </w:r>
            <w:r>
              <w:rPr>
                <w:spacing w:val="-3"/>
                <w:sz w:val="18"/>
              </w:rPr>
              <w:t> </w:t>
            </w:r>
            <w:r>
              <w:rPr>
                <w:sz w:val="18"/>
              </w:rPr>
              <w:t>be</w:t>
            </w:r>
            <w:r>
              <w:rPr>
                <w:spacing w:val="-4"/>
                <w:sz w:val="18"/>
              </w:rPr>
              <w:t> </w:t>
            </w:r>
            <w:r>
              <w:rPr>
                <w:sz w:val="18"/>
              </w:rPr>
              <w:t>included in</w:t>
            </w:r>
            <w:r>
              <w:rPr>
                <w:spacing w:val="-1"/>
                <w:sz w:val="18"/>
              </w:rPr>
              <w:t> </w:t>
            </w:r>
            <w:r>
              <w:rPr>
                <w:sz w:val="18"/>
              </w:rPr>
              <w:t>this</w:t>
            </w:r>
            <w:r>
              <w:rPr>
                <w:spacing w:val="-3"/>
                <w:sz w:val="18"/>
              </w:rPr>
              <w:t> </w:t>
            </w:r>
            <w:r>
              <w:rPr>
                <w:sz w:val="18"/>
              </w:rPr>
              <w:t>lesson.</w:t>
            </w:r>
          </w:p>
          <w:p>
            <w:pPr>
              <w:pStyle w:val="TableParagraph"/>
              <w:numPr>
                <w:ilvl w:val="0"/>
                <w:numId w:val="2"/>
              </w:numPr>
              <w:tabs>
                <w:tab w:pos="623" w:val="left" w:leader="none"/>
                <w:tab w:pos="624" w:val="left" w:leader="none"/>
              </w:tabs>
              <w:spacing w:line="237" w:lineRule="auto" w:before="45" w:after="0"/>
              <w:ind w:left="623" w:right="30" w:hanging="356"/>
              <w:jc w:val="left"/>
              <w:rPr>
                <w:sz w:val="18"/>
              </w:rPr>
            </w:pPr>
            <w:r>
              <w:rPr>
                <w:sz w:val="18"/>
              </w:rPr>
              <w:t>The trainee should be able to demonstrate most of the criteria to standard 1 however there are several standard 2. The instructor should be cognisant of the challenges the trainee will be confronted with the first time they attempt to patter and fly the forced landing</w:t>
            </w:r>
            <w:r>
              <w:rPr>
                <w:spacing w:val="-3"/>
                <w:sz w:val="18"/>
              </w:rPr>
              <w:t> </w:t>
            </w:r>
            <w:r>
              <w:rPr>
                <w:sz w:val="18"/>
              </w:rPr>
              <w:t>demonstration.</w:t>
            </w:r>
          </w:p>
          <w:p>
            <w:pPr>
              <w:pStyle w:val="TableParagraph"/>
              <w:numPr>
                <w:ilvl w:val="0"/>
                <w:numId w:val="2"/>
              </w:numPr>
              <w:tabs>
                <w:tab w:pos="623" w:val="left" w:leader="none"/>
                <w:tab w:pos="624" w:val="left" w:leader="none"/>
              </w:tabs>
              <w:spacing w:line="240" w:lineRule="auto" w:before="41" w:after="0"/>
              <w:ind w:left="623" w:right="0" w:hanging="356"/>
              <w:jc w:val="left"/>
              <w:rPr>
                <w:sz w:val="18"/>
              </w:rPr>
            </w:pPr>
            <w:r>
              <w:rPr>
                <w:sz w:val="18"/>
              </w:rPr>
              <w:t>The trainee should debrief the instructor where the instructor role played a</w:t>
            </w:r>
            <w:r>
              <w:rPr>
                <w:spacing w:val="-9"/>
                <w:sz w:val="18"/>
              </w:rPr>
              <w:t> </w:t>
            </w:r>
            <w:r>
              <w:rPr>
                <w:sz w:val="18"/>
              </w:rPr>
              <w:t>student.</w:t>
            </w:r>
          </w:p>
        </w:tc>
      </w:tr>
    </w:tbl>
    <w:p>
      <w:pPr>
        <w:pStyle w:val="BodyText"/>
        <w:spacing w:before="2"/>
        <w:rPr>
          <w:rFonts w:ascii="Times New Roman"/>
          <w:b w:val="0"/>
          <w:sz w:val="28"/>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7"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4"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282" w:hRule="atLeast"/>
        </w:trPr>
        <w:tc>
          <w:tcPr>
            <w:tcW w:w="1212" w:type="dxa"/>
          </w:tcPr>
          <w:p>
            <w:pPr>
              <w:pStyle w:val="TableParagraph"/>
              <w:spacing w:before="17"/>
              <w:ind w:left="189"/>
              <w:rPr>
                <w:b/>
                <w:sz w:val="18"/>
              </w:rPr>
            </w:pPr>
            <w:r>
              <w:rPr>
                <w:b/>
                <w:sz w:val="18"/>
              </w:rPr>
              <w:t>FIR-TE3.2</w:t>
            </w:r>
          </w:p>
        </w:tc>
        <w:tc>
          <w:tcPr>
            <w:tcW w:w="8489" w:type="dxa"/>
            <w:tcBorders>
              <w:top w:val="single" w:sz="18" w:space="0" w:color="F2F2F2"/>
            </w:tcBorders>
          </w:tcPr>
          <w:p>
            <w:pPr>
              <w:pStyle w:val="TableParagraph"/>
              <w:spacing w:before="17"/>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7"/>
              <w:ind w:right="165"/>
              <w:jc w:val="right"/>
              <w:rPr>
                <w:sz w:val="18"/>
              </w:rPr>
            </w:pPr>
            <w:r>
              <w:rPr>
                <w:sz w:val="18"/>
              </w:rPr>
              <w:t>(c)</w:t>
            </w:r>
          </w:p>
        </w:tc>
        <w:tc>
          <w:tcPr>
            <w:tcW w:w="8489" w:type="dxa"/>
          </w:tcPr>
          <w:p>
            <w:pPr>
              <w:pStyle w:val="TableParagraph"/>
              <w:spacing w:before="37"/>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26"/>
              <w:ind w:left="767"/>
              <w:rPr>
                <w:sz w:val="20"/>
              </w:rPr>
            </w:pPr>
            <w:r>
              <w:rPr>
                <w:sz w:val="20"/>
              </w:rPr>
              <w:t>(e)</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16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26"/>
              <w:rPr>
                <w:sz w:val="18"/>
              </w:rPr>
            </w:pPr>
            <w:r>
              <w:rPr>
                <w:sz w:val="18"/>
              </w:rPr>
              <w:t>for aeroplanes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(xviii) A2.1,A2.2, A2.4, A3.6, and A4.1 – flapless circuits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6"/>
              <w:ind w:left="345"/>
              <w:rPr>
                <w:sz w:val="20"/>
              </w:rPr>
            </w:pPr>
            <w:r>
              <w:rPr>
                <w:sz w:val="20"/>
              </w:rPr>
              <w:t>(xix) A2.5 and A4.5 – Short field take-off and landings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345"/>
              <w:rPr>
                <w:sz w:val="18"/>
              </w:rPr>
            </w:pPr>
            <w:r>
              <w:rPr>
                <w:sz w:val="18"/>
              </w:rPr>
              <w:t>(xvii) A2.3 and A4.2 – Cross-wind take-off and landings</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(xxi) A6.3 – Forced landings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(xxii) A6.1 and A6.2 – engine failure after take-off and engine failure in the circuit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3"/>
              <w:ind w:right="185"/>
              <w:jc w:val="right"/>
              <w:rPr>
                <w:sz w:val="20"/>
              </w:rPr>
            </w:pPr>
            <w:r>
              <w:rPr>
                <w:sz w:val="20"/>
              </w:rPr>
              <w:t>(f)</w:t>
            </w:r>
          </w:p>
        </w:tc>
        <w:tc>
          <w:tcPr>
            <w:tcW w:w="8489" w:type="dxa"/>
          </w:tcPr>
          <w:p>
            <w:pPr>
              <w:pStyle w:val="TableParagraph"/>
              <w:spacing w:before="25"/>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FIR-TE3.6</w:t>
            </w:r>
          </w:p>
        </w:tc>
        <w:tc>
          <w:tcPr>
            <w:tcW w:w="8489" w:type="dxa"/>
          </w:tcPr>
          <w:p>
            <w:pPr>
              <w:pStyle w:val="TableParagraph"/>
              <w:spacing w:before="20"/>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confirm trainee is mentally and physically prepared for flight training;</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16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36"/>
              <w:ind w:left="242"/>
              <w:rPr>
                <w:sz w:val="18"/>
              </w:rPr>
            </w:pPr>
            <w:r>
              <w:rPr>
                <w:sz w:val="18"/>
              </w:rPr>
              <w:t>(ii) make clear, concise and systematic explanations;</w:t>
            </w:r>
          </w:p>
        </w:tc>
        <w:tc>
          <w:tcPr>
            <w:tcW w:w="564" w:type="dxa"/>
            <w:shd w:val="clear" w:color="auto" w:fill="F2F2F2"/>
          </w:tcPr>
          <w:p>
            <w:pPr>
              <w:pStyle w:val="TableParagraph"/>
              <w:spacing w:before="22"/>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implement handover and takeover procedures for control of aircraft;</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trainee's progress;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provide sufficient practice for the trainee to achieve the task;</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vary additional instruction and demonstration as necessary to assist the trainee;</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encourage the trainee to develop self-assessment skills;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23"/>
              <w:ind w:right="178"/>
              <w:jc w:val="right"/>
              <w:rPr>
                <w:b/>
                <w:sz w:val="18"/>
              </w:rPr>
            </w:pPr>
            <w:r>
              <w:rPr>
                <w:b/>
                <w:sz w:val="18"/>
              </w:rPr>
              <w:t>FIR-TE3.9</w:t>
            </w:r>
          </w:p>
        </w:tc>
        <w:tc>
          <w:tcPr>
            <w:tcW w:w="8489" w:type="dxa"/>
          </w:tcPr>
          <w:p>
            <w:pPr>
              <w:pStyle w:val="TableParagraph"/>
              <w:spacing w:before="23"/>
              <w:ind w:left="26"/>
              <w:rPr>
                <w:b/>
                <w:sz w:val="18"/>
              </w:rPr>
            </w:pPr>
            <w:r>
              <w:rPr>
                <w:b/>
                <w:sz w:val="18"/>
              </w:rPr>
              <w:t>Conduct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pgSz w:w="11910" w:h="16840"/>
          <w:pgMar w:header="566" w:footer="642" w:top="920" w:bottom="840" w:left="600" w:right="160"/>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163"/>
        <w:gridCol w:w="8489"/>
        <w:gridCol w:w="564"/>
        <w:gridCol w:w="562"/>
      </w:tblGrid>
      <w:tr>
        <w:trPr>
          <w:trHeight w:val="409" w:hRule="atLeast"/>
        </w:trPr>
        <w:tc>
          <w:tcPr>
            <w:tcW w:w="1212" w:type="dxa"/>
            <w:gridSpan w:val="2"/>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5" w:right="92"/>
              <w:rPr>
                <w:b/>
                <w:sz w:val="16"/>
              </w:rPr>
            </w:pPr>
            <w:r>
              <w:rPr>
                <w:b/>
                <w:sz w:val="16"/>
              </w:rPr>
              <w:t>Performance Standard</w:t>
            </w:r>
          </w:p>
        </w:tc>
      </w:tr>
      <w:tr>
        <w:trPr>
          <w:trHeight w:val="831" w:hRule="atLeast"/>
        </w:trPr>
        <w:tc>
          <w:tcPr>
            <w:tcW w:w="1212" w:type="dxa"/>
            <w:gridSpan w:val="2"/>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466" w:hRule="atLeast"/>
        </w:trPr>
        <w:tc>
          <w:tcPr>
            <w:tcW w:w="1212" w:type="dxa"/>
            <w:gridSpan w:val="2"/>
          </w:tcPr>
          <w:p>
            <w:pPr>
              <w:pStyle w:val="TableParagraph"/>
              <w:spacing w:before="22"/>
              <w:ind w:left="767"/>
              <w:rPr>
                <w:sz w:val="20"/>
              </w:rPr>
            </w:pPr>
            <w:r>
              <w:rPr>
                <w:sz w:val="20"/>
              </w:rPr>
              <w:t>(a)</w:t>
            </w:r>
          </w:p>
        </w:tc>
        <w:tc>
          <w:tcPr>
            <w:tcW w:w="8489" w:type="dxa"/>
            <w:tcBorders>
              <w:top w:val="single" w:sz="18" w:space="0" w:color="F2F2F2"/>
            </w:tcBorders>
          </w:tcPr>
          <w:p>
            <w:pPr>
              <w:pStyle w:val="TableParagraph"/>
              <w:spacing w:before="24"/>
              <w:ind w:left="26" w:right="358"/>
              <w:rPr>
                <w:sz w:val="18"/>
              </w:rPr>
            </w:pPr>
            <w:r>
              <w:rPr>
                <w:sz w:val="18"/>
              </w:rPr>
              <w:t>complete post-training administration demonstrating performance criteria in element FIR4.6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sz w:val="18"/>
              </w:rPr>
              <w:t>FIR4.6 Complete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(a) record achievement, or otherwise,, of competency, any remedial training required and identify content of the next training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5"/>
              <w:ind w:left="23"/>
              <w:rPr>
                <w:sz w:val="18"/>
              </w:rPr>
            </w:pPr>
            <w:r>
              <w:rPr>
                <w:sz w:val="18"/>
              </w:rPr>
              <w:t>(c) inform relevant staff of the trainee’s performance and results where required;</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(d) review effectiveness of training and identify any adjustments to delivery, presentation and content for improvement and discuss with appropriate stakeholders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049" w:type="dxa"/>
            <w:shd w:val="clear" w:color="auto" w:fill="F2F2F2"/>
          </w:tcPr>
          <w:p>
            <w:pPr>
              <w:pStyle w:val="TableParagraph"/>
              <w:spacing w:before="23"/>
              <w:ind w:right="150"/>
              <w:jc w:val="right"/>
              <w:rPr>
                <w:b/>
                <w:sz w:val="20"/>
              </w:rPr>
            </w:pPr>
            <w:r>
              <w:rPr>
                <w:b/>
                <w:sz w:val="20"/>
              </w:rPr>
              <w:t>MOS Ref</w:t>
            </w:r>
          </w:p>
        </w:tc>
        <w:tc>
          <w:tcPr>
            <w:tcW w:w="9778" w:type="dxa"/>
            <w:gridSpan w:val="4"/>
            <w:shd w:val="clear" w:color="auto" w:fill="F2F2F2"/>
          </w:tcPr>
          <w:p>
            <w:pPr>
              <w:pStyle w:val="TableParagraph"/>
              <w:spacing w:before="23"/>
              <w:ind w:left="54"/>
              <w:rPr>
                <w:b/>
                <w:sz w:val="20"/>
              </w:rPr>
            </w:pPr>
            <w:r>
              <w:rPr>
                <w:b/>
                <w:sz w:val="20"/>
              </w:rPr>
              <w:t>Underpinning knowledge</w:t>
            </w:r>
          </w:p>
        </w:tc>
      </w:tr>
      <w:tr>
        <w:trPr>
          <w:trHeight w:val="263" w:hRule="atLeast"/>
        </w:trPr>
        <w:tc>
          <w:tcPr>
            <w:tcW w:w="1049" w:type="dxa"/>
          </w:tcPr>
          <w:p>
            <w:pPr>
              <w:pStyle w:val="TableParagraph"/>
              <w:spacing w:before="23"/>
              <w:ind w:right="133"/>
              <w:jc w:val="right"/>
              <w:rPr>
                <w:b/>
                <w:sz w:val="18"/>
              </w:rPr>
            </w:pPr>
            <w:r>
              <w:rPr>
                <w:b/>
                <w:sz w:val="18"/>
              </w:rPr>
              <w:t>FIR-TE3</w:t>
            </w:r>
          </w:p>
        </w:tc>
        <w:tc>
          <w:tcPr>
            <w:tcW w:w="9778" w:type="dxa"/>
            <w:gridSpan w:val="4"/>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78" w:type="dxa"/>
            <w:gridSpan w:val="4"/>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2"/>
                <w:sz w:val="18"/>
              </w:rPr>
              <w:t> </w:t>
            </w:r>
            <w:r>
              <w:rPr>
                <w:sz w:val="18"/>
              </w:rPr>
              <w:t>and</w:t>
            </w:r>
            <w:r>
              <w:rPr>
                <w:spacing w:val="-1"/>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5"/>
        <w:rPr>
          <w:rFonts w:ascii="Times New Roman"/>
          <w:b w:val="0"/>
          <w:sz w:val="2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693" w:hRule="atLeast"/>
        </w:trPr>
        <w:tc>
          <w:tcPr>
            <w:tcW w:w="10746" w:type="dxa"/>
            <w:gridSpan w:val="2"/>
            <w:shd w:val="clear" w:color="auto" w:fill="F2F2F2"/>
          </w:tcPr>
          <w:p>
            <w:pPr>
              <w:pStyle w:val="TableParagraph"/>
              <w:spacing w:before="112"/>
              <w:ind w:left="3014" w:right="601" w:hanging="2388"/>
              <w:rPr>
                <w:b/>
                <w:sz w:val="20"/>
              </w:rPr>
            </w:pPr>
            <w:r>
              <w:rPr>
                <w:b/>
                <w:sz w:val="20"/>
              </w:rPr>
              <w:t>COMMENTS AND OUTCOME (INCLUDING ELEMENTS &amp; PERFORMANCE CRITERIA THAT REQUIRE CONSOLIDATION AND/OR REMEDIAL TRAINING)</w:t>
            </w:r>
          </w:p>
        </w:tc>
      </w:tr>
      <w:tr>
        <w:trPr>
          <w:trHeight w:val="4460" w:hRule="atLeast"/>
        </w:trPr>
        <w:tc>
          <w:tcPr>
            <w:tcW w:w="10746" w:type="dxa"/>
            <w:gridSpan w:val="2"/>
            <w:tcBorders>
              <w:bottom w:val="single" w:sz="8" w:space="0" w:color="000000"/>
            </w:tcBorders>
          </w:tcPr>
          <w:p>
            <w:pPr>
              <w:pStyle w:val="TableParagraph"/>
              <w:rPr>
                <w:rFonts w:ascii="Times New Roman"/>
                <w:sz w:val="18"/>
              </w:rPr>
            </w:pPr>
          </w:p>
        </w:tc>
      </w:tr>
      <w:tr>
        <w:trPr>
          <w:trHeight w:val="287"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47"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238272"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237248" type="#_x0000_t202" filled="false" stroked="false">
          <v:textbox inset="0,0,0,0">
            <w:txbxContent>
              <w:p>
                <w:pPr>
                  <w:spacing w:line="203" w:lineRule="exact" w:before="0"/>
                  <w:ind w:left="20" w:right="0" w:firstLine="0"/>
                  <w:jc w:val="left"/>
                  <w:rPr>
                    <w:rFonts w:ascii="Calibri"/>
                    <w:sz w:val="18"/>
                  </w:rPr>
                </w:pPr>
                <w:r>
                  <w:rPr>
                    <w:rFonts w:ascii="Calibri"/>
                    <w:sz w:val="18"/>
                  </w:rPr>
                  <w:t>FIR-TE3-58</w:t>
                </w:r>
              </w:p>
            </w:txbxContent>
          </v:textbox>
          <w10:wrap type="none"/>
        </v:shape>
      </w:pict>
    </w:r>
    <w:r>
      <w:rPr/>
      <w:pict>
        <v:shape style="position:absolute;margin-left:274.763pt;margin-top:801.289978pt;width:45.95pt;height:11pt;mso-position-horizontal-relative:page;mso-position-vertical-relative:page;z-index:-253236224"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235200"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232128"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231104" type="#_x0000_t202" filled="false" stroked="false">
          <v:textbox inset="0,0,0,0">
            <w:txbxContent>
              <w:p>
                <w:pPr>
                  <w:spacing w:line="203" w:lineRule="exact" w:before="0"/>
                  <w:ind w:left="20" w:right="0" w:firstLine="0"/>
                  <w:jc w:val="left"/>
                  <w:rPr>
                    <w:rFonts w:ascii="Calibri"/>
                    <w:sz w:val="18"/>
                  </w:rPr>
                </w:pPr>
                <w:r>
                  <w:rPr>
                    <w:rFonts w:ascii="Calibri"/>
                    <w:sz w:val="18"/>
                  </w:rPr>
                  <w:t>FIR-TE3-58</w:t>
                </w:r>
              </w:p>
            </w:txbxContent>
          </v:textbox>
          <w10:wrap type="none"/>
        </v:shape>
      </w:pict>
    </w:r>
    <w:r>
      <w:rPr/>
      <w:pict>
        <v:shape style="position:absolute;margin-left:274.763pt;margin-top:801.289978pt;width:45.95pt;height:11pt;mso-position-horizontal-relative:page;mso-position-vertical-relative:page;z-index:-253230080"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229056"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234176"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457.5pt;height:13.15pt;mso-position-horizontal-relative:page;mso-position-vertical-relative:page;z-index:-253233152" type="#_x0000_t202" filled="false" stroked="false">
          <v:textbox inset="0,0,0,0">
            <w:txbxContent>
              <w:p>
                <w:pPr>
                  <w:pStyle w:val="BodyText"/>
                  <w:spacing w:before="12"/>
                  <w:ind w:left="20"/>
                </w:pPr>
                <w:r>
                  <w:rPr/>
                  <w:t>LESSON TE3-58: FORCED LANDINGS AND EFATO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6" w:hanging="456"/>
      </w:pPr>
      <w:rPr>
        <w:rFonts w:hint="default"/>
        <w:lang w:val="en-au" w:eastAsia="en-au" w:bidi="en-au"/>
      </w:rPr>
    </w:lvl>
    <w:lvl w:ilvl="2">
      <w:start w:val="0"/>
      <w:numFmt w:val="bullet"/>
      <w:lvlText w:val="•"/>
      <w:lvlJc w:val="left"/>
      <w:pPr>
        <w:ind w:left="2513" w:hanging="456"/>
      </w:pPr>
      <w:rPr>
        <w:rFonts w:hint="default"/>
        <w:lang w:val="en-au" w:eastAsia="en-au" w:bidi="en-au"/>
      </w:rPr>
    </w:lvl>
    <w:lvl w:ilvl="3">
      <w:start w:val="0"/>
      <w:numFmt w:val="bullet"/>
      <w:lvlText w:val="•"/>
      <w:lvlJc w:val="left"/>
      <w:pPr>
        <w:ind w:left="3420" w:hanging="456"/>
      </w:pPr>
      <w:rPr>
        <w:rFonts w:hint="default"/>
        <w:lang w:val="en-au" w:eastAsia="en-au" w:bidi="en-au"/>
      </w:rPr>
    </w:lvl>
    <w:lvl w:ilvl="4">
      <w:start w:val="0"/>
      <w:numFmt w:val="bullet"/>
      <w:lvlText w:val="•"/>
      <w:lvlJc w:val="left"/>
      <w:pPr>
        <w:ind w:left="4327" w:hanging="456"/>
      </w:pPr>
      <w:rPr>
        <w:rFonts w:hint="default"/>
        <w:lang w:val="en-au" w:eastAsia="en-au" w:bidi="en-au"/>
      </w:rPr>
    </w:lvl>
    <w:lvl w:ilvl="5">
      <w:start w:val="0"/>
      <w:numFmt w:val="bullet"/>
      <w:lvlText w:val="•"/>
      <w:lvlJc w:val="left"/>
      <w:pPr>
        <w:ind w:left="5234" w:hanging="456"/>
      </w:pPr>
      <w:rPr>
        <w:rFonts w:hint="default"/>
        <w:lang w:val="en-au" w:eastAsia="en-au" w:bidi="en-au"/>
      </w:rPr>
    </w:lvl>
    <w:lvl w:ilvl="6">
      <w:start w:val="0"/>
      <w:numFmt w:val="bullet"/>
      <w:lvlText w:val="•"/>
      <w:lvlJc w:val="left"/>
      <w:pPr>
        <w:ind w:left="6140" w:hanging="456"/>
      </w:pPr>
      <w:rPr>
        <w:rFonts w:hint="default"/>
        <w:lang w:val="en-au" w:eastAsia="en-au" w:bidi="en-au"/>
      </w:rPr>
    </w:lvl>
    <w:lvl w:ilvl="7">
      <w:start w:val="0"/>
      <w:numFmt w:val="bullet"/>
      <w:lvlText w:val="•"/>
      <w:lvlJc w:val="left"/>
      <w:pPr>
        <w:ind w:left="7047" w:hanging="456"/>
      </w:pPr>
      <w:rPr>
        <w:rFonts w:hint="default"/>
        <w:lang w:val="en-au" w:eastAsia="en-au" w:bidi="en-au"/>
      </w:rPr>
    </w:lvl>
    <w:lvl w:ilvl="8">
      <w:start w:val="0"/>
      <w:numFmt w:val="bullet"/>
      <w:lvlText w:val="•"/>
      <w:lvlJc w:val="left"/>
      <w:pPr>
        <w:ind w:left="7954"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5"/>
        <w:w w:val="99"/>
        <w:lang w:val="en-au" w:eastAsia="en-au" w:bidi="en-au"/>
      </w:rPr>
    </w:lvl>
    <w:lvl w:ilvl="1">
      <w:start w:val="0"/>
      <w:numFmt w:val="bullet"/>
      <w:lvlText w:val="•"/>
      <w:lvlJc w:val="left"/>
      <w:pPr>
        <w:ind w:left="1648" w:hanging="356"/>
      </w:pPr>
      <w:rPr>
        <w:rFonts w:hint="default"/>
        <w:lang w:val="en-au" w:eastAsia="en-au" w:bidi="en-au"/>
      </w:rPr>
    </w:lvl>
    <w:lvl w:ilvl="2">
      <w:start w:val="0"/>
      <w:numFmt w:val="bullet"/>
      <w:lvlText w:val="•"/>
      <w:lvlJc w:val="left"/>
      <w:pPr>
        <w:ind w:left="2676" w:hanging="356"/>
      </w:pPr>
      <w:rPr>
        <w:rFonts w:hint="default"/>
        <w:lang w:val="en-au" w:eastAsia="en-au" w:bidi="en-au"/>
      </w:rPr>
    </w:lvl>
    <w:lvl w:ilvl="3">
      <w:start w:val="0"/>
      <w:numFmt w:val="bullet"/>
      <w:lvlText w:val="•"/>
      <w:lvlJc w:val="left"/>
      <w:pPr>
        <w:ind w:left="3704" w:hanging="356"/>
      </w:pPr>
      <w:rPr>
        <w:rFonts w:hint="default"/>
        <w:lang w:val="en-au" w:eastAsia="en-au" w:bidi="en-au"/>
      </w:rPr>
    </w:lvl>
    <w:lvl w:ilvl="4">
      <w:start w:val="0"/>
      <w:numFmt w:val="bullet"/>
      <w:lvlText w:val="•"/>
      <w:lvlJc w:val="left"/>
      <w:pPr>
        <w:ind w:left="4732" w:hanging="356"/>
      </w:pPr>
      <w:rPr>
        <w:rFonts w:hint="default"/>
        <w:lang w:val="en-au" w:eastAsia="en-au" w:bidi="en-au"/>
      </w:rPr>
    </w:lvl>
    <w:lvl w:ilvl="5">
      <w:start w:val="0"/>
      <w:numFmt w:val="bullet"/>
      <w:lvlText w:val="•"/>
      <w:lvlJc w:val="left"/>
      <w:pPr>
        <w:ind w:left="5761" w:hanging="356"/>
      </w:pPr>
      <w:rPr>
        <w:rFonts w:hint="default"/>
        <w:lang w:val="en-au" w:eastAsia="en-au" w:bidi="en-au"/>
      </w:rPr>
    </w:lvl>
    <w:lvl w:ilvl="6">
      <w:start w:val="0"/>
      <w:numFmt w:val="bullet"/>
      <w:lvlText w:val="•"/>
      <w:lvlJc w:val="left"/>
      <w:pPr>
        <w:ind w:left="6789" w:hanging="356"/>
      </w:pPr>
      <w:rPr>
        <w:rFonts w:hint="default"/>
        <w:lang w:val="en-au" w:eastAsia="en-au" w:bidi="en-au"/>
      </w:rPr>
    </w:lvl>
    <w:lvl w:ilvl="7">
      <w:start w:val="0"/>
      <w:numFmt w:val="bullet"/>
      <w:lvlText w:val="•"/>
      <w:lvlJc w:val="left"/>
      <w:pPr>
        <w:ind w:left="7817" w:hanging="356"/>
      </w:pPr>
      <w:rPr>
        <w:rFonts w:hint="default"/>
        <w:lang w:val="en-au" w:eastAsia="en-au" w:bidi="en-au"/>
      </w:rPr>
    </w:lvl>
    <w:lvl w:ilvl="8">
      <w:start w:val="0"/>
      <w:numFmt w:val="bullet"/>
      <w:lvlText w:val="•"/>
      <w:lvlJc w:val="left"/>
      <w:pPr>
        <w:ind w:left="8845" w:hanging="356"/>
      </w:pPr>
      <w:rPr>
        <w:rFonts w:hint="default"/>
        <w:lang w:val="en-au" w:eastAsia="en-au" w:bidi="en-au"/>
      </w:rPr>
    </w:lvl>
  </w:abstractNum>
  <w:abstractNum w:abstractNumId="0">
    <w:multiLevelType w:val="hybridMultilevel"/>
    <w:lvl w:ilvl="0">
      <w:start w:val="0"/>
      <w:numFmt w:val="bullet"/>
      <w:lvlText w:val=""/>
      <w:lvlJc w:val="left"/>
      <w:pPr>
        <w:ind w:left="285" w:hanging="219"/>
      </w:pPr>
      <w:rPr>
        <w:rFonts w:hint="default" w:ascii="Symbol" w:hAnsi="Symbol" w:eastAsia="Symbol" w:cs="Symbol"/>
        <w:w w:val="100"/>
        <w:sz w:val="18"/>
        <w:szCs w:val="18"/>
        <w:lang w:val="en-au" w:eastAsia="en-au" w:bidi="en-au"/>
      </w:rPr>
    </w:lvl>
    <w:lvl w:ilvl="1">
      <w:start w:val="0"/>
      <w:numFmt w:val="bullet"/>
      <w:lvlText w:val="•"/>
      <w:lvlJc w:val="left"/>
      <w:pPr>
        <w:ind w:left="1342" w:hanging="219"/>
      </w:pPr>
      <w:rPr>
        <w:rFonts w:hint="default"/>
        <w:lang w:val="en-au" w:eastAsia="en-au" w:bidi="en-au"/>
      </w:rPr>
    </w:lvl>
    <w:lvl w:ilvl="2">
      <w:start w:val="0"/>
      <w:numFmt w:val="bullet"/>
      <w:lvlText w:val="•"/>
      <w:lvlJc w:val="left"/>
      <w:pPr>
        <w:ind w:left="2404" w:hanging="219"/>
      </w:pPr>
      <w:rPr>
        <w:rFonts w:hint="default"/>
        <w:lang w:val="en-au" w:eastAsia="en-au" w:bidi="en-au"/>
      </w:rPr>
    </w:lvl>
    <w:lvl w:ilvl="3">
      <w:start w:val="0"/>
      <w:numFmt w:val="bullet"/>
      <w:lvlText w:val="•"/>
      <w:lvlJc w:val="left"/>
      <w:pPr>
        <w:ind w:left="3466" w:hanging="219"/>
      </w:pPr>
      <w:rPr>
        <w:rFonts w:hint="default"/>
        <w:lang w:val="en-au" w:eastAsia="en-au" w:bidi="en-au"/>
      </w:rPr>
    </w:lvl>
    <w:lvl w:ilvl="4">
      <w:start w:val="0"/>
      <w:numFmt w:val="bullet"/>
      <w:lvlText w:val="•"/>
      <w:lvlJc w:val="left"/>
      <w:pPr>
        <w:ind w:left="4528" w:hanging="219"/>
      </w:pPr>
      <w:rPr>
        <w:rFonts w:hint="default"/>
        <w:lang w:val="en-au" w:eastAsia="en-au" w:bidi="en-au"/>
      </w:rPr>
    </w:lvl>
    <w:lvl w:ilvl="5">
      <w:start w:val="0"/>
      <w:numFmt w:val="bullet"/>
      <w:lvlText w:val="•"/>
      <w:lvlJc w:val="left"/>
      <w:pPr>
        <w:ind w:left="5591" w:hanging="219"/>
      </w:pPr>
      <w:rPr>
        <w:rFonts w:hint="default"/>
        <w:lang w:val="en-au" w:eastAsia="en-au" w:bidi="en-au"/>
      </w:rPr>
    </w:lvl>
    <w:lvl w:ilvl="6">
      <w:start w:val="0"/>
      <w:numFmt w:val="bullet"/>
      <w:lvlText w:val="•"/>
      <w:lvlJc w:val="left"/>
      <w:pPr>
        <w:ind w:left="6653" w:hanging="219"/>
      </w:pPr>
      <w:rPr>
        <w:rFonts w:hint="default"/>
        <w:lang w:val="en-au" w:eastAsia="en-au" w:bidi="en-au"/>
      </w:rPr>
    </w:lvl>
    <w:lvl w:ilvl="7">
      <w:start w:val="0"/>
      <w:numFmt w:val="bullet"/>
      <w:lvlText w:val="•"/>
      <w:lvlJc w:val="left"/>
      <w:pPr>
        <w:ind w:left="7715" w:hanging="219"/>
      </w:pPr>
      <w:rPr>
        <w:rFonts w:hint="default"/>
        <w:lang w:val="en-au" w:eastAsia="en-au" w:bidi="en-au"/>
      </w:rPr>
    </w:lvl>
    <w:lvl w:ilvl="8">
      <w:start w:val="0"/>
      <w:numFmt w:val="bullet"/>
      <w:lvlText w:val="•"/>
      <w:lvlJc w:val="left"/>
      <w:pPr>
        <w:ind w:left="8777" w:hanging="219"/>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TE3-58 -Forced landings and EFATO - pre-flight &amp; in-flight training plan &amp; student record</dc:title>
  <dcterms:created xsi:type="dcterms:W3CDTF">2021-11-09T23:31:37Z</dcterms:created>
  <dcterms:modified xsi:type="dcterms:W3CDTF">2021-11-09T23:31:37Z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