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sz w:val="20"/>
        </w:rPr>
      </w:pPr>
      <w:r>
        <w:rPr>
          <w:rFonts w:ascii="Times New Roman"/>
          <w:sz w:val="2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TE3-11 &amp; TE3-12: ATTITUDE AND POWER CHANGES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sz w:val="20"/>
        </w:rPr>
      </w:r>
    </w:p>
    <w:p>
      <w:pPr>
        <w:pStyle w:val="BodyText"/>
        <w:spacing w:before="10"/>
        <w:rPr>
          <w:rFonts w:ascii="Times New Roman"/>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182"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Demonstration of long brief for </w:t>
            </w:r>
            <w:r>
              <w:rPr>
                <w:b/>
                <w:sz w:val="18"/>
              </w:rPr>
              <w:t>Attitude and Power</w:t>
            </w:r>
            <w:r>
              <w:rPr>
                <w:b/>
                <w:spacing w:val="-11"/>
                <w:sz w:val="18"/>
              </w:rPr>
              <w:t> </w:t>
            </w:r>
            <w:r>
              <w:rPr>
                <w:b/>
                <w:sz w:val="18"/>
              </w:rPr>
              <w:t>Changes</w:t>
            </w:r>
          </w:p>
          <w:p>
            <w:pPr>
              <w:pStyle w:val="TableParagraph"/>
              <w:numPr>
                <w:ilvl w:val="0"/>
                <w:numId w:val="1"/>
              </w:numPr>
              <w:tabs>
                <w:tab w:pos="774" w:val="left" w:leader="none"/>
                <w:tab w:pos="775" w:val="left" w:leader="none"/>
              </w:tabs>
              <w:spacing w:line="240" w:lineRule="auto" w:before="0" w:after="0"/>
              <w:ind w:left="774" w:right="0" w:hanging="361"/>
              <w:jc w:val="left"/>
              <w:rPr>
                <w:rFonts w:ascii="Symbol" w:hAnsi="Symbol"/>
                <w:b/>
                <w:sz w:val="18"/>
              </w:rPr>
            </w:pPr>
            <w:r>
              <w:rPr>
                <w:sz w:val="18"/>
              </w:rPr>
              <w:t>Read back of long brief for </w:t>
            </w:r>
            <w:r>
              <w:rPr>
                <w:b/>
                <w:sz w:val="18"/>
              </w:rPr>
              <w:t>Attitude and Power</w:t>
            </w:r>
            <w:r>
              <w:rPr>
                <w:b/>
                <w:spacing w:val="-6"/>
                <w:sz w:val="18"/>
              </w:rPr>
              <w:t> </w:t>
            </w:r>
            <w:r>
              <w:rPr>
                <w:b/>
                <w:sz w:val="18"/>
              </w:rPr>
              <w:t>Changes</w:t>
            </w:r>
          </w:p>
          <w:p>
            <w:pPr>
              <w:pStyle w:val="TableParagraph"/>
              <w:numPr>
                <w:ilvl w:val="0"/>
                <w:numId w:val="1"/>
              </w:numPr>
              <w:tabs>
                <w:tab w:pos="774" w:val="left" w:leader="none"/>
                <w:tab w:pos="775" w:val="left" w:leader="none"/>
              </w:tabs>
              <w:spacing w:line="219" w:lineRule="exact" w:before="3" w:after="0"/>
              <w:ind w:left="774" w:right="0" w:hanging="361"/>
              <w:jc w:val="left"/>
              <w:rPr>
                <w:rFonts w:ascii="Symbol" w:hAnsi="Symbol"/>
                <w:sz w:val="18"/>
              </w:rPr>
            </w:pPr>
            <w:r>
              <w:rPr>
                <w:sz w:val="18"/>
              </w:rPr>
              <w:t>The blueprint for this long brief is the operator’s approved lesson (long brief) from their PPL/CPL</w:t>
            </w:r>
            <w:r>
              <w:rPr>
                <w:spacing w:val="-13"/>
                <w:sz w:val="18"/>
              </w:rPr>
              <w:t> </w:t>
            </w:r>
            <w:r>
              <w:rPr>
                <w:sz w:val="18"/>
              </w:rPr>
              <w:t>syllabus</w:t>
            </w:r>
          </w:p>
          <w:p>
            <w:pPr>
              <w:pStyle w:val="TableParagraph"/>
              <w:numPr>
                <w:ilvl w:val="0"/>
                <w:numId w:val="1"/>
              </w:numPr>
              <w:tabs>
                <w:tab w:pos="774" w:val="left" w:leader="none"/>
                <w:tab w:pos="775" w:val="left" w:leader="none"/>
              </w:tabs>
              <w:spacing w:line="243"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bl>
    <w:p>
      <w:pPr>
        <w:pStyle w:val="BodyText"/>
        <w:spacing w:before="1" w:after="1"/>
        <w:rPr>
          <w:rFonts w:ascii="Times New Roman"/>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6"/>
        <w:gridCol w:w="566"/>
      </w:tblGrid>
      <w:tr>
        <w:trPr>
          <w:trHeight w:val="409"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32" w:type="dxa"/>
            <w:gridSpan w:val="2"/>
            <w:shd w:val="clear" w:color="auto" w:fill="F2F2F2"/>
          </w:tcPr>
          <w:p>
            <w:pPr>
              <w:pStyle w:val="TableParagraph"/>
              <w:spacing w:before="8"/>
              <w:ind w:left="26" w:right="97"/>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4"/>
              <w:ind w:left="11"/>
              <w:rPr>
                <w:b/>
                <w:sz w:val="18"/>
              </w:rPr>
            </w:pPr>
            <w:r>
              <w:rPr>
                <w:b/>
                <w:sz w:val="18"/>
              </w:rPr>
              <w:t>Required</w:t>
            </w:r>
          </w:p>
        </w:tc>
        <w:tc>
          <w:tcPr>
            <w:tcW w:w="566" w:type="dxa"/>
            <w:shd w:val="clear" w:color="auto" w:fill="F2F2F2"/>
            <w:textDirection w:val="btLr"/>
          </w:tcPr>
          <w:p>
            <w:pPr>
              <w:pStyle w:val="TableParagraph"/>
              <w:spacing w:before="90"/>
              <w:ind w:left="44"/>
              <w:rPr>
                <w:b/>
                <w:sz w:val="16"/>
              </w:rPr>
            </w:pPr>
            <w:r>
              <w:rPr>
                <w:b/>
                <w:sz w:val="16"/>
              </w:rPr>
              <w:t>Achieved</w:t>
            </w:r>
          </w:p>
        </w:tc>
      </w:tr>
      <w:tr>
        <w:trPr>
          <w:trHeight w:val="282" w:hRule="atLeast"/>
        </w:trPr>
        <w:tc>
          <w:tcPr>
            <w:tcW w:w="1106" w:type="dxa"/>
          </w:tcPr>
          <w:p>
            <w:pPr>
              <w:pStyle w:val="TableParagraph"/>
              <w:spacing w:before="20"/>
              <w:ind w:right="124"/>
              <w:jc w:val="right"/>
              <w:rPr>
                <w:b/>
                <w:sz w:val="18"/>
              </w:rPr>
            </w:pPr>
            <w:r>
              <w:rPr>
                <w:b/>
                <w:sz w:val="18"/>
              </w:rPr>
              <w:t>FIR-TE3.2</w:t>
            </w:r>
          </w:p>
        </w:tc>
        <w:tc>
          <w:tcPr>
            <w:tcW w:w="8647"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69"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tcPr>
          <w:p>
            <w:pPr>
              <w:pStyle w:val="TableParagraph"/>
              <w:spacing w:before="35"/>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69"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31"/>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spacing w:before="37"/>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6" w:type="dxa"/>
            <w:shd w:val="clear" w:color="auto" w:fill="F2F2F2"/>
          </w:tcPr>
          <w:p>
            <w:pPr>
              <w:pStyle w:val="TableParagraph"/>
              <w:spacing w:before="37"/>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spacing w:before="35"/>
              <w:ind w:right="125"/>
              <w:jc w:val="right"/>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spacing w:before="131"/>
              <w:ind w:right="187"/>
              <w:jc w:val="right"/>
              <w:rPr>
                <w:sz w:val="18"/>
              </w:rPr>
            </w:pPr>
            <w:r>
              <w:rPr>
                <w:w w:val="95"/>
                <w:sz w:val="18"/>
              </w:rPr>
              <w:t>(e)</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(d) select appropriate training methods to facilitate training objectives and knowledge transfer</w:t>
            </w:r>
          </w:p>
        </w:tc>
        <w:tc>
          <w:tcPr>
            <w:tcW w:w="566" w:type="dxa"/>
            <w:shd w:val="clear" w:color="auto" w:fill="F2F2F2"/>
          </w:tcPr>
          <w:p>
            <w:pPr>
              <w:pStyle w:val="TableParagraph"/>
              <w:spacing w:before="37"/>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apply threat and error management into each ground lesson;</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FIR4.2 Conduct aeronautical knowledge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(a) establish a learning environment and motivation that suits the trainee's needs</w:t>
            </w:r>
          </w:p>
        </w:tc>
        <w:tc>
          <w:tcPr>
            <w:tcW w:w="566" w:type="dxa"/>
            <w:shd w:val="clear" w:color="auto" w:fill="F2F2F2"/>
          </w:tcPr>
          <w:p>
            <w:pPr>
              <w:pStyle w:val="TableParagraph"/>
              <w:spacing w:before="37"/>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(b) clearly state the training objectives</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present and link new knowledge to previous knowledge;</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(e) use selected training aids to illustrate and enhance explanations</w:t>
            </w:r>
          </w:p>
        </w:tc>
        <w:tc>
          <w:tcPr>
            <w:tcW w:w="566" w:type="dxa"/>
            <w:shd w:val="clear" w:color="auto" w:fill="F2F2F2"/>
          </w:tcPr>
          <w:p>
            <w:pPr>
              <w:pStyle w:val="TableParagraph"/>
              <w:spacing w:before="37"/>
              <w:ind w:right="223"/>
              <w:jc w:val="right"/>
              <w:rPr>
                <w:sz w:val="18"/>
              </w:rPr>
            </w:pPr>
            <w:r>
              <w:rPr>
                <w:w w:val="99"/>
                <w:sz w:val="18"/>
              </w:rPr>
              <w:t>3</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right="605" w:hanging="360"/>
              <w:rPr>
                <w:sz w:val="18"/>
              </w:rPr>
            </w:pPr>
            <w:r>
              <w:rPr>
                <w:sz w:val="18"/>
              </w:rPr>
              <w:t>(f) apply appropriate instructional techniques; with instruction to the point using clear and deliberate speech;</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(g) deliver technical knowledge accurately and clearly to the required standard;</w:t>
            </w:r>
          </w:p>
        </w:tc>
        <w:tc>
          <w:tcPr>
            <w:tcW w:w="566" w:type="dxa"/>
            <w:shd w:val="clear" w:color="auto" w:fill="F2F2F2"/>
          </w:tcPr>
          <w:p>
            <w:pPr>
              <w:pStyle w:val="TableParagraph"/>
              <w:spacing w:before="37"/>
              <w:ind w:right="223"/>
              <w:jc w:val="right"/>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(h) provide opportunities for trainee participation and practice;</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596" w:top="540" w:bottom="780" w:left="420" w:right="280"/>
          <w:pgNumType w:start="1"/>
        </w:sectPr>
      </w:pPr>
    </w:p>
    <w:p>
      <w:pPr>
        <w:pStyle w:val="BodyText"/>
        <w:ind w:left="110"/>
        <w:rPr>
          <w:rFonts w:ascii="Times New Roman"/>
          <w:sz w:val="20"/>
        </w:rPr>
      </w:pPr>
      <w:r>
        <w:rPr>
          <w:rFonts w:ascii="Times New Roman"/>
          <w:sz w:val="20"/>
        </w:rPr>
        <w:pict>
          <v:shape style="width:549pt;height:18pt;mso-position-horizontal-relative:char;mso-position-vertical-relative:line" type="#_x0000_t202" filled="true" fillcolor="#f2f2f2" stroked="true" strokeweight=".48pt" strokecolor="#000000">
            <w10:anchorlock/>
            <v:textbox inset="0,0,0,0">
              <w:txbxContent>
                <w:p>
                  <w:pPr>
                    <w:spacing w:before="57"/>
                    <w:ind w:left="28" w:right="0" w:firstLine="0"/>
                    <w:jc w:val="left"/>
                    <w:rPr>
                      <w:b/>
                      <w:sz w:val="20"/>
                    </w:rPr>
                  </w:pPr>
                  <w:r>
                    <w:rPr>
                      <w:b/>
                      <w:sz w:val="20"/>
                    </w:rPr>
                    <w:t>LESSON TE3-11 &amp; TE3-12: ATTITUDE AND POWER CHANGES – LONG BRIEF</w:t>
                  </w:r>
                </w:p>
              </w:txbxContent>
            </v:textbox>
            <v:fill type="solid"/>
            <v:stroke dashstyle="solid"/>
          </v:shape>
        </w:pict>
      </w:r>
      <w:r>
        <w:rPr>
          <w:rFonts w:ascii="Times New Roman"/>
          <w:sz w:val="20"/>
        </w:rPr>
      </w:r>
    </w:p>
    <w:p>
      <w:pPr>
        <w:pStyle w:val="BodyText"/>
        <w:spacing w:before="7"/>
        <w:rPr>
          <w:rFonts w:ascii="Times New Roman"/>
          <w:sz w:val="19"/>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2"/>
        <w:gridCol w:w="144"/>
        <w:gridCol w:w="8647"/>
        <w:gridCol w:w="566"/>
        <w:gridCol w:w="566"/>
      </w:tblGrid>
      <w:tr>
        <w:trPr>
          <w:trHeight w:val="410" w:hRule="atLeast"/>
        </w:trPr>
        <w:tc>
          <w:tcPr>
            <w:tcW w:w="1106" w:type="dxa"/>
            <w:gridSpan w:val="2"/>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2" w:type="dxa"/>
            <w:gridSpan w:val="2"/>
            <w:shd w:val="clear" w:color="auto" w:fill="F2F2F2"/>
          </w:tcPr>
          <w:p>
            <w:pPr>
              <w:pStyle w:val="TableParagraph"/>
              <w:spacing w:before="8"/>
              <w:ind w:left="26" w:right="97"/>
              <w:rPr>
                <w:b/>
                <w:sz w:val="16"/>
              </w:rPr>
            </w:pPr>
            <w:r>
              <w:rPr>
                <w:b/>
                <w:sz w:val="16"/>
              </w:rPr>
              <w:t>Performance Standard</w:t>
            </w:r>
          </w:p>
        </w:tc>
      </w:tr>
      <w:tr>
        <w:trPr>
          <w:trHeight w:val="831" w:hRule="atLeast"/>
        </w:trPr>
        <w:tc>
          <w:tcPr>
            <w:tcW w:w="1106" w:type="dxa"/>
            <w:gridSpan w:val="2"/>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4"/>
              <w:ind w:left="11"/>
              <w:rPr>
                <w:b/>
                <w:sz w:val="18"/>
              </w:rPr>
            </w:pPr>
            <w:r>
              <w:rPr>
                <w:b/>
                <w:sz w:val="18"/>
              </w:rPr>
              <w:t>Required</w:t>
            </w:r>
          </w:p>
        </w:tc>
        <w:tc>
          <w:tcPr>
            <w:tcW w:w="566" w:type="dxa"/>
            <w:shd w:val="clear" w:color="auto" w:fill="F2F2F2"/>
            <w:textDirection w:val="btLr"/>
          </w:tcPr>
          <w:p>
            <w:pPr>
              <w:pStyle w:val="TableParagraph"/>
              <w:spacing w:before="90"/>
              <w:ind w:left="44"/>
              <w:rPr>
                <w:b/>
                <w:sz w:val="16"/>
              </w:rPr>
            </w:pPr>
            <w:r>
              <w:rPr>
                <w:b/>
                <w:sz w:val="16"/>
              </w:rPr>
              <w:t>Achieved</w:t>
            </w:r>
          </w:p>
        </w:tc>
      </w:tr>
      <w:tr>
        <w:trPr>
          <w:trHeight w:val="282" w:hRule="atLeast"/>
        </w:trPr>
        <w:tc>
          <w:tcPr>
            <w:tcW w:w="1106" w:type="dxa"/>
            <w:gridSpan w:val="2"/>
          </w:tcPr>
          <w:p>
            <w:pPr>
              <w:pStyle w:val="TableParagraph"/>
              <w:rPr>
                <w:rFonts w:ascii="Times New Roman"/>
                <w:sz w:val="18"/>
              </w:rPr>
            </w:pPr>
          </w:p>
        </w:tc>
        <w:tc>
          <w:tcPr>
            <w:tcW w:w="8647" w:type="dxa"/>
            <w:tcBorders>
              <w:top w:val="single" w:sz="18" w:space="0" w:color="F2F2F2"/>
            </w:tcBorders>
          </w:tcPr>
          <w:p>
            <w:pPr>
              <w:pStyle w:val="TableParagraph"/>
              <w:spacing w:before="34"/>
              <w:ind w:left="40"/>
              <w:rPr>
                <w:sz w:val="18"/>
              </w:rPr>
            </w:pPr>
            <w:r>
              <w:rPr>
                <w:sz w:val="18"/>
              </w:rPr>
              <w:t>(i) discuss threat and error management issues and ensure application understood by the trainee;</w:t>
            </w:r>
          </w:p>
        </w:tc>
        <w:tc>
          <w:tcPr>
            <w:tcW w:w="566" w:type="dxa"/>
            <w:shd w:val="clear" w:color="auto" w:fill="F2F2F2"/>
          </w:tcPr>
          <w:p>
            <w:pPr>
              <w:pStyle w:val="TableParagraph"/>
              <w:spacing w:before="34"/>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(j) confirm training objectives is confirmed by questioning, review and other suitable methods</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(k) provide feedback on trainee performance;</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(l) develop trainee self-assessment skills;</w:t>
            </w:r>
          </w:p>
        </w:tc>
        <w:tc>
          <w:tcPr>
            <w:tcW w:w="566" w:type="dxa"/>
            <w:shd w:val="clear" w:color="auto" w:fill="F2F2F2"/>
          </w:tcPr>
          <w:p>
            <w:pPr>
              <w:pStyle w:val="TableParagraph"/>
              <w:spacing w:before="37"/>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(m) complete training objectives in the time available;</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(n) ensure training is conducted effectively.</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spacing w:before="23"/>
              <w:ind w:left="136"/>
              <w:rPr>
                <w:b/>
                <w:sz w:val="18"/>
              </w:rPr>
            </w:pPr>
            <w:r>
              <w:rPr>
                <w:b/>
                <w:sz w:val="18"/>
              </w:rPr>
              <w:t>FIR-TE3.5</w:t>
            </w:r>
          </w:p>
        </w:tc>
        <w:tc>
          <w:tcPr>
            <w:tcW w:w="8647" w:type="dxa"/>
          </w:tcPr>
          <w:p>
            <w:pPr>
              <w:pStyle w:val="TableParagraph"/>
              <w:spacing w:before="23"/>
              <w:ind w:left="26"/>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676" w:hRule="atLeast"/>
        </w:trPr>
        <w:tc>
          <w:tcPr>
            <w:tcW w:w="1106" w:type="dxa"/>
            <w:gridSpan w:val="2"/>
          </w:tcPr>
          <w:p>
            <w:pPr>
              <w:pStyle w:val="TableParagraph"/>
              <w:spacing w:before="27"/>
              <w:ind w:right="187"/>
              <w:jc w:val="right"/>
              <w:rPr>
                <w:sz w:val="18"/>
              </w:rPr>
            </w:pPr>
            <w:r>
              <w:rPr>
                <w:sz w:val="18"/>
              </w:rPr>
              <w:t>(f)</w:t>
            </w:r>
          </w:p>
        </w:tc>
        <w:tc>
          <w:tcPr>
            <w:tcW w:w="8647" w:type="dxa"/>
          </w:tcPr>
          <w:p>
            <w:pPr>
              <w:pStyle w:val="TableParagraph"/>
              <w:spacing w:before="27"/>
              <w:ind w:left="26" w:right="605"/>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for helicopters</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5"/>
              <w:ind w:left="26"/>
              <w:rPr>
                <w:sz w:val="18"/>
              </w:rPr>
            </w:pPr>
            <w:r>
              <w:rPr>
                <w:sz w:val="18"/>
              </w:rPr>
              <w:t>elements in the following units to be addressed in relevant briefings/flight exercises as applicable</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6"/>
              <w:ind w:left="422"/>
              <w:rPr>
                <w:sz w:val="20"/>
              </w:rPr>
            </w:pPr>
            <w:r>
              <w:rPr>
                <w:sz w:val="20"/>
              </w:rPr>
              <w:t>(ii) C1 through C5</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5"/>
              <w:ind w:left="422"/>
              <w:rPr>
                <w:sz w:val="18"/>
              </w:rPr>
            </w:pPr>
            <w:r>
              <w:rPr>
                <w:sz w:val="18"/>
              </w:rPr>
              <w:t>(viii) H5.2 and H5.5 – attitude and power changes</w:t>
            </w:r>
          </w:p>
        </w:tc>
        <w:tc>
          <w:tcPr>
            <w:tcW w:w="566" w:type="dxa"/>
            <w:shd w:val="clear" w:color="auto" w:fill="F2F2F2"/>
          </w:tcPr>
          <w:p>
            <w:pPr>
              <w:pStyle w:val="TableParagraph"/>
              <w:spacing w:before="37"/>
              <w:ind w:right="223"/>
              <w:jc w:val="right"/>
              <w:rPr>
                <w:sz w:val="18"/>
              </w:rPr>
            </w:pPr>
            <w:r>
              <w:rPr>
                <w:w w:val="99"/>
                <w:sz w:val="18"/>
              </w:rPr>
              <w:t>3</w:t>
            </w:r>
          </w:p>
        </w:tc>
        <w:tc>
          <w:tcPr>
            <w:tcW w:w="566" w:type="dxa"/>
          </w:tcPr>
          <w:p>
            <w:pPr>
              <w:pStyle w:val="TableParagraph"/>
              <w:rPr>
                <w:rFonts w:ascii="Times New Roman"/>
                <w:sz w:val="18"/>
              </w:rPr>
            </w:pPr>
          </w:p>
        </w:tc>
      </w:tr>
      <w:tr>
        <w:trPr>
          <w:trHeight w:val="342" w:hRule="atLeast"/>
        </w:trPr>
        <w:tc>
          <w:tcPr>
            <w:tcW w:w="962" w:type="dxa"/>
            <w:shd w:val="clear" w:color="auto" w:fill="F2F2F2"/>
          </w:tcPr>
          <w:p>
            <w:pPr>
              <w:pStyle w:val="TableParagraph"/>
              <w:spacing w:before="52"/>
              <w:ind w:right="91"/>
              <w:jc w:val="right"/>
              <w:rPr>
                <w:b/>
                <w:sz w:val="20"/>
              </w:rPr>
            </w:pPr>
            <w:r>
              <w:rPr>
                <w:b/>
                <w:sz w:val="20"/>
              </w:rPr>
              <w:t>MOS Ref</w:t>
            </w:r>
          </w:p>
        </w:tc>
        <w:tc>
          <w:tcPr>
            <w:tcW w:w="9923" w:type="dxa"/>
            <w:gridSpan w:val="4"/>
            <w:shd w:val="clear" w:color="auto" w:fill="F2F2F2"/>
          </w:tcPr>
          <w:p>
            <w:pPr>
              <w:pStyle w:val="TableParagraph"/>
              <w:spacing w:before="52"/>
              <w:ind w:left="57"/>
              <w:rPr>
                <w:b/>
                <w:sz w:val="20"/>
              </w:rPr>
            </w:pPr>
            <w:r>
              <w:rPr>
                <w:b/>
                <w:sz w:val="20"/>
              </w:rPr>
              <w:t>Underpinning knowledge</w:t>
            </w:r>
          </w:p>
        </w:tc>
      </w:tr>
      <w:tr>
        <w:trPr>
          <w:trHeight w:val="321" w:hRule="atLeast"/>
        </w:trPr>
        <w:tc>
          <w:tcPr>
            <w:tcW w:w="962" w:type="dxa"/>
          </w:tcPr>
          <w:p>
            <w:pPr>
              <w:pStyle w:val="TableParagraph"/>
              <w:spacing w:before="51"/>
              <w:ind w:right="101"/>
              <w:jc w:val="right"/>
              <w:rPr>
                <w:b/>
                <w:sz w:val="18"/>
              </w:rPr>
            </w:pPr>
            <w:r>
              <w:rPr>
                <w:b/>
                <w:sz w:val="18"/>
              </w:rPr>
              <w:t>FIR-TE3</w:t>
            </w:r>
          </w:p>
        </w:tc>
        <w:tc>
          <w:tcPr>
            <w:tcW w:w="9923" w:type="dxa"/>
            <w:gridSpan w:val="4"/>
          </w:tcPr>
          <w:p>
            <w:pPr>
              <w:pStyle w:val="TableParagraph"/>
              <w:spacing w:before="51"/>
              <w:ind w:left="141"/>
              <w:rPr>
                <w:b/>
                <w:sz w:val="18"/>
              </w:rPr>
            </w:pPr>
            <w:r>
              <w:rPr>
                <w:b/>
                <w:sz w:val="18"/>
              </w:rPr>
              <w:t>Grade 3 training endorsement</w:t>
            </w:r>
          </w:p>
        </w:tc>
      </w:tr>
      <w:tr>
        <w:trPr>
          <w:trHeight w:val="755" w:hRule="atLeast"/>
        </w:trPr>
        <w:tc>
          <w:tcPr>
            <w:tcW w:w="962" w:type="dxa"/>
          </w:tcPr>
          <w:p>
            <w:pPr>
              <w:pStyle w:val="TableParagraph"/>
              <w:rPr>
                <w:rFonts w:ascii="Times New Roman"/>
                <w:sz w:val="18"/>
              </w:rPr>
            </w:pPr>
          </w:p>
        </w:tc>
        <w:tc>
          <w:tcPr>
            <w:tcW w:w="9923" w:type="dxa"/>
            <w:gridSpan w:val="4"/>
          </w:tcPr>
          <w:p>
            <w:pPr>
              <w:pStyle w:val="TableParagraph"/>
              <w:numPr>
                <w:ilvl w:val="0"/>
                <w:numId w:val="2"/>
              </w:numPr>
              <w:tabs>
                <w:tab w:pos="569" w:val="left" w:leader="none"/>
              </w:tabs>
              <w:spacing w:line="240" w:lineRule="auto" w:before="56" w:after="0"/>
              <w:ind w:left="569"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2"/>
              </w:numPr>
              <w:tabs>
                <w:tab w:pos="569" w:val="left" w:leader="none"/>
              </w:tabs>
              <w:spacing w:line="237" w:lineRule="auto" w:before="2" w:after="0"/>
              <w:ind w:left="568" w:right="222"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3"/>
        <w:rPr>
          <w:rFonts w:ascii="Times New Roman"/>
          <w:sz w:val="9"/>
        </w:rPr>
      </w:pPr>
    </w:p>
    <w:p>
      <w:pPr>
        <w:spacing w:before="94"/>
        <w:ind w:left="290" w:right="0" w:firstLine="0"/>
        <w:jc w:val="left"/>
        <w:rPr>
          <w:b/>
          <w:sz w:val="18"/>
        </w:rPr>
      </w:pPr>
      <w:r>
        <w:rPr>
          <w:b/>
          <w:sz w:val="18"/>
        </w:rPr>
        <w:t>Training Notes</w:t>
      </w:r>
    </w:p>
    <w:p>
      <w:pPr>
        <w:pStyle w:val="ListParagraph"/>
        <w:numPr>
          <w:ilvl w:val="0"/>
          <w:numId w:val="3"/>
        </w:numPr>
        <w:tabs>
          <w:tab w:pos="573" w:val="left" w:leader="none"/>
          <w:tab w:pos="574" w:val="left" w:leader="none"/>
        </w:tabs>
        <w:spacing w:line="207" w:lineRule="exact" w:before="4" w:after="0"/>
        <w:ind w:left="573" w:right="0" w:hanging="361"/>
        <w:jc w:val="left"/>
        <w:rPr>
          <w:sz w:val="18"/>
        </w:rPr>
      </w:pPr>
      <w:r>
        <w:rPr>
          <w:sz w:val="18"/>
        </w:rPr>
        <w:t>When delivering the critique, the instructor should be mindful that this is the first long brief read back by the</w:t>
      </w:r>
      <w:r>
        <w:rPr>
          <w:spacing w:val="-34"/>
          <w:sz w:val="18"/>
        </w:rPr>
        <w:t> </w:t>
      </w:r>
      <w:r>
        <w:rPr>
          <w:sz w:val="18"/>
        </w:rPr>
        <w:t>trainee.</w:t>
      </w:r>
    </w:p>
    <w:p>
      <w:pPr>
        <w:pStyle w:val="ListParagraph"/>
        <w:numPr>
          <w:ilvl w:val="0"/>
          <w:numId w:val="3"/>
        </w:numPr>
        <w:tabs>
          <w:tab w:pos="573" w:val="left" w:leader="none"/>
          <w:tab w:pos="574" w:val="left" w:leader="none"/>
        </w:tabs>
        <w:spacing w:line="207" w:lineRule="exact" w:before="0" w:after="0"/>
        <w:ind w:left="573" w:right="0" w:hanging="361"/>
        <w:jc w:val="left"/>
        <w:rPr>
          <w:sz w:val="18"/>
        </w:rPr>
      </w:pPr>
      <w:r>
        <w:rPr>
          <w:sz w:val="18"/>
        </w:rPr>
        <w:t>The long briefing should</w:t>
      </w:r>
      <w:r>
        <w:rPr>
          <w:spacing w:val="-6"/>
          <w:sz w:val="18"/>
        </w:rPr>
        <w:t> </w:t>
      </w:r>
      <w:r>
        <w:rPr>
          <w:sz w:val="18"/>
        </w:rPr>
        <w:t>address</w:t>
      </w:r>
    </w:p>
    <w:p>
      <w:pPr>
        <w:pStyle w:val="ListParagraph"/>
        <w:numPr>
          <w:ilvl w:val="1"/>
          <w:numId w:val="3"/>
        </w:numPr>
        <w:tabs>
          <w:tab w:pos="1151" w:val="left" w:leader="none"/>
          <w:tab w:pos="1152" w:val="left" w:leader="none"/>
        </w:tabs>
        <w:spacing w:line="219" w:lineRule="exact" w:before="2" w:after="0"/>
        <w:ind w:left="1151" w:right="0" w:hanging="361"/>
        <w:jc w:val="left"/>
        <w:rPr>
          <w:rFonts w:ascii="Symbol" w:hAnsi="Symbol"/>
          <w:sz w:val="18"/>
        </w:rPr>
      </w:pPr>
      <w:r>
        <w:rPr>
          <w:sz w:val="18"/>
        </w:rPr>
        <w:t>Aerodynamic forces acting on the helicopter; lift, weight, rotor thrust,</w:t>
      </w:r>
      <w:r>
        <w:rPr>
          <w:spacing w:val="-11"/>
          <w:sz w:val="18"/>
        </w:rPr>
        <w:t> </w:t>
      </w:r>
      <w:r>
        <w:rPr>
          <w:sz w:val="18"/>
        </w:rPr>
        <w:t>drag</w:t>
      </w:r>
    </w:p>
    <w:p>
      <w:pPr>
        <w:pStyle w:val="Heading1"/>
        <w:numPr>
          <w:ilvl w:val="1"/>
          <w:numId w:val="3"/>
        </w:numPr>
        <w:tabs>
          <w:tab w:pos="1151" w:val="left" w:leader="none"/>
          <w:tab w:pos="1152" w:val="left" w:leader="none"/>
        </w:tabs>
        <w:spacing w:line="242" w:lineRule="exact" w:before="0" w:after="0"/>
        <w:ind w:left="1151" w:right="0" w:hanging="360"/>
        <w:jc w:val="left"/>
        <w:rPr>
          <w:rFonts w:ascii="Symbol" w:hAnsi="Symbol"/>
        </w:rPr>
      </w:pPr>
      <w:r>
        <w:rPr/>
        <w:t>Aerodynamic forces acting on the rotor</w:t>
      </w:r>
      <w:r>
        <w:rPr>
          <w:spacing w:val="-1"/>
        </w:rPr>
        <w:t> </w:t>
      </w:r>
      <w:r>
        <w:rPr/>
        <w:t>blade</w:t>
      </w:r>
    </w:p>
    <w:p>
      <w:pPr>
        <w:pStyle w:val="ListParagraph"/>
        <w:numPr>
          <w:ilvl w:val="1"/>
          <w:numId w:val="3"/>
        </w:numPr>
        <w:tabs>
          <w:tab w:pos="1151" w:val="left" w:leader="none"/>
          <w:tab w:pos="1152" w:val="left" w:leader="none"/>
        </w:tabs>
        <w:spacing w:line="244" w:lineRule="exact" w:before="0" w:after="0"/>
        <w:ind w:left="1151" w:right="0" w:hanging="361"/>
        <w:jc w:val="left"/>
        <w:rPr>
          <w:rFonts w:ascii="Symbol" w:hAnsi="Symbol"/>
          <w:sz w:val="20"/>
        </w:rPr>
      </w:pPr>
      <w:r>
        <w:rPr>
          <w:sz w:val="20"/>
        </w:rPr>
        <w:t>Generation of</w:t>
      </w:r>
      <w:r>
        <w:rPr>
          <w:spacing w:val="1"/>
          <w:sz w:val="20"/>
        </w:rPr>
        <w:t> </w:t>
      </w:r>
      <w:r>
        <w:rPr>
          <w:sz w:val="20"/>
        </w:rPr>
        <w:t>lift</w:t>
      </w:r>
    </w:p>
    <w:p>
      <w:pPr>
        <w:pStyle w:val="ListParagraph"/>
        <w:numPr>
          <w:ilvl w:val="1"/>
          <w:numId w:val="3"/>
        </w:numPr>
        <w:tabs>
          <w:tab w:pos="1151" w:val="left" w:leader="none"/>
          <w:tab w:pos="1152" w:val="left" w:leader="none"/>
        </w:tabs>
        <w:spacing w:line="244" w:lineRule="exact" w:before="0" w:after="0"/>
        <w:ind w:left="1151" w:right="0" w:hanging="361"/>
        <w:jc w:val="left"/>
        <w:rPr>
          <w:rFonts w:ascii="Symbol" w:hAnsi="Symbol"/>
          <w:sz w:val="20"/>
        </w:rPr>
      </w:pPr>
      <w:r>
        <w:rPr>
          <w:sz w:val="20"/>
        </w:rPr>
        <w:t>Attitude</w:t>
      </w:r>
      <w:r>
        <w:rPr>
          <w:spacing w:val="-2"/>
          <w:sz w:val="20"/>
        </w:rPr>
        <w:t> </w:t>
      </w:r>
      <w:r>
        <w:rPr>
          <w:sz w:val="20"/>
        </w:rPr>
        <w:t>flying</w:t>
      </w:r>
    </w:p>
    <w:p>
      <w:pPr>
        <w:pStyle w:val="ListParagraph"/>
        <w:numPr>
          <w:ilvl w:val="1"/>
          <w:numId w:val="3"/>
        </w:numPr>
        <w:tabs>
          <w:tab w:pos="1151" w:val="left" w:leader="none"/>
          <w:tab w:pos="1152" w:val="left" w:leader="none"/>
        </w:tabs>
        <w:spacing w:line="244" w:lineRule="exact" w:before="0" w:after="0"/>
        <w:ind w:left="1151" w:right="0" w:hanging="361"/>
        <w:jc w:val="left"/>
        <w:rPr>
          <w:rFonts w:ascii="Symbol" w:hAnsi="Symbol"/>
          <w:sz w:val="20"/>
        </w:rPr>
      </w:pPr>
      <w:r>
        <w:rPr>
          <w:sz w:val="20"/>
        </w:rPr>
        <w:t>Power + attitude = performance</w:t>
      </w:r>
    </w:p>
    <w:p>
      <w:pPr>
        <w:pStyle w:val="ListParagraph"/>
        <w:numPr>
          <w:ilvl w:val="1"/>
          <w:numId w:val="3"/>
        </w:numPr>
        <w:tabs>
          <w:tab w:pos="1151" w:val="left" w:leader="none"/>
          <w:tab w:pos="1152" w:val="left" w:leader="none"/>
        </w:tabs>
        <w:spacing w:line="244" w:lineRule="exact" w:before="0" w:after="0"/>
        <w:ind w:left="1151" w:right="0" w:hanging="361"/>
        <w:jc w:val="left"/>
        <w:rPr>
          <w:rFonts w:ascii="Symbol" w:hAnsi="Symbol"/>
          <w:sz w:val="20"/>
        </w:rPr>
      </w:pPr>
      <w:r>
        <w:rPr>
          <w:sz w:val="20"/>
        </w:rPr>
        <w:t>Operation of controls and technique for adjusting attitude and</w:t>
      </w:r>
      <w:r>
        <w:rPr>
          <w:spacing w:val="-7"/>
          <w:sz w:val="20"/>
        </w:rPr>
        <w:t> </w:t>
      </w:r>
      <w:r>
        <w:rPr>
          <w:sz w:val="20"/>
        </w:rPr>
        <w:t>power</w:t>
      </w:r>
    </w:p>
    <w:p>
      <w:pPr>
        <w:pStyle w:val="ListParagraph"/>
        <w:numPr>
          <w:ilvl w:val="1"/>
          <w:numId w:val="3"/>
        </w:numPr>
        <w:tabs>
          <w:tab w:pos="1151" w:val="left" w:leader="none"/>
          <w:tab w:pos="1152" w:val="left" w:leader="none"/>
        </w:tabs>
        <w:spacing w:line="244" w:lineRule="exact" w:before="0" w:after="0"/>
        <w:ind w:left="1151" w:right="0" w:hanging="361"/>
        <w:jc w:val="left"/>
        <w:rPr>
          <w:rFonts w:ascii="Symbol" w:hAnsi="Symbol"/>
          <w:sz w:val="20"/>
        </w:rPr>
      </w:pPr>
      <w:r>
        <w:rPr>
          <w:sz w:val="20"/>
        </w:rPr>
        <w:t>Instrument</w:t>
      </w:r>
      <w:r>
        <w:rPr>
          <w:spacing w:val="-2"/>
          <w:sz w:val="20"/>
        </w:rPr>
        <w:t> </w:t>
      </w:r>
      <w:r>
        <w:rPr>
          <w:sz w:val="20"/>
        </w:rPr>
        <w:t>indications</w:t>
      </w:r>
    </w:p>
    <w:p>
      <w:pPr>
        <w:pStyle w:val="ListParagraph"/>
        <w:numPr>
          <w:ilvl w:val="1"/>
          <w:numId w:val="3"/>
        </w:numPr>
        <w:tabs>
          <w:tab w:pos="1151" w:val="left" w:leader="none"/>
          <w:tab w:pos="1152" w:val="left" w:leader="none"/>
        </w:tabs>
        <w:spacing w:line="240" w:lineRule="auto" w:before="1" w:after="0"/>
        <w:ind w:left="1152" w:right="0" w:hanging="360"/>
        <w:jc w:val="left"/>
        <w:rPr>
          <w:rFonts w:ascii="Symbol" w:hAnsi="Symbol"/>
          <w:sz w:val="18"/>
        </w:rPr>
      </w:pPr>
      <w:r>
        <w:rPr>
          <w:sz w:val="18"/>
        </w:rPr>
        <w:t>Application in</w:t>
      </w:r>
      <w:r>
        <w:rPr>
          <w:spacing w:val="-2"/>
          <w:sz w:val="18"/>
        </w:rPr>
        <w:t> </w:t>
      </w:r>
      <w:r>
        <w:rPr>
          <w:sz w:val="18"/>
        </w:rPr>
        <w:t>flight</w:t>
      </w: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3105" w:hRule="atLeast"/>
        </w:trPr>
        <w:tc>
          <w:tcPr>
            <w:tcW w:w="10915" w:type="dxa"/>
            <w:gridSpan w:val="2"/>
            <w:tcBorders>
              <w:bottom w:val="single" w:sz="8" w:space="0" w:color="000000"/>
            </w:tcBorders>
          </w:tcPr>
          <w:p>
            <w:pPr>
              <w:pStyle w:val="TableParagraph"/>
              <w:rPr>
                <w:rFonts w:ascii="Times New Roman"/>
                <w:sz w:val="18"/>
              </w:rPr>
            </w:pPr>
          </w:p>
        </w:tc>
      </w:tr>
      <w:tr>
        <w:trPr>
          <w:trHeight w:val="421" w:hRule="atLeast"/>
        </w:trPr>
        <w:tc>
          <w:tcPr>
            <w:tcW w:w="5628" w:type="dxa"/>
            <w:tcBorders>
              <w:top w:val="single" w:sz="8" w:space="0" w:color="000000"/>
            </w:tcBorders>
            <w:shd w:val="clear" w:color="auto" w:fill="F2F2F2"/>
          </w:tcPr>
          <w:p>
            <w:pPr>
              <w:pStyle w:val="TableParagraph"/>
              <w:spacing w:before="79"/>
              <w:ind w:left="55"/>
              <w:rPr>
                <w:b/>
                <w:sz w:val="22"/>
              </w:rPr>
            </w:pPr>
            <w:r>
              <w:rPr>
                <w:b/>
                <w:sz w:val="22"/>
              </w:rPr>
              <w:t>Instructor’s Signature &amp; Date</w:t>
            </w:r>
          </w:p>
        </w:tc>
        <w:tc>
          <w:tcPr>
            <w:tcW w:w="5287" w:type="dxa"/>
            <w:tcBorders>
              <w:top w:val="single" w:sz="8" w:space="0" w:color="000000"/>
            </w:tcBorders>
            <w:shd w:val="clear" w:color="auto" w:fill="F2F2F2"/>
          </w:tcPr>
          <w:p>
            <w:pPr>
              <w:pStyle w:val="TableParagraph"/>
              <w:spacing w:before="79"/>
              <w:ind w:left="55"/>
              <w:rPr>
                <w:b/>
                <w:sz w:val="22"/>
              </w:rPr>
            </w:pPr>
            <w:r>
              <w:rPr>
                <w:b/>
                <w:sz w:val="22"/>
              </w:rPr>
              <w:t>Trainee’s Signature &amp; Date</w:t>
            </w:r>
          </w:p>
        </w:tc>
      </w:tr>
      <w:tr>
        <w:trPr>
          <w:trHeight w:val="424"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596" w:top="560" w:bottom="78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2448768" from="41.16pt,798.47998pt" to="575.521pt,798.47998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2.052551pt;width:89.6pt;height:12.1pt;mso-position-horizontal-relative:page;mso-position-vertical-relative:page;z-index:-252447744" type="#_x0000_t202" filled="false" stroked="false">
          <v:textbox inset="0,0,0,0">
            <w:txbxContent>
              <w:p>
                <w:pPr>
                  <w:pStyle w:val="BodyText"/>
                  <w:spacing w:before="14"/>
                  <w:ind w:left="20"/>
                </w:pPr>
                <w:r>
                  <w:rPr/>
                  <w:t>FIR-TE3-11 &amp; TE3-12</w:t>
                </w:r>
              </w:p>
            </w:txbxContent>
          </v:textbox>
          <w10:wrap type="none"/>
        </v:shape>
      </w:pict>
    </w:r>
    <w:r>
      <w:rPr/>
      <w:pict>
        <v:shape style="position:absolute;margin-left:272.95401pt;margin-top:802.052551pt;width:49.65pt;height:12.1pt;mso-position-horizontal-relative:page;mso-position-vertical-relative:page;z-index:-252446720" type="#_x0000_t202" filled="false" stroked="false">
          <v:textbox inset="0,0,0,0">
            <w:txbxContent>
              <w:p>
                <w:pPr>
                  <w:pStyle w:val="BodyText"/>
                  <w:spacing w:before="14"/>
                  <w:ind w:left="20"/>
                </w:pPr>
                <w:r>
                  <w:rPr/>
                  <w:t>March 2018</w:t>
                </w:r>
              </w:p>
            </w:txbxContent>
          </v:textbox>
          <w10:wrap type="none"/>
        </v:shape>
      </w:pict>
    </w:r>
    <w:r>
      <w:rPr/>
      <w:pict>
        <v:shape style="position:absolute;margin-left:523.396973pt;margin-top:802.052551pt;width:32.7pt;height:12.1pt;mso-position-horizontal-relative:page;mso-position-vertical-relative:page;z-index:-252445696" type="#_x0000_t202" filled="false" stroked="false">
          <v:textbox inset="0,0,0,0">
            <w:txbxContent>
              <w:p>
                <w:pPr>
                  <w:pStyle w:val="BodyText"/>
                  <w:spacing w:before="14"/>
                  <w:ind w:left="20"/>
                </w:pPr>
                <w:r>
                  <w:rPr/>
                  <w:t>Page </w:t>
                </w:r>
                <w:r>
                  <w:rPr/>
                  <w:fldChar w:fldCharType="begin"/>
                </w:r>
                <w:r>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573" w:hanging="360"/>
        <w:jc w:val="left"/>
      </w:pPr>
      <w:rPr>
        <w:rFonts w:hint="default" w:ascii="Arial" w:hAnsi="Arial" w:eastAsia="Arial" w:cs="Arial"/>
        <w:spacing w:val="-3"/>
        <w:w w:val="99"/>
        <w:sz w:val="18"/>
        <w:szCs w:val="18"/>
        <w:lang w:val="en-au" w:eastAsia="en-au" w:bidi="en-au"/>
      </w:rPr>
    </w:lvl>
    <w:lvl w:ilvl="1">
      <w:start w:val="0"/>
      <w:numFmt w:val="bullet"/>
      <w:lvlText w:val=""/>
      <w:lvlJc w:val="left"/>
      <w:pPr>
        <w:ind w:left="1151" w:hanging="360"/>
      </w:pPr>
      <w:rPr>
        <w:rFonts w:hint="default"/>
        <w:w w:val="100"/>
        <w:lang w:val="en-au" w:eastAsia="en-au" w:bidi="en-au"/>
      </w:rPr>
    </w:lvl>
    <w:lvl w:ilvl="2">
      <w:start w:val="0"/>
      <w:numFmt w:val="bullet"/>
      <w:lvlText w:val="•"/>
      <w:lvlJc w:val="left"/>
      <w:pPr>
        <w:ind w:left="2276" w:hanging="360"/>
      </w:pPr>
      <w:rPr>
        <w:rFonts w:hint="default"/>
        <w:lang w:val="en-au" w:eastAsia="en-au" w:bidi="en-au"/>
      </w:rPr>
    </w:lvl>
    <w:lvl w:ilvl="3">
      <w:start w:val="0"/>
      <w:numFmt w:val="bullet"/>
      <w:lvlText w:val="•"/>
      <w:lvlJc w:val="left"/>
      <w:pPr>
        <w:ind w:left="3392" w:hanging="360"/>
      </w:pPr>
      <w:rPr>
        <w:rFonts w:hint="default"/>
        <w:lang w:val="en-au" w:eastAsia="en-au" w:bidi="en-au"/>
      </w:rPr>
    </w:lvl>
    <w:lvl w:ilvl="4">
      <w:start w:val="0"/>
      <w:numFmt w:val="bullet"/>
      <w:lvlText w:val="•"/>
      <w:lvlJc w:val="left"/>
      <w:pPr>
        <w:ind w:left="4508" w:hanging="360"/>
      </w:pPr>
      <w:rPr>
        <w:rFonts w:hint="default"/>
        <w:lang w:val="en-au" w:eastAsia="en-au" w:bidi="en-au"/>
      </w:rPr>
    </w:lvl>
    <w:lvl w:ilvl="5">
      <w:start w:val="0"/>
      <w:numFmt w:val="bullet"/>
      <w:lvlText w:val="•"/>
      <w:lvlJc w:val="left"/>
      <w:pPr>
        <w:ind w:left="5625" w:hanging="360"/>
      </w:pPr>
      <w:rPr>
        <w:rFonts w:hint="default"/>
        <w:lang w:val="en-au" w:eastAsia="en-au" w:bidi="en-au"/>
      </w:rPr>
    </w:lvl>
    <w:lvl w:ilvl="6">
      <w:start w:val="0"/>
      <w:numFmt w:val="bullet"/>
      <w:lvlText w:val="•"/>
      <w:lvlJc w:val="left"/>
      <w:pPr>
        <w:ind w:left="6741" w:hanging="360"/>
      </w:pPr>
      <w:rPr>
        <w:rFonts w:hint="default"/>
        <w:lang w:val="en-au" w:eastAsia="en-au" w:bidi="en-au"/>
      </w:rPr>
    </w:lvl>
    <w:lvl w:ilvl="7">
      <w:start w:val="0"/>
      <w:numFmt w:val="bullet"/>
      <w:lvlText w:val="•"/>
      <w:lvlJc w:val="left"/>
      <w:pPr>
        <w:ind w:left="7857" w:hanging="360"/>
      </w:pPr>
      <w:rPr>
        <w:rFonts w:hint="default"/>
        <w:lang w:val="en-au" w:eastAsia="en-au" w:bidi="en-au"/>
      </w:rPr>
    </w:lvl>
    <w:lvl w:ilvl="8">
      <w:start w:val="0"/>
      <w:numFmt w:val="bullet"/>
      <w:lvlText w:val="•"/>
      <w:lvlJc w:val="left"/>
      <w:pPr>
        <w:ind w:left="8973" w:hanging="360"/>
      </w:pPr>
      <w:rPr>
        <w:rFonts w:hint="default"/>
        <w:lang w:val="en-au" w:eastAsia="en-au" w:bidi="en-au"/>
      </w:rPr>
    </w:lvl>
  </w:abstractNum>
  <w:abstractNum w:abstractNumId="1">
    <w:multiLevelType w:val="hybridMultilevel"/>
    <w:lvl w:ilvl="0">
      <w:start w:val="1"/>
      <w:numFmt w:val="lowerLetter"/>
      <w:lvlText w:val="(%1)"/>
      <w:lvlJc w:val="left"/>
      <w:pPr>
        <w:ind w:left="569"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0" w:hanging="360"/>
      </w:pPr>
      <w:rPr>
        <w:rFonts w:hint="default"/>
        <w:lang w:val="en-au" w:eastAsia="en-au" w:bidi="en-au"/>
      </w:rPr>
    </w:lvl>
    <w:lvl w:ilvl="3">
      <w:start w:val="0"/>
      <w:numFmt w:val="bullet"/>
      <w:lvlText w:val="•"/>
      <w:lvlJc w:val="left"/>
      <w:pPr>
        <w:ind w:left="3365" w:hanging="360"/>
      </w:pPr>
      <w:rPr>
        <w:rFonts w:hint="default"/>
        <w:lang w:val="en-au" w:eastAsia="en-au" w:bidi="en-au"/>
      </w:rPr>
    </w:lvl>
    <w:lvl w:ilvl="4">
      <w:start w:val="0"/>
      <w:numFmt w:val="bullet"/>
      <w:lvlText w:val="•"/>
      <w:lvlJc w:val="left"/>
      <w:pPr>
        <w:ind w:left="4301" w:hanging="360"/>
      </w:pPr>
      <w:rPr>
        <w:rFonts w:hint="default"/>
        <w:lang w:val="en-au" w:eastAsia="en-au" w:bidi="en-au"/>
      </w:rPr>
    </w:lvl>
    <w:lvl w:ilvl="5">
      <w:start w:val="0"/>
      <w:numFmt w:val="bullet"/>
      <w:lvlText w:val="•"/>
      <w:lvlJc w:val="left"/>
      <w:pPr>
        <w:ind w:left="5236" w:hanging="360"/>
      </w:pPr>
      <w:rPr>
        <w:rFonts w:hint="default"/>
        <w:lang w:val="en-au" w:eastAsia="en-au" w:bidi="en-au"/>
      </w:rPr>
    </w:lvl>
    <w:lvl w:ilvl="6">
      <w:start w:val="0"/>
      <w:numFmt w:val="bullet"/>
      <w:lvlText w:val="•"/>
      <w:lvlJc w:val="left"/>
      <w:pPr>
        <w:ind w:left="6171" w:hanging="360"/>
      </w:pPr>
      <w:rPr>
        <w:rFonts w:hint="default"/>
        <w:lang w:val="en-au" w:eastAsia="en-au" w:bidi="en-au"/>
      </w:rPr>
    </w:lvl>
    <w:lvl w:ilvl="7">
      <w:start w:val="0"/>
      <w:numFmt w:val="bullet"/>
      <w:lvlText w:val="•"/>
      <w:lvlJc w:val="left"/>
      <w:pPr>
        <w:ind w:left="7107" w:hanging="360"/>
      </w:pPr>
      <w:rPr>
        <w:rFonts w:hint="default"/>
        <w:lang w:val="en-au" w:eastAsia="en-au" w:bidi="en-au"/>
      </w:rPr>
    </w:lvl>
    <w:lvl w:ilvl="8">
      <w:start w:val="0"/>
      <w:numFmt w:val="bullet"/>
      <w:lvlText w:val="•"/>
      <w:lvlJc w:val="left"/>
      <w:pPr>
        <w:ind w:left="8042"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18"/>
      <w:szCs w:val="18"/>
      <w:lang w:val="en-au" w:eastAsia="en-au" w:bidi="en-au"/>
    </w:rPr>
  </w:style>
  <w:style w:styleId="Heading1" w:type="paragraph">
    <w:name w:val="Heading 1"/>
    <w:basedOn w:val="Normal"/>
    <w:uiPriority w:val="1"/>
    <w:qFormat/>
    <w:pPr>
      <w:spacing w:line="244" w:lineRule="exact"/>
      <w:ind w:left="1151" w:hanging="361"/>
      <w:outlineLvl w:val="1"/>
    </w:pPr>
    <w:rPr>
      <w:rFonts w:ascii="Arial" w:hAnsi="Arial" w:eastAsia="Arial" w:cs="Arial"/>
      <w:sz w:val="20"/>
      <w:szCs w:val="20"/>
      <w:lang w:val="en-au" w:eastAsia="en-au" w:bidi="en-au"/>
    </w:rPr>
  </w:style>
  <w:style w:styleId="ListParagraph" w:type="paragraph">
    <w:name w:val="List Paragraph"/>
    <w:basedOn w:val="Normal"/>
    <w:uiPriority w:val="1"/>
    <w:qFormat/>
    <w:pPr>
      <w:spacing w:line="244" w:lineRule="exact"/>
      <w:ind w:left="1151" w:hanging="361"/>
    </w:pPr>
    <w:rPr>
      <w:rFonts w:ascii="Arial" w:hAnsi="Arial" w:eastAsia="Arial" w:cs="Arial"/>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TE3-11 &amp; TE3-12 Attitude and power changes Long brief Lesson plan Training record</dc:title>
  <dcterms:created xsi:type="dcterms:W3CDTF">2021-11-10T00:44:54Z</dcterms:created>
  <dcterms:modified xsi:type="dcterms:W3CDTF">2021-11-10T00:44:54Z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