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TE3-42: CIRCUITS (NORMAL)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This lesson consolidates learning in lesson TE3-38 </w:t>
            </w:r>
            <w:r>
              <w:rPr>
                <w:b/>
                <w:sz w:val="18"/>
              </w:rPr>
              <w:t>Intervention and Recovery</w:t>
            </w:r>
            <w:r>
              <w:rPr>
                <w:b/>
                <w:spacing w:val="-11"/>
                <w:sz w:val="18"/>
              </w:rPr>
              <w:t> </w:t>
            </w:r>
            <w:r>
              <w:rPr>
                <w:b/>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 </w:t>
            </w:r>
            <w:r>
              <w:rPr>
                <w:b/>
                <w:sz w:val="18"/>
              </w:rPr>
              <w:t>Normal</w:t>
            </w:r>
            <w:r>
              <w:rPr>
                <w:b/>
                <w:spacing w:val="-4"/>
                <w:sz w:val="18"/>
              </w:rPr>
              <w:t> </w:t>
            </w:r>
            <w:r>
              <w:rPr>
                <w:b/>
                <w:sz w:val="18"/>
              </w:rPr>
              <w:t>Circuits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Normal</w:t>
            </w:r>
            <w:r>
              <w:rPr>
                <w:b/>
                <w:spacing w:val="-3"/>
                <w:sz w:val="18"/>
              </w:rPr>
              <w:t> </w:t>
            </w:r>
            <w:r>
              <w:rPr>
                <w:b/>
                <w:sz w:val="18"/>
              </w:rPr>
              <w:t>Circuits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Normal</w:t>
            </w:r>
            <w:r>
              <w:rPr>
                <w:b/>
                <w:spacing w:val="-4"/>
                <w:sz w:val="18"/>
              </w:rPr>
              <w:t> </w:t>
            </w:r>
            <w:r>
              <w:rPr>
                <w:b/>
                <w:sz w:val="18"/>
              </w:rPr>
              <w:t>Circuits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5262"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trainee to read back the pre-flight brief on</w:t>
            </w:r>
            <w:r>
              <w:rPr>
                <w:spacing w:val="-3"/>
                <w:sz w:val="18"/>
              </w:rPr>
              <w:t> </w:t>
            </w:r>
            <w:r>
              <w:rPr>
                <w:sz w:val="18"/>
              </w:rPr>
              <w:t>circuits.</w:t>
            </w:r>
          </w:p>
          <w:p>
            <w:pPr>
              <w:pStyle w:val="TableParagraph"/>
              <w:numPr>
                <w:ilvl w:val="0"/>
                <w:numId w:val="2"/>
              </w:numPr>
              <w:tabs>
                <w:tab w:pos="623" w:val="left" w:leader="none"/>
                <w:tab w:pos="624" w:val="left" w:leader="none"/>
              </w:tabs>
              <w:spacing w:line="237" w:lineRule="auto" w:before="45" w:after="0"/>
              <w:ind w:left="623" w:right="228" w:hanging="356"/>
              <w:jc w:val="left"/>
              <w:rPr>
                <w:sz w:val="18"/>
              </w:rPr>
            </w:pPr>
            <w:r>
              <w:rPr>
                <w:sz w:val="18"/>
              </w:rPr>
              <w:t>In this lesson, the instructor should demonstrate how to demonstrate the first circuit lesson so not to overload the student including radio calls and traffic management. The importance of demonstrating a good approach from a properly flown circuit should be emphasised. It is essential that the trainee understands the importance of frequent demonstration of correct circuit and approach to assist the student in developing judgement of position and</w:t>
            </w:r>
            <w:r>
              <w:rPr>
                <w:spacing w:val="-17"/>
                <w:sz w:val="18"/>
              </w:rPr>
              <w:t> </w:t>
            </w:r>
            <w:r>
              <w:rPr>
                <w:sz w:val="18"/>
              </w:rPr>
              <w:t>distance.</w:t>
            </w:r>
          </w:p>
          <w:p>
            <w:pPr>
              <w:pStyle w:val="TableParagraph"/>
              <w:numPr>
                <w:ilvl w:val="0"/>
                <w:numId w:val="2"/>
              </w:numPr>
              <w:tabs>
                <w:tab w:pos="623" w:val="left" w:leader="none"/>
                <w:tab w:pos="624" w:val="left" w:leader="none"/>
              </w:tabs>
              <w:spacing w:line="240" w:lineRule="auto" w:before="45" w:after="0"/>
              <w:ind w:left="623" w:right="19" w:hanging="356"/>
              <w:jc w:val="left"/>
              <w:rPr>
                <w:sz w:val="18"/>
              </w:rPr>
            </w:pPr>
            <w:r>
              <w:rPr>
                <w:sz w:val="18"/>
              </w:rPr>
              <w:t>The instructor will need to provide guidance on when intervention action should be taken at the early circuit stage emphasising two common issues for inexperienced instructors – must intervene to save the aircraft and must intervene before the a landing i attempted if the student is demonstrating poor approach technique, which inevitably leads to a poor</w:t>
            </w:r>
            <w:r>
              <w:rPr>
                <w:spacing w:val="-25"/>
                <w:sz w:val="18"/>
              </w:rPr>
              <w:t> </w:t>
            </w:r>
            <w:r>
              <w:rPr>
                <w:sz w:val="18"/>
              </w:rPr>
              <w:t>landing.</w:t>
            </w:r>
          </w:p>
          <w:p>
            <w:pPr>
              <w:pStyle w:val="TableParagraph"/>
              <w:numPr>
                <w:ilvl w:val="0"/>
                <w:numId w:val="2"/>
              </w:numPr>
              <w:tabs>
                <w:tab w:pos="623" w:val="left" w:leader="none"/>
                <w:tab w:pos="624" w:val="left" w:leader="none"/>
              </w:tabs>
              <w:spacing w:line="240" w:lineRule="auto" w:before="41" w:after="0"/>
              <w:ind w:left="623" w:right="-44" w:hanging="356"/>
              <w:jc w:val="left"/>
              <w:rPr>
                <w:sz w:val="18"/>
              </w:rPr>
            </w:pPr>
            <w:r>
              <w:rPr>
                <w:sz w:val="18"/>
              </w:rPr>
              <w:t>The lesson should include discussion on when touch and go operations should be conducted and when full stop landings are better identifying to the trainee that a full stop landing allows the student time to think about the circuit they have done, and a debrief during the taxi reducing the explanation in the air. The trainee should understand that doing many circuits with touch and go landings may not be beneficial to the student in the early circuit lessons if they are not given an opportunity to think about what they have just</w:t>
            </w:r>
            <w:r>
              <w:rPr>
                <w:spacing w:val="-1"/>
                <w:sz w:val="18"/>
              </w:rPr>
              <w:t> </w:t>
            </w:r>
            <w:r>
              <w:rPr>
                <w:sz w:val="18"/>
              </w:rPr>
              <w:t>done.</w:t>
            </w:r>
          </w:p>
          <w:p>
            <w:pPr>
              <w:pStyle w:val="TableParagraph"/>
              <w:numPr>
                <w:ilvl w:val="0"/>
                <w:numId w:val="2"/>
              </w:numPr>
              <w:tabs>
                <w:tab w:pos="623" w:val="left" w:leader="none"/>
                <w:tab w:pos="624" w:val="left" w:leader="none"/>
              </w:tabs>
              <w:spacing w:line="237" w:lineRule="auto" w:before="42" w:after="0"/>
              <w:ind w:left="623" w:right="329" w:hanging="356"/>
              <w:jc w:val="left"/>
              <w:rPr>
                <w:sz w:val="18"/>
              </w:rPr>
            </w:pPr>
            <w:r>
              <w:rPr>
                <w:sz w:val="18"/>
              </w:rPr>
              <w:t>The instructor will need to ensure the trainee uses simple, correct and consistent language when demonstrating the landing phase. The trainee will tend to explain/direct the student too much so the instructor must guide the trainee where it is most important to</w:t>
            </w:r>
            <w:r>
              <w:rPr>
                <w:spacing w:val="-2"/>
                <w:sz w:val="18"/>
              </w:rPr>
              <w:t> </w:t>
            </w:r>
            <w:r>
              <w:rPr>
                <w:sz w:val="18"/>
              </w:rPr>
              <w:t>direct.</w:t>
            </w:r>
          </w:p>
          <w:p>
            <w:pPr>
              <w:pStyle w:val="TableParagraph"/>
              <w:numPr>
                <w:ilvl w:val="0"/>
                <w:numId w:val="2"/>
              </w:numPr>
              <w:tabs>
                <w:tab w:pos="623" w:val="left" w:leader="none"/>
                <w:tab w:pos="624" w:val="left" w:leader="none"/>
              </w:tabs>
              <w:spacing w:line="240" w:lineRule="auto" w:before="44" w:after="0"/>
              <w:ind w:left="623" w:right="49" w:hanging="356"/>
              <w:jc w:val="left"/>
              <w:rPr>
                <w:sz w:val="18"/>
              </w:rPr>
            </w:pPr>
            <w:r>
              <w:rPr>
                <w:sz w:val="18"/>
              </w:rPr>
              <w:t>The trainee should be guided on the integration of HF/NTS items introduced in the pre-flight brief with emphasis on application of situational awareness to identify potential threats to flight safety and use of speed control and pattern adjustments for traffic management and re-inforce items from previous</w:t>
            </w:r>
            <w:r>
              <w:rPr>
                <w:spacing w:val="-1"/>
                <w:sz w:val="18"/>
              </w:rPr>
              <w:t> </w:t>
            </w:r>
            <w:r>
              <w:rPr>
                <w:sz w:val="18"/>
              </w:rPr>
              <w:t>lessons.</w:t>
            </w:r>
          </w:p>
          <w:p>
            <w:pPr>
              <w:pStyle w:val="TableParagraph"/>
              <w:numPr>
                <w:ilvl w:val="0"/>
                <w:numId w:val="2"/>
              </w:numPr>
              <w:tabs>
                <w:tab w:pos="623" w:val="left" w:leader="none"/>
                <w:tab w:pos="624" w:val="left" w:leader="none"/>
              </w:tabs>
              <w:spacing w:line="240" w:lineRule="auto" w:before="39" w:after="0"/>
              <w:ind w:left="623" w:right="879" w:hanging="360"/>
              <w:jc w:val="left"/>
              <w:rPr>
                <w:sz w:val="18"/>
              </w:rPr>
            </w:pPr>
            <w:r>
              <w:rPr>
                <w:sz w:val="18"/>
              </w:rPr>
              <w:t>The Flight Instructor manual provides useful references for some of the subject matter that should be included in this lesson.</w:t>
            </w:r>
          </w:p>
          <w:p>
            <w:pPr>
              <w:pStyle w:val="TableParagraph"/>
              <w:numPr>
                <w:ilvl w:val="0"/>
                <w:numId w:val="2"/>
              </w:numPr>
              <w:tabs>
                <w:tab w:pos="623" w:val="left" w:leader="none"/>
                <w:tab w:pos="624" w:val="left" w:leader="none"/>
              </w:tabs>
              <w:spacing w:line="240" w:lineRule="auto" w:before="1" w:after="0"/>
              <w:ind w:left="623" w:right="598" w:hanging="360"/>
              <w:jc w:val="left"/>
              <w:rPr>
                <w:sz w:val="18"/>
              </w:rPr>
            </w:pPr>
            <w:r>
              <w:rPr>
                <w:sz w:val="18"/>
              </w:rPr>
              <w:t>The instructor should discuss and demonstrate the intervention and recovery techniques from briefing 8 as they apply to circuits.</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1" w:right="174"/>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performs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675" w:hRule="atLeast"/>
        </w:trPr>
        <w:tc>
          <w:tcPr>
            <w:tcW w:w="1212" w:type="dxa"/>
          </w:tcPr>
          <w:p>
            <w:pPr>
              <w:pStyle w:val="TableParagraph"/>
              <w:spacing w:before="1"/>
              <w:rPr>
                <w:rFonts w:ascii="Times New Roman"/>
                <w:sz w:val="20"/>
              </w:rPr>
            </w:pPr>
          </w:p>
          <w:p>
            <w:pPr>
              <w:pStyle w:val="TableParagraph"/>
              <w:ind w:right="156"/>
              <w:jc w:val="right"/>
              <w:rPr>
                <w:sz w:val="18"/>
              </w:rPr>
            </w:pPr>
            <w:r>
              <w:rPr>
                <w:w w:val="95"/>
                <w:sz w:val="18"/>
              </w:rPr>
              <w:t>(d)</w:t>
            </w:r>
          </w:p>
        </w:tc>
        <w:tc>
          <w:tcPr>
            <w:tcW w:w="8489" w:type="dxa"/>
            <w:tcBorders>
              <w:top w:val="single" w:sz="18" w:space="0" w:color="F2F2F2"/>
            </w:tcBorders>
          </w:tcPr>
          <w:p>
            <w:pPr>
              <w:pStyle w:val="TableParagraph"/>
              <w:spacing w:before="24"/>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FIR-TE3.5</w:t>
            </w:r>
          </w:p>
        </w:tc>
        <w:tc>
          <w:tcPr>
            <w:tcW w:w="8489" w:type="dxa"/>
          </w:tcPr>
          <w:p>
            <w:pPr>
              <w:pStyle w:val="TableParagraph"/>
              <w:spacing w:before="20"/>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(xiii) A2.1,A2.2, A2.4, A3.6 and A4.1 – normal circuits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applies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the trainee's progress;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60"/>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284"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(e) brief the trainee on the details of the next training exercise;</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spacing w:before="23"/>
              <w:ind w:left="189"/>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6"/>
              <w:ind w:left="767"/>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5"/>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78" w:type="dxa"/>
            <w:gridSpan w:val="4"/>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38"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6"/>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4045"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73760"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72736" type="#_x0000_t202" filled="false" stroked="false">
          <v:textbox inset="0,0,0,0">
            <w:txbxContent>
              <w:p>
                <w:pPr>
                  <w:spacing w:line="203" w:lineRule="exact" w:before="0"/>
                  <w:ind w:left="20" w:right="0" w:firstLine="0"/>
                  <w:jc w:val="left"/>
                  <w:rPr>
                    <w:rFonts w:ascii="Calibri"/>
                    <w:sz w:val="18"/>
                  </w:rPr>
                </w:pPr>
                <w:r>
                  <w:rPr>
                    <w:rFonts w:ascii="Calibri"/>
                    <w:sz w:val="18"/>
                  </w:rPr>
                  <w:t>FIR-TE3-42</w:t>
                </w:r>
              </w:p>
            </w:txbxContent>
          </v:textbox>
          <w10:wrap type="none"/>
        </v:shape>
      </w:pict>
    </w:r>
    <w:r>
      <w:rPr/>
      <w:pict>
        <v:shape style="position:absolute;margin-left:274.763pt;margin-top:801.289978pt;width:45.95pt;height:11pt;mso-position-horizontal-relative:page;mso-position-vertical-relative:page;z-index:-25317171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7068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67616"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66592" type="#_x0000_t202" filled="false" stroked="false">
          <v:textbox inset="0,0,0,0">
            <w:txbxContent>
              <w:p>
                <w:pPr>
                  <w:spacing w:line="203" w:lineRule="exact" w:before="0"/>
                  <w:ind w:left="20" w:right="0" w:firstLine="0"/>
                  <w:jc w:val="left"/>
                  <w:rPr>
                    <w:rFonts w:ascii="Calibri"/>
                    <w:sz w:val="18"/>
                  </w:rPr>
                </w:pPr>
                <w:r>
                  <w:rPr>
                    <w:rFonts w:ascii="Calibri"/>
                    <w:sz w:val="18"/>
                  </w:rPr>
                  <w:t>FIR-TE3-42</w:t>
                </w:r>
              </w:p>
            </w:txbxContent>
          </v:textbox>
          <w10:wrap type="none"/>
        </v:shape>
      </w:pict>
    </w:r>
    <w:r>
      <w:rPr/>
      <w:pict>
        <v:shape style="position:absolute;margin-left:274.763pt;margin-top:801.289978pt;width:45.95pt;height:11pt;mso-position-horizontal-relative:page;mso-position-vertical-relative:page;z-index:-25316556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6454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69664"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399.8pt;height:13.15pt;mso-position-horizontal-relative:page;mso-position-vertical-relative:page;z-index:-253168640" type="#_x0000_t202" filled="false" stroked="false">
          <v:textbox inset="0,0,0,0">
            <w:txbxContent>
              <w:p>
                <w:pPr>
                  <w:pStyle w:val="BodyText"/>
                  <w:spacing w:before="12"/>
                  <w:ind w:left="20"/>
                </w:pPr>
                <w:r>
                  <w:rPr/>
                  <w:t>LESSON TE3-42: CIRCUITS (NORMAL)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TE3-42 - Circuits - pre-flight &amp; in-flight training plan &amp; student record </dc:title>
  <dcterms:created xsi:type="dcterms:W3CDTF">2021-11-09T23:49:51Z</dcterms:created>
  <dcterms:modified xsi:type="dcterms:W3CDTF">2021-11-09T23:49:51Z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