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06DC" w14:textId="77777777" w:rsidR="007802EC" w:rsidRPr="00686527" w:rsidRDefault="007802EC" w:rsidP="00686527"/>
    <w:p w14:paraId="14DE2A66" w14:textId="77777777" w:rsidR="004E101D" w:rsidRPr="00686527" w:rsidRDefault="007802EC" w:rsidP="00686527">
      <w:pPr>
        <w:pStyle w:val="Heading1"/>
        <w:jc w:val="center"/>
        <w:rPr>
          <w:rFonts w:ascii="Arial" w:hAnsi="Arial"/>
          <w:bCs/>
          <w:sz w:val="32"/>
        </w:rPr>
      </w:pPr>
      <w:r w:rsidRPr="00686527">
        <w:rPr>
          <w:rFonts w:ascii="Arial" w:hAnsi="Arial"/>
          <w:bCs/>
          <w:sz w:val="32"/>
        </w:rPr>
        <w:t>Instructions for completion by the originator</w:t>
      </w:r>
    </w:p>
    <w:p w14:paraId="2A0D43ED" w14:textId="77777777" w:rsidR="00EF0A19" w:rsidRPr="00E22353" w:rsidRDefault="00EF0A19" w:rsidP="00EF0A19">
      <w:pPr>
        <w:rPr>
          <w:rFonts w:ascii="Arial" w:hAnsi="Arial" w:cs="Arial"/>
          <w:sz w:val="22"/>
          <w:szCs w:val="22"/>
        </w:rPr>
      </w:pPr>
    </w:p>
    <w:p w14:paraId="59F3AFC4" w14:textId="77777777" w:rsidR="0063799E" w:rsidRPr="00E22353" w:rsidRDefault="00691BF3" w:rsidP="00EF0A19">
      <w:pPr>
        <w:rPr>
          <w:rFonts w:ascii="Arial" w:hAnsi="Arial" w:cs="Arial"/>
          <w:sz w:val="22"/>
          <w:szCs w:val="22"/>
        </w:rPr>
      </w:pPr>
      <w:r w:rsidRPr="00E22353">
        <w:rPr>
          <w:rFonts w:ascii="Arial" w:hAnsi="Arial" w:cs="Arial"/>
          <w:sz w:val="22"/>
          <w:szCs w:val="22"/>
        </w:rPr>
        <w:t xml:space="preserve">This </w:t>
      </w:r>
      <w:r w:rsidR="00EF0A19" w:rsidRPr="00E22353">
        <w:rPr>
          <w:rFonts w:ascii="Arial" w:hAnsi="Arial" w:cs="Arial"/>
          <w:sz w:val="22"/>
          <w:szCs w:val="22"/>
        </w:rPr>
        <w:t xml:space="preserve">document </w:t>
      </w:r>
      <w:r w:rsidRPr="00E22353">
        <w:rPr>
          <w:rFonts w:ascii="Arial" w:hAnsi="Arial" w:cs="Arial"/>
          <w:sz w:val="22"/>
          <w:szCs w:val="22"/>
        </w:rPr>
        <w:t xml:space="preserve">provides guidance for completion of CASA Form 1 as an Authorised Release Certificate (ARC) for release to service of an </w:t>
      </w:r>
      <w:r w:rsidR="0081053B" w:rsidRPr="00E22353">
        <w:rPr>
          <w:rFonts w:ascii="Arial" w:hAnsi="Arial" w:cs="Arial"/>
          <w:sz w:val="22"/>
          <w:szCs w:val="22"/>
        </w:rPr>
        <w:t xml:space="preserve">aeronautical product </w:t>
      </w:r>
      <w:r w:rsidRPr="00E22353">
        <w:rPr>
          <w:rFonts w:ascii="Arial" w:hAnsi="Arial" w:cs="Arial"/>
          <w:sz w:val="22"/>
          <w:szCs w:val="22"/>
        </w:rPr>
        <w:t xml:space="preserve">(hereafter referred to as ‘item’) after </w:t>
      </w:r>
      <w:r w:rsidR="00EF0A19" w:rsidRPr="00E22353">
        <w:rPr>
          <w:rFonts w:ascii="Arial" w:hAnsi="Arial" w:cs="Arial"/>
          <w:sz w:val="22"/>
          <w:szCs w:val="22"/>
        </w:rPr>
        <w:t xml:space="preserve">production or </w:t>
      </w:r>
      <w:r w:rsidRPr="00E22353">
        <w:rPr>
          <w:rFonts w:ascii="Arial" w:hAnsi="Arial" w:cs="Arial"/>
          <w:sz w:val="22"/>
          <w:szCs w:val="22"/>
        </w:rPr>
        <w:t>maintenance carried out under</w:t>
      </w:r>
      <w:r w:rsidR="00EF0A19" w:rsidRPr="00E22353">
        <w:rPr>
          <w:rFonts w:ascii="Arial" w:hAnsi="Arial" w:cs="Arial"/>
          <w:sz w:val="22"/>
          <w:szCs w:val="22"/>
        </w:rPr>
        <w:t xml:space="preserve"> </w:t>
      </w:r>
      <w:r w:rsidR="009E4CC5" w:rsidRPr="00E22353">
        <w:rPr>
          <w:rFonts w:ascii="Arial" w:hAnsi="Arial" w:cs="Arial"/>
          <w:sz w:val="22"/>
          <w:szCs w:val="22"/>
        </w:rPr>
        <w:t xml:space="preserve">Part 21 or Part 42 of the </w:t>
      </w:r>
      <w:r w:rsidR="009E4CC5" w:rsidRPr="00E22353">
        <w:rPr>
          <w:rFonts w:ascii="Arial" w:hAnsi="Arial" w:cs="Arial"/>
          <w:i/>
          <w:sz w:val="22"/>
          <w:szCs w:val="22"/>
        </w:rPr>
        <w:t>Civil Aviation Safety Regulations 1998</w:t>
      </w:r>
      <w:r w:rsidR="009E4CC5" w:rsidRPr="00E22353">
        <w:rPr>
          <w:rFonts w:ascii="Arial" w:hAnsi="Arial" w:cs="Arial"/>
          <w:sz w:val="22"/>
          <w:szCs w:val="22"/>
        </w:rPr>
        <w:t xml:space="preserve"> (</w:t>
      </w:r>
      <w:r w:rsidR="00EF0A19" w:rsidRPr="00E22353">
        <w:rPr>
          <w:rFonts w:ascii="Arial" w:hAnsi="Arial" w:cs="Arial"/>
          <w:sz w:val="22"/>
          <w:szCs w:val="22"/>
        </w:rPr>
        <w:t>CA</w:t>
      </w:r>
      <w:r w:rsidR="009E4CC5" w:rsidRPr="00E22353">
        <w:rPr>
          <w:rFonts w:ascii="Arial" w:hAnsi="Arial" w:cs="Arial"/>
          <w:sz w:val="22"/>
          <w:szCs w:val="22"/>
        </w:rPr>
        <w:t>S</w:t>
      </w:r>
      <w:r w:rsidR="00EF0A19" w:rsidRPr="00E22353">
        <w:rPr>
          <w:rFonts w:ascii="Arial" w:hAnsi="Arial" w:cs="Arial"/>
          <w:sz w:val="22"/>
          <w:szCs w:val="22"/>
        </w:rPr>
        <w:t>R</w:t>
      </w:r>
      <w:r w:rsidR="009E4CC5" w:rsidRPr="00E22353">
        <w:rPr>
          <w:rFonts w:ascii="Arial" w:hAnsi="Arial" w:cs="Arial"/>
          <w:sz w:val="22"/>
          <w:szCs w:val="22"/>
        </w:rPr>
        <w:t>)</w:t>
      </w:r>
      <w:r w:rsidRPr="00E22353">
        <w:rPr>
          <w:rFonts w:ascii="Arial" w:hAnsi="Arial" w:cs="Arial"/>
          <w:sz w:val="22"/>
          <w:szCs w:val="22"/>
        </w:rPr>
        <w:t>.</w:t>
      </w:r>
    </w:p>
    <w:p w14:paraId="74AAD5C8" w14:textId="77777777" w:rsidR="007F050A" w:rsidRPr="001F0488" w:rsidRDefault="00D84BCC" w:rsidP="001F0488">
      <w:pPr>
        <w:pStyle w:val="StyleNoteArial11pt"/>
        <w:tabs>
          <w:tab w:val="clear" w:pos="851"/>
          <w:tab w:val="clear" w:pos="1760"/>
        </w:tabs>
        <w:ind w:left="709" w:hanging="709"/>
      </w:pPr>
      <w:r w:rsidRPr="00E22353">
        <w:rPr>
          <w:b/>
        </w:rPr>
        <w:t>Note:</w:t>
      </w:r>
      <w:r w:rsidRPr="00E22353">
        <w:tab/>
      </w:r>
      <w:r w:rsidR="005B346B" w:rsidRPr="00E22353">
        <w:t xml:space="preserve">This </w:t>
      </w:r>
      <w:r w:rsidR="00EF0A19" w:rsidRPr="00E22353">
        <w:t xml:space="preserve">guidance is not </w:t>
      </w:r>
      <w:r w:rsidR="007F050A" w:rsidRPr="00E22353">
        <w:t>applicable to the Civil Aviation Regulations 19</w:t>
      </w:r>
      <w:r w:rsidR="00EF0A19" w:rsidRPr="00E22353">
        <w:t>8</w:t>
      </w:r>
      <w:r w:rsidR="007F050A" w:rsidRPr="00E22353">
        <w:t xml:space="preserve">8 (CAR) and should not be used as guidance for completion of CASA Form 1 </w:t>
      </w:r>
      <w:r w:rsidR="009E4CC5" w:rsidRPr="00E22353">
        <w:t xml:space="preserve">after maintenance carried out </w:t>
      </w:r>
      <w:r w:rsidR="007F050A" w:rsidRPr="00E22353">
        <w:t xml:space="preserve">under CAR. Guidance for completion of an ARC under </w:t>
      </w:r>
      <w:r w:rsidR="00EF0A19" w:rsidRPr="00E22353">
        <w:t xml:space="preserve">CAR is </w:t>
      </w:r>
      <w:r w:rsidR="007F050A" w:rsidRPr="00E22353">
        <w:t xml:space="preserve">provided </w:t>
      </w:r>
      <w:r w:rsidR="00EF0A19" w:rsidRPr="00E22353">
        <w:t xml:space="preserve">in </w:t>
      </w:r>
      <w:hyperlink r:id="rId8" w:history="1">
        <w:r w:rsidR="00EF0A19" w:rsidRPr="00E22353">
          <w:rPr>
            <w:rStyle w:val="Hyperlink"/>
            <w:rFonts w:cs="Arial"/>
            <w:szCs w:val="22"/>
          </w:rPr>
          <w:t>CAAP 42W-2</w:t>
        </w:r>
      </w:hyperlink>
      <w:r w:rsidR="007F050A" w:rsidRPr="001F0488">
        <w:t>.</w:t>
      </w:r>
    </w:p>
    <w:p w14:paraId="58D842DB" w14:textId="77777777" w:rsidR="004E101D" w:rsidRPr="00E22353" w:rsidRDefault="004E101D" w:rsidP="00EF0A19">
      <w:pPr>
        <w:pStyle w:val="Heading3"/>
        <w:rPr>
          <w:rFonts w:ascii="Arial" w:hAnsi="Arial" w:cs="Arial"/>
          <w:sz w:val="22"/>
          <w:szCs w:val="22"/>
        </w:rPr>
      </w:pPr>
      <w:bookmarkStart w:id="0" w:name="_Toc360450321"/>
      <w:r w:rsidRPr="00E22353">
        <w:rPr>
          <w:rFonts w:ascii="Arial" w:hAnsi="Arial" w:cs="Arial"/>
          <w:sz w:val="22"/>
          <w:szCs w:val="22"/>
        </w:rPr>
        <w:t>For further information</w:t>
      </w:r>
      <w:bookmarkEnd w:id="0"/>
    </w:p>
    <w:p w14:paraId="7B89A64B" w14:textId="77777777" w:rsidR="00570618" w:rsidRPr="00E22353" w:rsidRDefault="00691BF3" w:rsidP="00EF0A19">
      <w:pPr>
        <w:rPr>
          <w:rFonts w:ascii="Arial" w:hAnsi="Arial" w:cs="Arial"/>
          <w:sz w:val="22"/>
          <w:szCs w:val="22"/>
        </w:rPr>
      </w:pPr>
      <w:r w:rsidRPr="00E22353">
        <w:rPr>
          <w:rFonts w:ascii="Arial" w:hAnsi="Arial" w:cs="Arial"/>
          <w:sz w:val="22"/>
          <w:szCs w:val="22"/>
        </w:rPr>
        <w:t>For application and policy advice</w:t>
      </w:r>
      <w:r w:rsidR="00EB5B6E" w:rsidRPr="00E22353">
        <w:rPr>
          <w:rFonts w:ascii="Arial" w:hAnsi="Arial" w:cs="Arial"/>
          <w:sz w:val="22"/>
          <w:szCs w:val="22"/>
        </w:rPr>
        <w:t>,</w:t>
      </w:r>
      <w:r w:rsidRPr="00E22353">
        <w:rPr>
          <w:rFonts w:ascii="Arial" w:hAnsi="Arial" w:cs="Arial"/>
          <w:sz w:val="22"/>
          <w:szCs w:val="22"/>
        </w:rPr>
        <w:t xml:space="preserve"> contact CASA’s Airworthiness and Engineering</w:t>
      </w:r>
      <w:r w:rsidR="00EF0A19" w:rsidRPr="00E22353">
        <w:rPr>
          <w:rFonts w:ascii="Arial" w:hAnsi="Arial" w:cs="Arial"/>
          <w:sz w:val="22"/>
          <w:szCs w:val="22"/>
        </w:rPr>
        <w:t xml:space="preserve"> </w:t>
      </w:r>
      <w:r w:rsidRPr="00E22353">
        <w:rPr>
          <w:rFonts w:ascii="Arial" w:hAnsi="Arial" w:cs="Arial"/>
          <w:sz w:val="22"/>
          <w:szCs w:val="22"/>
        </w:rPr>
        <w:t>Standards Branch (Telephone 131 757).</w:t>
      </w:r>
    </w:p>
    <w:p w14:paraId="6ABD8A2C" w14:textId="77777777" w:rsidR="00656BFB" w:rsidRPr="00E22353" w:rsidRDefault="00656BFB" w:rsidP="00E22353">
      <w:pPr>
        <w:pStyle w:val="StyleHeading4Arial11pt"/>
      </w:pPr>
      <w:bookmarkStart w:id="1" w:name="_Toc358122363"/>
      <w:bookmarkStart w:id="2" w:name="_Toc285797661"/>
      <w:bookmarkEnd w:id="1"/>
      <w:r w:rsidRPr="00E22353">
        <w:t>Introduction</w:t>
      </w:r>
      <w:bookmarkEnd w:id="2"/>
    </w:p>
    <w:p w14:paraId="046AAECD" w14:textId="77777777" w:rsidR="007C4D18" w:rsidRPr="00E22353" w:rsidRDefault="000A06BD" w:rsidP="00E22353">
      <w:pPr>
        <w:pStyle w:val="StyleBodyArial11pt"/>
      </w:pPr>
      <w:r w:rsidRPr="00E22353">
        <w:t>T</w:t>
      </w:r>
      <w:r w:rsidR="00362189" w:rsidRPr="00E22353">
        <w:t>he CASA Form 1 is the approved form for an ARC</w:t>
      </w:r>
      <w:r w:rsidR="005D48F7">
        <w:t xml:space="preserve"> (or certificate of release to service)</w:t>
      </w:r>
      <w:r w:rsidR="00362189" w:rsidRPr="00E22353">
        <w:t xml:space="preserve"> for an item in relation to </w:t>
      </w:r>
      <w:r w:rsidRPr="00E22353">
        <w:t xml:space="preserve">production or </w:t>
      </w:r>
      <w:r w:rsidR="00362189" w:rsidRPr="00E22353">
        <w:t>maintenance under CA</w:t>
      </w:r>
      <w:r w:rsidRPr="00E22353">
        <w:t>S</w:t>
      </w:r>
      <w:r w:rsidR="00362189" w:rsidRPr="00E22353">
        <w:t>R</w:t>
      </w:r>
      <w:r w:rsidR="00E15EE6">
        <w:t>.</w:t>
      </w:r>
      <w:r w:rsidR="00362189" w:rsidRPr="00E22353">
        <w:t xml:space="preserve"> </w:t>
      </w:r>
    </w:p>
    <w:p w14:paraId="0BC0A8C5" w14:textId="77777777" w:rsidR="007C4D18" w:rsidRPr="00E22353" w:rsidRDefault="00362189" w:rsidP="00E22353">
      <w:pPr>
        <w:pStyle w:val="StyleBodyArial11pt"/>
      </w:pPr>
      <w:r w:rsidRPr="00E22353">
        <w:t xml:space="preserve">This </w:t>
      </w:r>
      <w:r w:rsidR="000A06BD" w:rsidRPr="00E22353">
        <w:t xml:space="preserve">document </w:t>
      </w:r>
      <w:r w:rsidRPr="00E22353">
        <w:t xml:space="preserve">provides guidance for completion of CASA Form 1 as an ARC for release to service of an item after </w:t>
      </w:r>
      <w:r w:rsidR="000A06BD" w:rsidRPr="00E22353">
        <w:t xml:space="preserve">production or </w:t>
      </w:r>
      <w:r w:rsidRPr="00E22353">
        <w:t xml:space="preserve">maintenance </w:t>
      </w:r>
      <w:r w:rsidR="000A06BD" w:rsidRPr="00E22353">
        <w:t>under Part 21 or Part 42</w:t>
      </w:r>
      <w:r w:rsidR="00246F35" w:rsidRPr="00E22353">
        <w:t xml:space="preserve"> </w:t>
      </w:r>
      <w:r w:rsidRPr="00E22353">
        <w:t>CA</w:t>
      </w:r>
      <w:r w:rsidR="000A06BD" w:rsidRPr="00E22353">
        <w:t>S</w:t>
      </w:r>
      <w:r w:rsidRPr="00E22353">
        <w:t xml:space="preserve">R. </w:t>
      </w:r>
    </w:p>
    <w:p w14:paraId="79174D2D" w14:textId="77777777" w:rsidR="00362189" w:rsidRPr="00E22353" w:rsidRDefault="00362189" w:rsidP="00E22353">
      <w:pPr>
        <w:pStyle w:val="StyleHeading4Arial11pt"/>
      </w:pPr>
      <w:bookmarkStart w:id="3" w:name="Purpose"/>
      <w:r w:rsidRPr="00E22353">
        <w:t>Purpose and scope of the ARC</w:t>
      </w:r>
      <w:bookmarkEnd w:id="3"/>
    </w:p>
    <w:p w14:paraId="0DF8BFB8" w14:textId="77777777" w:rsidR="00361C36" w:rsidRPr="00E22353" w:rsidRDefault="00362189" w:rsidP="00E22353">
      <w:pPr>
        <w:pStyle w:val="StyleBodyArial11pt"/>
      </w:pPr>
      <w:r w:rsidRPr="00E22353">
        <w:t>The primary purpose of the ARC under CA</w:t>
      </w:r>
      <w:r w:rsidR="00A11D98" w:rsidRPr="00E22353">
        <w:t>S</w:t>
      </w:r>
      <w:r w:rsidRPr="00E22353">
        <w:t xml:space="preserve">R is to declare the airworthiness of </w:t>
      </w:r>
      <w:r w:rsidR="00A11D98" w:rsidRPr="00E22353">
        <w:t xml:space="preserve">new items or </w:t>
      </w:r>
      <w:r w:rsidRPr="00E22353">
        <w:t>maintenance work undertaken on an item.</w:t>
      </w:r>
    </w:p>
    <w:p w14:paraId="1ADFBFCD" w14:textId="77777777" w:rsidR="00FF409E" w:rsidRPr="00E22353" w:rsidRDefault="00FF409E" w:rsidP="00E22353">
      <w:pPr>
        <w:pStyle w:val="StyleBodyArial11pt"/>
      </w:pPr>
      <w:r w:rsidRPr="00E22353">
        <w:t>Correlation must be established between the ARC and the item. The originator must retain an ARC in a form that allows verification of the original data.</w:t>
      </w:r>
    </w:p>
    <w:p w14:paraId="14CDD9AB" w14:textId="77777777" w:rsidR="00ED1F54" w:rsidRPr="00E22353" w:rsidRDefault="00FF409E" w:rsidP="00E22353">
      <w:pPr>
        <w:pStyle w:val="StyleBodyArial11pt"/>
      </w:pPr>
      <w:r w:rsidRPr="00E22353">
        <w:t xml:space="preserve">The ARC </w:t>
      </w:r>
      <w:r w:rsidR="0066489A">
        <w:t>should be</w:t>
      </w:r>
      <w:r w:rsidRPr="00E22353">
        <w:t xml:space="preserve"> acceptable to other </w:t>
      </w:r>
      <w:r w:rsidR="00E2210E">
        <w:t>National Aviation Authorities (</w:t>
      </w:r>
      <w:r w:rsidRPr="00E22353">
        <w:t>NAA</w:t>
      </w:r>
      <w:r w:rsidR="00E2210E">
        <w:t>)</w:t>
      </w:r>
      <w:r w:rsidRPr="00E22353">
        <w:t xml:space="preserve">, but </w:t>
      </w:r>
      <w:r w:rsidR="0066489A">
        <w:t xml:space="preserve">such acceptance </w:t>
      </w:r>
      <w:r w:rsidRPr="00E22353">
        <w:t xml:space="preserve">may be dependent on the existence of bilateral agreements and/or the policy of the NAA. The ‘approved design data’ mentioned in the ARC </w:t>
      </w:r>
      <w:r w:rsidR="0066489A">
        <w:t>would then mean</w:t>
      </w:r>
      <w:r w:rsidRPr="00E22353">
        <w:t xml:space="preserve"> approved by the NAA of the importing country.</w:t>
      </w:r>
      <w:r w:rsidR="00362189" w:rsidRPr="00E22353">
        <w:t xml:space="preserve"> </w:t>
      </w:r>
    </w:p>
    <w:p w14:paraId="38241F75" w14:textId="77777777" w:rsidR="00362189" w:rsidRPr="00E22353" w:rsidRDefault="00362189" w:rsidP="00E22353">
      <w:pPr>
        <w:pStyle w:val="StyleBodyArial11pt"/>
      </w:pPr>
      <w:r w:rsidRPr="00E22353">
        <w:t>The ARC is not a delivery or shipping note.</w:t>
      </w:r>
    </w:p>
    <w:p w14:paraId="5CD79708" w14:textId="77777777" w:rsidR="00362189" w:rsidRPr="00E22353" w:rsidRDefault="00362189" w:rsidP="00E22353">
      <w:pPr>
        <w:pStyle w:val="StyleBodyArial11pt"/>
      </w:pPr>
      <w:r w:rsidRPr="00E22353">
        <w:t>Aircraft are not to be released using the ARC.</w:t>
      </w:r>
    </w:p>
    <w:p w14:paraId="55C9EB57" w14:textId="77777777" w:rsidR="00362189" w:rsidRPr="00E22353" w:rsidRDefault="00362189" w:rsidP="00E22353">
      <w:pPr>
        <w:pStyle w:val="StyleBodyArial11pt"/>
      </w:pPr>
      <w:r w:rsidRPr="00E22353">
        <w:t>The ARC does not constitute approval to install the item on a particular aircraft, engine, or propeller but helps the end user determine its airworthiness approval status.</w:t>
      </w:r>
    </w:p>
    <w:p w14:paraId="3E5655DA" w14:textId="77777777" w:rsidR="007679E4" w:rsidRPr="00E22353" w:rsidRDefault="00362189" w:rsidP="00E22353">
      <w:pPr>
        <w:pStyle w:val="StyleBodyArial11pt"/>
      </w:pPr>
      <w:r w:rsidRPr="00E22353">
        <w:t>A mixture of production released and maintenance released items is not permitted on the same ARC.</w:t>
      </w:r>
      <w:bookmarkStart w:id="4" w:name="_Toc358122369"/>
      <w:bookmarkEnd w:id="4"/>
    </w:p>
    <w:p w14:paraId="11285F98" w14:textId="77777777" w:rsidR="007C4D18" w:rsidRPr="00E22353" w:rsidRDefault="007C4D18" w:rsidP="00E22353">
      <w:pPr>
        <w:pStyle w:val="StyleBodyArial11pt"/>
      </w:pPr>
      <w:r w:rsidRPr="00E22353">
        <w:t xml:space="preserve">A mixture of items certified in conformity with ‘approved data’ and to ‘non-approved data’ is not permitted on the same </w:t>
      </w:r>
      <w:r w:rsidR="000E1B84" w:rsidRPr="00E22353">
        <w:t>ARC</w:t>
      </w:r>
      <w:r w:rsidRPr="00E22353">
        <w:t>.</w:t>
      </w:r>
    </w:p>
    <w:p w14:paraId="54E80410" w14:textId="77777777" w:rsidR="001F0488" w:rsidRPr="00157C69" w:rsidRDefault="00D74362" w:rsidP="00157C69">
      <w:pPr>
        <w:pStyle w:val="StyleBodyArial11pt"/>
        <w:overflowPunct/>
        <w:autoSpaceDE/>
        <w:autoSpaceDN/>
        <w:adjustRightInd/>
        <w:textAlignment w:val="auto"/>
      </w:pPr>
      <w:r w:rsidRPr="00E22353">
        <w:t xml:space="preserve">Items fabricated in the course of maintenance </w:t>
      </w:r>
      <w:r w:rsidR="005B25BC" w:rsidRPr="00E22353">
        <w:t xml:space="preserve">under Part 145 of CASR </w:t>
      </w:r>
      <w:r w:rsidRPr="00E22353">
        <w:t>by an approved maintenance organisation are not to be released using the ARC</w:t>
      </w:r>
      <w:r w:rsidR="007C4D18" w:rsidRPr="00E22353">
        <w:t>.</w:t>
      </w:r>
    </w:p>
    <w:p w14:paraId="63F0BC57" w14:textId="77777777" w:rsidR="00362189" w:rsidRPr="00E22353" w:rsidRDefault="00362189" w:rsidP="00E22353">
      <w:pPr>
        <w:pStyle w:val="StyleBodyArial11pt"/>
      </w:pPr>
      <w:r w:rsidRPr="00E22353">
        <w:t xml:space="preserve">Where a single ARC is used to release a number of items and those items are subsequently separated out from each other; then a copy of the original ARC should accompany each of the separated items. The original </w:t>
      </w:r>
      <w:r w:rsidR="000E1B84" w:rsidRPr="00E22353">
        <w:t>ARC</w:t>
      </w:r>
      <w:r w:rsidRPr="00E22353">
        <w:t xml:space="preserve"> needs to be retained by the organisation that separated the batch of items as failure to retain the original ARC could invalidate the items’ release status.</w:t>
      </w:r>
      <w:bookmarkStart w:id="5" w:name="_Toc358122370"/>
      <w:bookmarkEnd w:id="5"/>
    </w:p>
    <w:p w14:paraId="25765057" w14:textId="77777777" w:rsidR="00362189" w:rsidRPr="00E22353" w:rsidRDefault="00362189" w:rsidP="00E22353">
      <w:pPr>
        <w:pStyle w:val="StyleHeading4Arial11pt"/>
      </w:pPr>
      <w:bookmarkStart w:id="6" w:name="Compilation"/>
      <w:r w:rsidRPr="00E22353">
        <w:t>Compl</w:t>
      </w:r>
      <w:r w:rsidR="00321C8D" w:rsidRPr="00E22353">
        <w:t>e</w:t>
      </w:r>
      <w:r w:rsidRPr="00E22353">
        <w:t>tion guidelines</w:t>
      </w:r>
      <w:bookmarkStart w:id="7" w:name="_Toc358122371"/>
      <w:bookmarkEnd w:id="6"/>
      <w:bookmarkEnd w:id="7"/>
    </w:p>
    <w:p w14:paraId="46F4E150" w14:textId="77777777" w:rsidR="00362189" w:rsidRPr="00E22353" w:rsidRDefault="00362189" w:rsidP="007C4D18">
      <w:pPr>
        <w:pStyle w:val="Body"/>
        <w:rPr>
          <w:rFonts w:ascii="Arial" w:hAnsi="Arial" w:cs="Arial"/>
          <w:b/>
          <w:bCs/>
          <w:sz w:val="22"/>
          <w:szCs w:val="22"/>
        </w:rPr>
      </w:pPr>
      <w:r w:rsidRPr="00E22353">
        <w:rPr>
          <w:rFonts w:ascii="Arial" w:hAnsi="Arial" w:cs="Arial"/>
          <w:b/>
          <w:sz w:val="22"/>
          <w:szCs w:val="22"/>
        </w:rPr>
        <w:t>General</w:t>
      </w:r>
    </w:p>
    <w:p w14:paraId="3B748D62" w14:textId="77777777" w:rsidR="00362189" w:rsidRPr="00E22353" w:rsidRDefault="00362189" w:rsidP="00E22353">
      <w:pPr>
        <w:pStyle w:val="StyleBodyparagraphArial11pt"/>
      </w:pPr>
      <w:r w:rsidRPr="00E22353">
        <w:t>The ARC must comply with the defined format</w:t>
      </w:r>
      <w:r w:rsidR="00411231" w:rsidRPr="00E22353">
        <w:t>,</w:t>
      </w:r>
      <w:r w:rsidRPr="00E22353">
        <w:t xml:space="preserve"> including block numbers and the location of each block. The size of each block may however be varied to suit the individual application, but not to the extent that would make the ARC unrecognisable.</w:t>
      </w:r>
    </w:p>
    <w:p w14:paraId="0160C1D8" w14:textId="77777777" w:rsidR="00362189" w:rsidRPr="00E22353" w:rsidRDefault="00362189" w:rsidP="00E22353">
      <w:pPr>
        <w:pStyle w:val="StyleBodyparagraphArial11pt"/>
      </w:pPr>
      <w:r w:rsidRPr="00E22353">
        <w:t>The overall size of the ARC may be significantly increased or decreased so long as the ARC remains recognisable and legible. If in doubt consult CASA.</w:t>
      </w:r>
    </w:p>
    <w:p w14:paraId="77F93BC1" w14:textId="77777777" w:rsidR="00362189" w:rsidRPr="00E22353" w:rsidRDefault="00362189" w:rsidP="00E22353">
      <w:pPr>
        <w:pStyle w:val="StyleBodyparagraphArial11pt"/>
      </w:pPr>
      <w:r w:rsidRPr="00E22353">
        <w:t xml:space="preserve">The User/Installer responsibility statement may be placed on either side of the form. If the statement is placed on the reverse side of the form, a note in Block </w:t>
      </w:r>
      <w:r w:rsidR="00033AD8" w:rsidRPr="00E22353">
        <w:t xml:space="preserve">12 </w:t>
      </w:r>
      <w:r w:rsidRPr="00E22353">
        <w:t>must reference that fact.</w:t>
      </w:r>
    </w:p>
    <w:p w14:paraId="2F765579" w14:textId="77777777" w:rsidR="00362189" w:rsidRPr="00E22353" w:rsidRDefault="00362189" w:rsidP="00E22353">
      <w:pPr>
        <w:pStyle w:val="StyleBodyparagraphArial11pt"/>
      </w:pPr>
      <w:r w:rsidRPr="00E22353">
        <w:t>All printing must be clear and legible to permit easy reading.</w:t>
      </w:r>
    </w:p>
    <w:p w14:paraId="69B9D9CC" w14:textId="77777777" w:rsidR="00362189" w:rsidRPr="00E22353" w:rsidRDefault="00362189" w:rsidP="00E22353">
      <w:pPr>
        <w:pStyle w:val="StyleBodyparagraphArial11pt"/>
      </w:pPr>
      <w:r w:rsidRPr="00E22353">
        <w:t>The ARC may either be pre-printed or computer generated but in either case the printing of lines and characters must be clear and legible and in accordance with the defined format.</w:t>
      </w:r>
    </w:p>
    <w:p w14:paraId="19E554F5" w14:textId="77777777" w:rsidR="00362189" w:rsidRPr="00E22353" w:rsidRDefault="00362189" w:rsidP="00E22353">
      <w:pPr>
        <w:pStyle w:val="StyleBodyparagraphArial11pt"/>
      </w:pPr>
      <w:r w:rsidRPr="00E22353">
        <w:t xml:space="preserve">The ARC </w:t>
      </w:r>
      <w:r w:rsidR="00B66496" w:rsidRPr="00E22353">
        <w:t xml:space="preserve">must </w:t>
      </w:r>
      <w:r w:rsidRPr="00E22353">
        <w:t>be in English.</w:t>
      </w:r>
    </w:p>
    <w:p w14:paraId="0DF8F96C" w14:textId="77777777" w:rsidR="007B3A56" w:rsidRPr="00E22353" w:rsidRDefault="00362189" w:rsidP="00E22353">
      <w:pPr>
        <w:pStyle w:val="StyleBodyparagraphArial11pt"/>
      </w:pPr>
      <w:r w:rsidRPr="00E22353">
        <w:t>The details to be entered on the ARC may be either machine/computer printed or hand-written using block letters and must permit easy reading.</w:t>
      </w:r>
    </w:p>
    <w:p w14:paraId="2385637A" w14:textId="77777777" w:rsidR="007B3A56" w:rsidRPr="00E22353" w:rsidRDefault="00362189" w:rsidP="00E22353">
      <w:pPr>
        <w:pStyle w:val="StyleBodyparagraphArial11pt"/>
      </w:pPr>
      <w:r w:rsidRPr="00E22353">
        <w:t>Limit the use of abbreviations to a minimum, to aid clarity, unless universally</w:t>
      </w:r>
      <w:r w:rsidR="003526BE" w:rsidRPr="00E22353">
        <w:t xml:space="preserve"> recognised</w:t>
      </w:r>
      <w:r w:rsidRPr="00E22353">
        <w:t xml:space="preserve"> (e.g. NAS, etc.).</w:t>
      </w:r>
    </w:p>
    <w:p w14:paraId="4F45FE7C" w14:textId="77777777" w:rsidR="007B3A56" w:rsidRPr="00E22353" w:rsidRDefault="004C3E10" w:rsidP="00E22353">
      <w:pPr>
        <w:pStyle w:val="StyleBodyparagraphArial11pt"/>
      </w:pPr>
      <w:r w:rsidRPr="00E22353">
        <w:t>The space remaining on the reverse side of the ARC may be used by the originator for any additional information but must not include any certification statement. Any use of the reverse side of the ARC must be referenced in the appropriate block on the front side of the ARC.</w:t>
      </w:r>
    </w:p>
    <w:p w14:paraId="4B40B99B" w14:textId="77777777" w:rsidR="00362189" w:rsidRPr="00E22353" w:rsidRDefault="00362189" w:rsidP="00E22353">
      <w:pPr>
        <w:pStyle w:val="StyleBodyparagraphArial11pt"/>
      </w:pPr>
      <w:r w:rsidRPr="00E22353">
        <w:t xml:space="preserve">Where the ARC format and data is entirely computer generated, subject to acceptance by CASA, it is permissible to retain the ARC format and data on a secure database. </w:t>
      </w:r>
      <w:bookmarkStart w:id="8" w:name="_Toc358122373"/>
      <w:bookmarkEnd w:id="8"/>
    </w:p>
    <w:p w14:paraId="0D1D51FE" w14:textId="77777777" w:rsidR="00362189" w:rsidRPr="00E22353" w:rsidRDefault="00362189" w:rsidP="00E22353">
      <w:pPr>
        <w:pStyle w:val="StyleBodyparagraphArial11pt"/>
      </w:pPr>
      <w:r w:rsidRPr="00E22353">
        <w:t>The ARC that accompanies the item may be attached to the product by being placed in an envelope for durability.</w:t>
      </w:r>
      <w:bookmarkStart w:id="9" w:name="_Toc358122374"/>
      <w:bookmarkEnd w:id="9"/>
    </w:p>
    <w:p w14:paraId="38DF3938" w14:textId="77777777" w:rsidR="00362189" w:rsidRPr="00E22353" w:rsidRDefault="00362189" w:rsidP="00E22353">
      <w:pPr>
        <w:pStyle w:val="StyleBodyparagraphArial11pt"/>
      </w:pPr>
      <w:r w:rsidRPr="00E22353">
        <w:t xml:space="preserve">Although the ARC is primarily intended as a certified document, customer details may be entered in </w:t>
      </w:r>
      <w:r w:rsidR="00033AD8" w:rsidRPr="00E22353">
        <w:t>B</w:t>
      </w:r>
      <w:r w:rsidRPr="00E22353">
        <w:t>lock</w:t>
      </w:r>
      <w:r w:rsidR="00033AD8" w:rsidRPr="00E22353">
        <w:t xml:space="preserve"> 12</w:t>
      </w:r>
      <w:r w:rsidRPr="00E22353">
        <w:t>. It should be remembered however, that an item addressed to the distributor and ultimately passed on to the end user could be subject to rejection.</w:t>
      </w:r>
      <w:bookmarkStart w:id="10" w:name="_Toc358122375"/>
      <w:bookmarkEnd w:id="10"/>
    </w:p>
    <w:p w14:paraId="66A2D8CE" w14:textId="77777777" w:rsidR="004C3E10" w:rsidRPr="00E22353" w:rsidRDefault="00362189" w:rsidP="00E22353">
      <w:pPr>
        <w:pStyle w:val="StyleBodyparagraphArial11pt"/>
      </w:pPr>
      <w:r w:rsidRPr="00E22353">
        <w:t>Except as otherwise stated, there must be an entry in all blocks to make the document a valid ARC.</w:t>
      </w:r>
      <w:bookmarkStart w:id="11" w:name="_Toc358122376"/>
      <w:bookmarkEnd w:id="11"/>
    </w:p>
    <w:p w14:paraId="10645146" w14:textId="77777777" w:rsidR="00C35D2A" w:rsidRPr="00E22353" w:rsidRDefault="00C35D2A" w:rsidP="00C35D2A">
      <w:pPr>
        <w:rPr>
          <w:rFonts w:ascii="Arial" w:hAnsi="Arial" w:cs="Arial"/>
          <w:sz w:val="22"/>
          <w:szCs w:val="22"/>
        </w:rPr>
      </w:pPr>
    </w:p>
    <w:p w14:paraId="738E9643" w14:textId="77777777" w:rsidR="000705D3" w:rsidRPr="00E22353" w:rsidRDefault="000705D3" w:rsidP="003E368E">
      <w:pPr>
        <w:pStyle w:val="Body"/>
        <w:rPr>
          <w:rFonts w:ascii="Arial" w:hAnsi="Arial" w:cs="Arial"/>
          <w:b/>
          <w:bCs/>
          <w:sz w:val="22"/>
          <w:szCs w:val="22"/>
        </w:rPr>
      </w:pPr>
      <w:bookmarkStart w:id="12" w:name="Copies"/>
      <w:r w:rsidRPr="00E22353">
        <w:rPr>
          <w:rFonts w:ascii="Arial" w:hAnsi="Arial" w:cs="Arial"/>
          <w:b/>
          <w:bCs/>
          <w:sz w:val="22"/>
          <w:szCs w:val="22"/>
        </w:rPr>
        <w:t>Copies of an ARC</w:t>
      </w:r>
      <w:bookmarkEnd w:id="12"/>
    </w:p>
    <w:p w14:paraId="40276C25" w14:textId="77777777" w:rsidR="000705D3" w:rsidRPr="00E22353" w:rsidRDefault="000705D3" w:rsidP="00E22353">
      <w:pPr>
        <w:pStyle w:val="StyleBodyparagraphArial11pt"/>
      </w:pPr>
      <w:r w:rsidRPr="00E22353">
        <w:t xml:space="preserve">A copy of the ARC must be retained by the issuing organisation in accordance with the record keeping requirements of the Regulations. </w:t>
      </w:r>
    </w:p>
    <w:p w14:paraId="436C9F2F" w14:textId="77777777" w:rsidR="000705D3" w:rsidRPr="00E22353" w:rsidRDefault="000705D3" w:rsidP="00E22353">
      <w:pPr>
        <w:pStyle w:val="StyleBodyparagraphArial11pt"/>
      </w:pPr>
      <w:r w:rsidRPr="00E22353">
        <w:t xml:space="preserve">The originator of copies must retain an ARC in a form that allows verification of the original data. </w:t>
      </w:r>
    </w:p>
    <w:p w14:paraId="39239C73" w14:textId="77777777" w:rsidR="00240A0D" w:rsidRPr="00E22353" w:rsidRDefault="000705D3" w:rsidP="00E22353">
      <w:pPr>
        <w:pStyle w:val="StyleBodyparagraphArial11pt"/>
      </w:pPr>
      <w:r w:rsidRPr="00E22353">
        <w:t xml:space="preserve">There is no restriction </w:t>
      </w:r>
      <w:r w:rsidR="00A232FA" w:rsidRPr="00E22353">
        <w:t>o</w:t>
      </w:r>
      <w:r w:rsidRPr="00E22353">
        <w:t>n the number of copies of the ARC sent to the customer or retained by the originator.</w:t>
      </w:r>
      <w:bookmarkStart w:id="13" w:name="Errors"/>
    </w:p>
    <w:p w14:paraId="2635C178" w14:textId="77777777" w:rsidR="00C35D2A" w:rsidRPr="00E22353" w:rsidRDefault="00C35D2A" w:rsidP="00C35D2A">
      <w:pPr>
        <w:rPr>
          <w:rFonts w:ascii="Arial" w:hAnsi="Arial" w:cs="Arial"/>
          <w:sz w:val="22"/>
          <w:szCs w:val="22"/>
        </w:rPr>
      </w:pPr>
    </w:p>
    <w:p w14:paraId="774BDC53" w14:textId="77777777" w:rsidR="000705D3" w:rsidRPr="00E22353" w:rsidRDefault="000705D3" w:rsidP="003E368E">
      <w:pPr>
        <w:pStyle w:val="Body"/>
        <w:rPr>
          <w:rFonts w:ascii="Arial" w:hAnsi="Arial" w:cs="Arial"/>
          <w:b/>
          <w:bCs/>
          <w:sz w:val="22"/>
          <w:szCs w:val="22"/>
        </w:rPr>
      </w:pPr>
      <w:r w:rsidRPr="00E22353">
        <w:rPr>
          <w:rFonts w:ascii="Arial" w:hAnsi="Arial" w:cs="Arial"/>
          <w:b/>
          <w:bCs/>
          <w:sz w:val="22"/>
          <w:szCs w:val="22"/>
        </w:rPr>
        <w:t>Error(s) on an ARC</w:t>
      </w:r>
      <w:bookmarkEnd w:id="13"/>
    </w:p>
    <w:p w14:paraId="34506426" w14:textId="77777777" w:rsidR="000705D3" w:rsidRPr="00E22353" w:rsidRDefault="00BB6A72" w:rsidP="00E22353">
      <w:pPr>
        <w:pStyle w:val="StyleBodyparagraphArial11pt"/>
      </w:pPr>
      <w:r w:rsidRPr="00E22353">
        <w:t>If there are errors on an ARC then the</w:t>
      </w:r>
      <w:r w:rsidR="000705D3" w:rsidRPr="00E22353">
        <w:t xml:space="preserve"> originator may issue a new ARC only if the error(s) can be verified and corrected.</w:t>
      </w:r>
    </w:p>
    <w:p w14:paraId="0B1ED35C" w14:textId="77777777" w:rsidR="00240A0D" w:rsidRPr="00E22353" w:rsidRDefault="000705D3" w:rsidP="00E22353">
      <w:pPr>
        <w:pStyle w:val="StyleBodyparagraphArial11pt"/>
      </w:pPr>
      <w:r w:rsidRPr="00E22353">
        <w:t xml:space="preserve">The new ARC must have a new tracking number, signature and date. </w:t>
      </w:r>
    </w:p>
    <w:p w14:paraId="389F23D3" w14:textId="77777777" w:rsidR="00012FBC" w:rsidRPr="00E22353" w:rsidRDefault="000705D3" w:rsidP="00E22353">
      <w:pPr>
        <w:pStyle w:val="StyleBodyparagraphArial11pt"/>
      </w:pPr>
      <w:r w:rsidRPr="00E22353">
        <w:t xml:space="preserve">The request for a new ARC may be honoured without re-verification of the item(s) condition. The new ARC is not a statement of current condition and should refer to the previous ARC in </w:t>
      </w:r>
      <w:r w:rsidR="00180106" w:rsidRPr="00E22353">
        <w:t>B</w:t>
      </w:r>
      <w:r w:rsidRPr="00E22353">
        <w:t xml:space="preserve">lock </w:t>
      </w:r>
      <w:r w:rsidR="00180106" w:rsidRPr="00E22353">
        <w:t xml:space="preserve">12 </w:t>
      </w:r>
      <w:r w:rsidRPr="00E22353">
        <w:t xml:space="preserve">by the following statement: ‘This certificate corrects the error(s) in block(s) [enter block(s) corrected] of the certificate [enter original tracking number] dated [enter original issuance date] and does not cover </w:t>
      </w:r>
      <w:r w:rsidR="00240A0D" w:rsidRPr="00E22353">
        <w:t>conformity/</w:t>
      </w:r>
      <w:r w:rsidRPr="00E22353">
        <w:t xml:space="preserve">condition/release to service’. </w:t>
      </w:r>
      <w:bookmarkStart w:id="14" w:name="_Toc358122379"/>
      <w:bookmarkEnd w:id="14"/>
    </w:p>
    <w:p w14:paraId="4C2E205B" w14:textId="77777777" w:rsidR="000705D3" w:rsidRPr="00E22353" w:rsidRDefault="000705D3" w:rsidP="00E22353">
      <w:pPr>
        <w:pStyle w:val="StyleBodyparagraphArial11pt"/>
      </w:pPr>
      <w:r w:rsidRPr="00E22353">
        <w:t xml:space="preserve">Both ARCs should be retained according to the retention period associated with the first. </w:t>
      </w:r>
      <w:bookmarkStart w:id="15" w:name="_Toc358122380"/>
      <w:bookmarkEnd w:id="15"/>
    </w:p>
    <w:p w14:paraId="209C2092" w14:textId="77777777" w:rsidR="00C35D2A" w:rsidRPr="00E22353" w:rsidRDefault="00C35D2A" w:rsidP="00C35D2A">
      <w:pPr>
        <w:rPr>
          <w:rFonts w:ascii="Arial" w:hAnsi="Arial" w:cs="Arial"/>
          <w:sz w:val="22"/>
          <w:szCs w:val="22"/>
        </w:rPr>
      </w:pPr>
    </w:p>
    <w:p w14:paraId="209A4EE4" w14:textId="77777777" w:rsidR="00AD47D2" w:rsidRPr="00E22353" w:rsidRDefault="000705D3" w:rsidP="003E368E">
      <w:pPr>
        <w:pStyle w:val="Body"/>
        <w:rPr>
          <w:rFonts w:ascii="Arial" w:hAnsi="Arial" w:cs="Arial"/>
          <w:b/>
          <w:bCs/>
          <w:sz w:val="22"/>
          <w:szCs w:val="22"/>
        </w:rPr>
      </w:pPr>
      <w:bookmarkStart w:id="16" w:name="Completion"/>
      <w:r w:rsidRPr="00E22353">
        <w:rPr>
          <w:rFonts w:ascii="Arial" w:hAnsi="Arial" w:cs="Arial"/>
          <w:b/>
          <w:bCs/>
          <w:sz w:val="22"/>
          <w:szCs w:val="22"/>
        </w:rPr>
        <w:t xml:space="preserve">Completion of the </w:t>
      </w:r>
      <w:r w:rsidR="002B186D" w:rsidRPr="00E22353">
        <w:rPr>
          <w:rFonts w:ascii="Arial" w:hAnsi="Arial" w:cs="Arial"/>
          <w:b/>
          <w:bCs/>
          <w:sz w:val="22"/>
          <w:szCs w:val="22"/>
        </w:rPr>
        <w:t xml:space="preserve">ARC </w:t>
      </w:r>
      <w:r w:rsidRPr="00E22353">
        <w:rPr>
          <w:rFonts w:ascii="Arial" w:hAnsi="Arial" w:cs="Arial"/>
          <w:b/>
          <w:bCs/>
          <w:sz w:val="22"/>
          <w:szCs w:val="22"/>
        </w:rPr>
        <w:t>by the originator</w:t>
      </w:r>
      <w:bookmarkEnd w:id="16"/>
    </w:p>
    <w:p w14:paraId="5AD1501A" w14:textId="77777777" w:rsidR="00B9527D" w:rsidRPr="00E22353" w:rsidRDefault="000705D3" w:rsidP="00E22353">
      <w:pPr>
        <w:pStyle w:val="StyleBodyparagraphArial11pt"/>
      </w:pPr>
      <w:r w:rsidRPr="00E22353">
        <w:t xml:space="preserve">Blocks have been internationally </w:t>
      </w:r>
      <w:r w:rsidR="007D2DA9" w:rsidRPr="00E22353">
        <w:t>harmonised</w:t>
      </w:r>
      <w:r w:rsidRPr="00E22353">
        <w:t xml:space="preserve"> for specific use and must</w:t>
      </w:r>
      <w:r w:rsidR="00281C13" w:rsidRPr="00E22353">
        <w:t xml:space="preserve"> contain information as follows.</w:t>
      </w:r>
    </w:p>
    <w:p w14:paraId="2AFAD608" w14:textId="77777777" w:rsidR="005F7A5D" w:rsidRPr="00E22353" w:rsidRDefault="005F7A5D" w:rsidP="001F0488">
      <w:pPr>
        <w:pStyle w:val="StyleNoteArial11pt"/>
        <w:tabs>
          <w:tab w:val="clear" w:pos="851"/>
          <w:tab w:val="clear" w:pos="1760"/>
        </w:tabs>
        <w:ind w:left="709" w:hanging="709"/>
      </w:pPr>
      <w:r w:rsidRPr="00E22353">
        <w:rPr>
          <w:b/>
        </w:rPr>
        <w:t>Note:</w:t>
      </w:r>
      <w:r w:rsidRPr="00E22353">
        <w:tab/>
        <w:t xml:space="preserve">Automation of this document does not relieve the authorised </w:t>
      </w:r>
      <w:r w:rsidR="00AA3058" w:rsidRPr="00E22353">
        <w:t>person from</w:t>
      </w:r>
      <w:r w:rsidRPr="00E22353">
        <w:t xml:space="preserve"> verifying and/or making a finding that the item is serviceable and is in a condition for safe operation.</w:t>
      </w:r>
    </w:p>
    <w:p w14:paraId="73F1A98D" w14:textId="77777777" w:rsidR="00D6504D" w:rsidRPr="00E22353" w:rsidRDefault="000705D3" w:rsidP="00E22353">
      <w:pPr>
        <w:pStyle w:val="StyleBodyparagraphArial11pt"/>
      </w:pPr>
      <w:r w:rsidRPr="00E22353">
        <w:rPr>
          <w:b/>
        </w:rPr>
        <w:t xml:space="preserve">Block 1 </w:t>
      </w:r>
      <w:r w:rsidRPr="00E22353">
        <w:t>—</w:t>
      </w:r>
      <w:r w:rsidRPr="00E22353">
        <w:rPr>
          <w:b/>
        </w:rPr>
        <w:t xml:space="preserve"> Approving National Aviation Authority /Country.</w:t>
      </w:r>
      <w:r w:rsidRPr="00E22353">
        <w:t xml:space="preserve"> </w:t>
      </w:r>
    </w:p>
    <w:p w14:paraId="19026C5A" w14:textId="77777777" w:rsidR="000705D3" w:rsidRPr="00E22353" w:rsidRDefault="000705D3" w:rsidP="00E22353">
      <w:pPr>
        <w:pStyle w:val="StyleBodyparagraphplainindentArial11pt"/>
      </w:pPr>
      <w:r w:rsidRPr="00E22353">
        <w:t>‘CASA/Commonwealth of Australia’. This may be pre-printed.</w:t>
      </w:r>
    </w:p>
    <w:p w14:paraId="0D03825A" w14:textId="77777777" w:rsidR="002E7EEE" w:rsidRPr="00E22353" w:rsidRDefault="000705D3" w:rsidP="00E22353">
      <w:pPr>
        <w:pStyle w:val="StyleBodyparagraphArial11pt"/>
      </w:pPr>
      <w:r w:rsidRPr="00E22353">
        <w:rPr>
          <w:b/>
        </w:rPr>
        <w:t xml:space="preserve">Block 2 </w:t>
      </w:r>
      <w:r w:rsidRPr="00E22353">
        <w:t>—</w:t>
      </w:r>
      <w:r w:rsidRPr="00E22353">
        <w:rPr>
          <w:b/>
        </w:rPr>
        <w:t xml:space="preserve"> Header.</w:t>
      </w:r>
      <w:r w:rsidRPr="00E22353">
        <w:t xml:space="preserve"> </w:t>
      </w:r>
    </w:p>
    <w:p w14:paraId="5AAC7F60" w14:textId="77777777" w:rsidR="000705D3" w:rsidRPr="00E22353" w:rsidRDefault="000705D3" w:rsidP="00E22353">
      <w:pPr>
        <w:pStyle w:val="StyleBodyparagraphplainindentArial11pt"/>
      </w:pPr>
      <w:r w:rsidRPr="00E22353">
        <w:t xml:space="preserve">‘Authorised Release Certificate   CASA Form 1’. This may be pre-printed. </w:t>
      </w:r>
    </w:p>
    <w:p w14:paraId="269F670F" w14:textId="77777777" w:rsidR="002E7EEE" w:rsidRPr="00E22353" w:rsidRDefault="000705D3" w:rsidP="00E22353">
      <w:pPr>
        <w:pStyle w:val="StyleBodyparagraphArial11pt"/>
      </w:pPr>
      <w:r w:rsidRPr="00E22353">
        <w:rPr>
          <w:b/>
        </w:rPr>
        <w:t xml:space="preserve">Block 3 </w:t>
      </w:r>
      <w:r w:rsidRPr="00E22353">
        <w:t>—</w:t>
      </w:r>
      <w:r w:rsidRPr="00E22353">
        <w:rPr>
          <w:b/>
        </w:rPr>
        <w:t xml:space="preserve"> Form Tracking Number.</w:t>
      </w:r>
      <w:r w:rsidRPr="00E22353">
        <w:t xml:space="preserve"> </w:t>
      </w:r>
    </w:p>
    <w:p w14:paraId="4C41747A" w14:textId="77777777" w:rsidR="000705D3" w:rsidRPr="00E22353" w:rsidRDefault="000705D3" w:rsidP="00E22353">
      <w:pPr>
        <w:pStyle w:val="StyleBodyparagraphplainindentArial11pt"/>
      </w:pPr>
      <w:r w:rsidRPr="00E22353">
        <w:t>Enter the unique number established by the numbering system/procedure of the organisation identified in Block</w:t>
      </w:r>
      <w:r w:rsidR="00B65916" w:rsidRPr="00E22353">
        <w:t> </w:t>
      </w:r>
      <w:r w:rsidRPr="00E22353">
        <w:t>4; this may include alpha/numeric characters.</w:t>
      </w:r>
    </w:p>
    <w:p w14:paraId="061E57D9" w14:textId="77777777" w:rsidR="002E7EEE" w:rsidRPr="00E22353" w:rsidRDefault="000705D3" w:rsidP="00E22353">
      <w:pPr>
        <w:pStyle w:val="StyleBodyparagraphArial11pt"/>
      </w:pPr>
      <w:r w:rsidRPr="00E22353">
        <w:rPr>
          <w:b/>
        </w:rPr>
        <w:t xml:space="preserve">Block 4 </w:t>
      </w:r>
      <w:r w:rsidRPr="00E22353">
        <w:t>—</w:t>
      </w:r>
      <w:r w:rsidRPr="00E22353">
        <w:rPr>
          <w:b/>
        </w:rPr>
        <w:t xml:space="preserve"> Organisation Name and Address.</w:t>
      </w:r>
      <w:r w:rsidRPr="00E22353">
        <w:t xml:space="preserve"> </w:t>
      </w:r>
    </w:p>
    <w:p w14:paraId="551CC60B" w14:textId="77777777" w:rsidR="000705D3" w:rsidRPr="00157C69" w:rsidRDefault="000705D3" w:rsidP="00E22353">
      <w:pPr>
        <w:pStyle w:val="StyleBodyparagraphplainindentArial11pt"/>
      </w:pPr>
      <w:r w:rsidRPr="00E22353">
        <w:t xml:space="preserve">Enter the full name and address of the approved organisation releasing the work covered by this ARC. Logos, etc., are permitted if they can be contained within the block. This may be pre-printed. </w:t>
      </w:r>
    </w:p>
    <w:p w14:paraId="4BE68643" w14:textId="77777777" w:rsidR="002E7EEE" w:rsidRPr="00E22353" w:rsidRDefault="000705D3" w:rsidP="00E22353">
      <w:pPr>
        <w:pStyle w:val="StyleBodyparagraphArial11pt"/>
      </w:pPr>
      <w:r w:rsidRPr="00E22353">
        <w:rPr>
          <w:b/>
          <w:bCs/>
        </w:rPr>
        <w:t>Block 5 — Work Order/Contract/Invoice.</w:t>
      </w:r>
      <w:r w:rsidRPr="00E22353">
        <w:t xml:space="preserve"> </w:t>
      </w:r>
    </w:p>
    <w:p w14:paraId="65B99240" w14:textId="77777777" w:rsidR="000705D3" w:rsidRPr="00E22353" w:rsidRDefault="000705D3" w:rsidP="00E22353">
      <w:pPr>
        <w:pStyle w:val="StyleBodyparagraphplainindentArial11pt"/>
      </w:pPr>
      <w:r w:rsidRPr="00E22353">
        <w:t>To facilitate customer traceability of the item(s), enter the work order number, contract number, invoice number, or similar reference number.</w:t>
      </w:r>
    </w:p>
    <w:p w14:paraId="1B2CA042" w14:textId="77777777" w:rsidR="002E7EEE" w:rsidRPr="00E22353" w:rsidRDefault="000705D3" w:rsidP="00E22353">
      <w:pPr>
        <w:pStyle w:val="StyleBodyparagraphArial11pt"/>
      </w:pPr>
      <w:r w:rsidRPr="00E22353">
        <w:rPr>
          <w:b/>
        </w:rPr>
        <w:t xml:space="preserve">Block 6 </w:t>
      </w:r>
      <w:r w:rsidRPr="00E22353">
        <w:t>—</w:t>
      </w:r>
      <w:r w:rsidRPr="00E22353">
        <w:rPr>
          <w:b/>
        </w:rPr>
        <w:t xml:space="preserve"> Item.</w:t>
      </w:r>
      <w:r w:rsidRPr="00E22353">
        <w:t xml:space="preserve"> </w:t>
      </w:r>
    </w:p>
    <w:p w14:paraId="1A0CB2E2" w14:textId="77777777" w:rsidR="001F0488" w:rsidRPr="00157C69" w:rsidRDefault="000705D3" w:rsidP="00157C69">
      <w:pPr>
        <w:pStyle w:val="StyleBodyparagraphplainindentArial11pt"/>
      </w:pPr>
      <w:r w:rsidRPr="00E22353">
        <w:t xml:space="preserve">Enter line item numbers when there is more than one line item. This block permits easy cross-referencing to the </w:t>
      </w:r>
      <w:r w:rsidR="00180106" w:rsidRPr="00E22353">
        <w:t>r</w:t>
      </w:r>
      <w:r w:rsidRPr="00E22353">
        <w:t xml:space="preserve">emarks </w:t>
      </w:r>
      <w:r w:rsidR="00180106" w:rsidRPr="00E22353">
        <w:t>in B</w:t>
      </w:r>
      <w:r w:rsidRPr="00E22353">
        <w:t>lock</w:t>
      </w:r>
      <w:r w:rsidR="00180106" w:rsidRPr="00E22353">
        <w:t xml:space="preserve"> 12</w:t>
      </w:r>
      <w:r w:rsidRPr="00E22353">
        <w:t xml:space="preserve">. Multiple items should be numbered in sequence. If necessary, a separate sheet/listing may be used. If a separate sheet/listing is used enter ‘List Attached’. The separate sheet/listing must cross-reference the form tracking number located in Block 3 (see also </w:t>
      </w:r>
      <w:r w:rsidR="00180106" w:rsidRPr="00E22353">
        <w:t>B</w:t>
      </w:r>
      <w:r w:rsidRPr="00E22353">
        <w:t xml:space="preserve">lock </w:t>
      </w:r>
      <w:r w:rsidR="00180106" w:rsidRPr="00E22353">
        <w:t xml:space="preserve">12 </w:t>
      </w:r>
      <w:r w:rsidRPr="00E22353">
        <w:t>instructions).</w:t>
      </w:r>
    </w:p>
    <w:p w14:paraId="743756B3" w14:textId="77777777" w:rsidR="002E7EEE" w:rsidRPr="00E22353" w:rsidRDefault="000705D3" w:rsidP="00E22353">
      <w:pPr>
        <w:pStyle w:val="StyleBodyparagraphArial11pt"/>
      </w:pPr>
      <w:r w:rsidRPr="00E22353">
        <w:rPr>
          <w:b/>
        </w:rPr>
        <w:t xml:space="preserve">Block 7 </w:t>
      </w:r>
      <w:r w:rsidRPr="00E22353">
        <w:t>—</w:t>
      </w:r>
      <w:r w:rsidRPr="00E22353">
        <w:rPr>
          <w:b/>
        </w:rPr>
        <w:t xml:space="preserve"> Description.</w:t>
      </w:r>
      <w:r w:rsidRPr="00E22353">
        <w:t xml:space="preserve"> </w:t>
      </w:r>
    </w:p>
    <w:p w14:paraId="0A05FFA0" w14:textId="77777777" w:rsidR="000705D3" w:rsidRPr="00E22353" w:rsidRDefault="000705D3" w:rsidP="00E22353">
      <w:pPr>
        <w:pStyle w:val="StyleBodyparagraphplainindentArial11pt"/>
      </w:pPr>
      <w:r w:rsidRPr="00E22353">
        <w:t>Enter the name or description of the item(s). Preference should be given to the term used in the instructions for continued airworthiness or maintenance data (</w:t>
      </w:r>
      <w:proofErr w:type="gramStart"/>
      <w:r w:rsidRPr="00E22353">
        <w:t>e.g.</w:t>
      </w:r>
      <w:proofErr w:type="gramEnd"/>
      <w:r w:rsidRPr="00E22353">
        <w:t xml:space="preserve"> Illustrated Parts Catalogue, Aircraft Maintenance Manual, Service Bulletin, Component Maintenance Manual).</w:t>
      </w:r>
    </w:p>
    <w:p w14:paraId="232C5480" w14:textId="77777777" w:rsidR="002E7EEE" w:rsidRPr="00E22353" w:rsidRDefault="000705D3" w:rsidP="00E22353">
      <w:pPr>
        <w:pStyle w:val="StyleBodyparagraphArial11pt"/>
      </w:pPr>
      <w:r w:rsidRPr="00E22353">
        <w:rPr>
          <w:b/>
        </w:rPr>
        <w:t xml:space="preserve">Block 8 </w:t>
      </w:r>
      <w:r w:rsidRPr="00E22353">
        <w:t>—</w:t>
      </w:r>
      <w:r w:rsidRPr="00E22353">
        <w:rPr>
          <w:b/>
        </w:rPr>
        <w:t xml:space="preserve"> Part Number.</w:t>
      </w:r>
    </w:p>
    <w:p w14:paraId="76B26EE4" w14:textId="77777777" w:rsidR="000705D3" w:rsidRPr="00E22353" w:rsidRDefault="000705D3" w:rsidP="00E22353">
      <w:pPr>
        <w:pStyle w:val="StyleBodyparagraphplainindentArial11pt"/>
      </w:pPr>
      <w:r w:rsidRPr="00E22353">
        <w:t>Enter the part number as it appears on the item(s) or tag/packaging. In the case of an engine or propeller the type designation may be used. If the item being worked is a subassembly that does not have a part number of its own, enter the next higher assembly number followed by the word ‘subassembly’.</w:t>
      </w:r>
    </w:p>
    <w:p w14:paraId="36550A1A" w14:textId="77777777" w:rsidR="002E7EEE" w:rsidRPr="00E22353" w:rsidRDefault="002174F3" w:rsidP="00E22353">
      <w:pPr>
        <w:pStyle w:val="StyleBodyparagraphArial11pt"/>
      </w:pPr>
      <w:r w:rsidRPr="00E22353">
        <w:rPr>
          <w:b/>
        </w:rPr>
        <w:t>Block 9 — Quantity</w:t>
      </w:r>
      <w:r w:rsidRPr="00E22353">
        <w:t xml:space="preserve">. </w:t>
      </w:r>
    </w:p>
    <w:p w14:paraId="77716939" w14:textId="77777777" w:rsidR="002174F3" w:rsidRPr="00E22353" w:rsidRDefault="002174F3" w:rsidP="00E22353">
      <w:pPr>
        <w:pStyle w:val="StyleBodyparagraphplainindentArial11pt"/>
      </w:pPr>
      <w:r w:rsidRPr="00E22353">
        <w:t>Enter the quantity of items being released.</w:t>
      </w:r>
    </w:p>
    <w:p w14:paraId="54DEB17B" w14:textId="77777777" w:rsidR="002E7EEE" w:rsidRPr="00E22353" w:rsidRDefault="002174F3" w:rsidP="00E22353">
      <w:pPr>
        <w:pStyle w:val="StyleBodyparagraphArial11pt"/>
      </w:pPr>
      <w:r w:rsidRPr="00E22353">
        <w:rPr>
          <w:b/>
        </w:rPr>
        <w:t>Block 10 — Serial Number.</w:t>
      </w:r>
      <w:r w:rsidRPr="00E22353">
        <w:t xml:space="preserve"> </w:t>
      </w:r>
    </w:p>
    <w:p w14:paraId="7E4BAC99" w14:textId="77777777" w:rsidR="002174F3" w:rsidRPr="00E22353" w:rsidRDefault="002174F3" w:rsidP="00E22353">
      <w:pPr>
        <w:pStyle w:val="StyleBodyparagraphplainindentArial11pt"/>
      </w:pPr>
      <w:r w:rsidRPr="00E22353">
        <w:t>If the item is required by regulations to be identified with a serial number, enter it here. Additionally, any other serial number not required by regulation may also be entered. If there is no serial number identified on the item, enter ‘N/A’.</w:t>
      </w:r>
      <w:r w:rsidR="0081239C" w:rsidRPr="0081239C">
        <w:t xml:space="preserve"> If a specific batch or lot number is used, refer to the instructions for Block 12.</w:t>
      </w:r>
    </w:p>
    <w:p w14:paraId="38295F85" w14:textId="77777777" w:rsidR="000705D3" w:rsidRPr="00E22353" w:rsidRDefault="002174F3" w:rsidP="00E22353">
      <w:pPr>
        <w:pStyle w:val="StyleBodyparagraphArial11pt"/>
      </w:pPr>
      <w:r w:rsidRPr="00E22353">
        <w:rPr>
          <w:b/>
        </w:rPr>
        <w:t>Block 11 — Status/Work.</w:t>
      </w:r>
      <w:r w:rsidR="000705D3" w:rsidRPr="00E22353">
        <w:t xml:space="preserve"> </w:t>
      </w:r>
    </w:p>
    <w:p w14:paraId="26424790" w14:textId="77777777" w:rsidR="008A176C" w:rsidRPr="00E22353" w:rsidRDefault="003679E1" w:rsidP="008A176C">
      <w:pPr>
        <w:pStyle w:val="Numbered"/>
        <w:spacing w:before="60"/>
        <w:rPr>
          <w:rFonts w:ascii="Arial" w:hAnsi="Arial" w:cs="Arial"/>
          <w:sz w:val="22"/>
          <w:szCs w:val="22"/>
        </w:rPr>
      </w:pPr>
      <w:r w:rsidRPr="00E22353">
        <w:rPr>
          <w:rFonts w:ascii="Arial" w:hAnsi="Arial" w:cs="Arial"/>
          <w:b/>
          <w:sz w:val="22"/>
          <w:szCs w:val="22"/>
        </w:rPr>
        <w:t>Production items</w:t>
      </w:r>
    </w:p>
    <w:p w14:paraId="57C01569" w14:textId="77777777" w:rsidR="00FF4A7F" w:rsidRPr="00E22353" w:rsidRDefault="003679E1" w:rsidP="008A176C">
      <w:pPr>
        <w:pStyle w:val="Numbered"/>
        <w:numPr>
          <w:ilvl w:val="0"/>
          <w:numId w:val="0"/>
        </w:numPr>
        <w:spacing w:before="60"/>
        <w:ind w:left="1077"/>
        <w:rPr>
          <w:rFonts w:ascii="Arial" w:hAnsi="Arial" w:cs="Arial"/>
          <w:sz w:val="22"/>
          <w:szCs w:val="22"/>
        </w:rPr>
      </w:pPr>
      <w:r w:rsidRPr="00E22353">
        <w:rPr>
          <w:rFonts w:ascii="Arial" w:hAnsi="Arial" w:cs="Arial"/>
          <w:sz w:val="22"/>
          <w:szCs w:val="22"/>
        </w:rPr>
        <w:t xml:space="preserve">Enter </w:t>
      </w:r>
      <w:r w:rsidR="00CE0287" w:rsidRPr="00E22353">
        <w:rPr>
          <w:rFonts w:ascii="Arial" w:hAnsi="Arial" w:cs="Arial"/>
          <w:sz w:val="22"/>
          <w:szCs w:val="22"/>
        </w:rPr>
        <w:t xml:space="preserve">only one of </w:t>
      </w:r>
      <w:r w:rsidRPr="00E22353">
        <w:rPr>
          <w:rFonts w:ascii="Arial" w:hAnsi="Arial" w:cs="Arial"/>
          <w:sz w:val="22"/>
          <w:szCs w:val="22"/>
        </w:rPr>
        <w:t>either ‘PROTOTYPE’ or ‘NEW’.</w:t>
      </w:r>
    </w:p>
    <w:p w14:paraId="7F023C86" w14:textId="77777777" w:rsidR="003679E1" w:rsidRPr="00E22353" w:rsidRDefault="00CE0287" w:rsidP="00FF4A7F">
      <w:pPr>
        <w:pStyle w:val="Numbered2"/>
        <w:spacing w:before="60"/>
        <w:rPr>
          <w:rFonts w:ascii="Arial" w:hAnsi="Arial" w:cs="Arial"/>
          <w:sz w:val="22"/>
          <w:szCs w:val="22"/>
        </w:rPr>
      </w:pPr>
      <w:r w:rsidRPr="00E22353">
        <w:rPr>
          <w:rFonts w:ascii="Arial" w:hAnsi="Arial" w:cs="Arial"/>
          <w:sz w:val="22"/>
          <w:szCs w:val="22"/>
        </w:rPr>
        <w:t>Enter ‘</w:t>
      </w:r>
      <w:r w:rsidR="003679E1" w:rsidRPr="00E22353">
        <w:rPr>
          <w:rFonts w:ascii="Arial" w:hAnsi="Arial" w:cs="Arial"/>
          <w:sz w:val="22"/>
          <w:szCs w:val="22"/>
        </w:rPr>
        <w:t>PROTOTYPE</w:t>
      </w:r>
      <w:r w:rsidRPr="00E22353">
        <w:rPr>
          <w:rFonts w:ascii="Arial" w:hAnsi="Arial" w:cs="Arial"/>
          <w:sz w:val="22"/>
          <w:szCs w:val="22"/>
        </w:rPr>
        <w:t>’ for:</w:t>
      </w:r>
    </w:p>
    <w:p w14:paraId="13D8E9A7" w14:textId="77777777" w:rsidR="003679E1" w:rsidRPr="00E22353" w:rsidRDefault="003679E1" w:rsidP="00FF4A7F">
      <w:pPr>
        <w:pStyle w:val="Numbered3"/>
        <w:rPr>
          <w:rFonts w:ascii="Arial" w:hAnsi="Arial" w:cs="Arial"/>
          <w:sz w:val="22"/>
          <w:szCs w:val="22"/>
        </w:rPr>
      </w:pPr>
      <w:r w:rsidRPr="00E22353">
        <w:rPr>
          <w:rFonts w:ascii="Arial" w:hAnsi="Arial" w:cs="Arial"/>
          <w:sz w:val="22"/>
          <w:szCs w:val="22"/>
        </w:rPr>
        <w:t xml:space="preserve">the production of a new item in conformity with non-approved design data; </w:t>
      </w:r>
    </w:p>
    <w:p w14:paraId="038860A5" w14:textId="77777777" w:rsidR="003679E1" w:rsidRPr="00E22353" w:rsidRDefault="003679E1" w:rsidP="00FF4A7F">
      <w:pPr>
        <w:pStyle w:val="Numbered3"/>
        <w:rPr>
          <w:rFonts w:ascii="Arial" w:hAnsi="Arial" w:cs="Arial"/>
          <w:sz w:val="22"/>
          <w:szCs w:val="22"/>
        </w:rPr>
      </w:pPr>
      <w:r w:rsidRPr="00E22353">
        <w:rPr>
          <w:rFonts w:ascii="Arial" w:hAnsi="Arial" w:cs="Arial"/>
          <w:sz w:val="22"/>
          <w:szCs w:val="22"/>
        </w:rPr>
        <w:t>re-certification by the organisation identified in Block 4 of the previous ARC after alteration or rectification work on a prototype item, prior to entry into service, (e.g. after incorporation of a design change, correction of a defect, inspection or test, or renewal of shelf-life.) Details of the original release and the alteration or rectification work are to be entered in Block 12</w:t>
      </w:r>
      <w:r w:rsidR="00CE0287" w:rsidRPr="00E22353">
        <w:rPr>
          <w:rFonts w:ascii="Arial" w:hAnsi="Arial" w:cs="Arial"/>
          <w:sz w:val="22"/>
          <w:szCs w:val="22"/>
        </w:rPr>
        <w:t>.</w:t>
      </w:r>
    </w:p>
    <w:p w14:paraId="21F05D87" w14:textId="77777777" w:rsidR="003679E1" w:rsidRPr="00E22353" w:rsidRDefault="00CE0287" w:rsidP="00CE0287">
      <w:pPr>
        <w:pStyle w:val="Numbered2"/>
        <w:spacing w:before="60"/>
        <w:rPr>
          <w:rFonts w:ascii="Arial" w:hAnsi="Arial" w:cs="Arial"/>
          <w:sz w:val="22"/>
          <w:szCs w:val="22"/>
        </w:rPr>
      </w:pPr>
      <w:r w:rsidRPr="00E22353">
        <w:rPr>
          <w:rFonts w:ascii="Arial" w:hAnsi="Arial" w:cs="Arial"/>
          <w:sz w:val="22"/>
          <w:szCs w:val="22"/>
        </w:rPr>
        <w:t>Enter ‘</w:t>
      </w:r>
      <w:r w:rsidR="003679E1" w:rsidRPr="00E22353">
        <w:rPr>
          <w:rFonts w:ascii="Arial" w:hAnsi="Arial" w:cs="Arial"/>
          <w:sz w:val="22"/>
          <w:szCs w:val="22"/>
        </w:rPr>
        <w:t>NEW</w:t>
      </w:r>
      <w:r w:rsidRPr="00E22353">
        <w:rPr>
          <w:rFonts w:ascii="Arial" w:hAnsi="Arial" w:cs="Arial"/>
          <w:sz w:val="22"/>
          <w:szCs w:val="22"/>
        </w:rPr>
        <w:t>’ for:</w:t>
      </w:r>
      <w:r w:rsidR="003679E1" w:rsidRPr="00E22353">
        <w:rPr>
          <w:rFonts w:ascii="Arial" w:hAnsi="Arial" w:cs="Arial"/>
          <w:sz w:val="22"/>
          <w:szCs w:val="22"/>
        </w:rPr>
        <w:t xml:space="preserve"> </w:t>
      </w:r>
    </w:p>
    <w:p w14:paraId="1D40D7BE" w14:textId="77777777" w:rsidR="003679E1" w:rsidRPr="00E22353" w:rsidRDefault="003679E1" w:rsidP="00FF4A7F">
      <w:pPr>
        <w:pStyle w:val="Numbered3"/>
        <w:rPr>
          <w:rFonts w:ascii="Arial" w:hAnsi="Arial" w:cs="Arial"/>
          <w:sz w:val="22"/>
          <w:szCs w:val="22"/>
        </w:rPr>
      </w:pPr>
      <w:r w:rsidRPr="00E22353">
        <w:rPr>
          <w:rFonts w:ascii="Arial" w:hAnsi="Arial" w:cs="Arial"/>
          <w:sz w:val="22"/>
          <w:szCs w:val="22"/>
        </w:rPr>
        <w:t xml:space="preserve">the production of a new item in conformity with the approved design data; </w:t>
      </w:r>
    </w:p>
    <w:p w14:paraId="5BA14360" w14:textId="77777777" w:rsidR="003679E1" w:rsidRPr="00E22353" w:rsidRDefault="003679E1" w:rsidP="00FF4A7F">
      <w:pPr>
        <w:pStyle w:val="Numbered3"/>
        <w:rPr>
          <w:rFonts w:ascii="Arial" w:hAnsi="Arial" w:cs="Arial"/>
          <w:sz w:val="22"/>
          <w:szCs w:val="22"/>
        </w:rPr>
      </w:pPr>
      <w:r w:rsidRPr="00E22353">
        <w:rPr>
          <w:rFonts w:ascii="Arial" w:hAnsi="Arial" w:cs="Arial"/>
          <w:sz w:val="22"/>
          <w:szCs w:val="22"/>
        </w:rPr>
        <w:t xml:space="preserve">re-certification by the organisation identified in Block 4 of the previous ARC after alteration or rectification work on an item, prior to entry into service, (e.g. after incorporation of a design change, correction of a defect, inspection or test, or renewal of shelf-life.) Details of the original release and the alteration or rectification work are to be entered in Block 12; </w:t>
      </w:r>
    </w:p>
    <w:p w14:paraId="54A2B249" w14:textId="77777777" w:rsidR="006846C6" w:rsidRPr="00E22353" w:rsidRDefault="003679E1" w:rsidP="006846C6">
      <w:pPr>
        <w:pStyle w:val="Numbered3"/>
        <w:spacing w:before="60"/>
        <w:rPr>
          <w:rFonts w:ascii="Arial" w:hAnsi="Arial" w:cs="Arial"/>
          <w:sz w:val="22"/>
          <w:szCs w:val="22"/>
        </w:rPr>
      </w:pPr>
      <w:r w:rsidRPr="00E22353">
        <w:rPr>
          <w:rFonts w:ascii="Arial" w:hAnsi="Arial" w:cs="Arial"/>
          <w:sz w:val="22"/>
          <w:szCs w:val="22"/>
        </w:rPr>
        <w:t>re-certification by the item manufacturer or the organisation identified in Block 4 of the previous ARC of items from ‘prototype’ (conformity only to non-approved data) to ‘new’ (conformity to approved data and in a condition for safe operation), subsequent to approval of the applicable design data, provided that the design data has not changed. The following statement must be entered in Block 12:</w:t>
      </w:r>
    </w:p>
    <w:p w14:paraId="009E7064" w14:textId="77777777" w:rsidR="006846C6" w:rsidRPr="00E22353" w:rsidRDefault="003679E1" w:rsidP="006846C6">
      <w:pPr>
        <w:pStyle w:val="Numbered3"/>
        <w:numPr>
          <w:ilvl w:val="0"/>
          <w:numId w:val="0"/>
        </w:numPr>
        <w:spacing w:before="60"/>
        <w:ind w:left="1814"/>
        <w:rPr>
          <w:rFonts w:ascii="Arial" w:hAnsi="Arial" w:cs="Arial"/>
          <w:sz w:val="22"/>
          <w:szCs w:val="22"/>
        </w:rPr>
      </w:pPr>
      <w:r w:rsidRPr="00E22353">
        <w:rPr>
          <w:rFonts w:ascii="Arial" w:hAnsi="Arial" w:cs="Arial"/>
          <w:sz w:val="22"/>
          <w:szCs w:val="22"/>
        </w:rPr>
        <w:t>‘RE-CERTIFICATION OF ITEMS FROM ‘PROTOTYPE’ TO ‘NEW’: THIS DOCUMENT CERTIFIES THE APPROVAL OF THE DESIGN DATA [INSERT TC/STC NUMBER, REVISION LEVEL], DATED [INSERT DATE IF NECESSARY FOR IDENTIFICATION OF REVISION STATUS], TO WHICH THIS ITEM (THESE ITEMS) WAS (WERE) MANUFACTURED.’</w:t>
      </w:r>
    </w:p>
    <w:p w14:paraId="594A65F2" w14:textId="77777777" w:rsidR="001F0488" w:rsidRDefault="003679E1" w:rsidP="00157C69">
      <w:pPr>
        <w:pStyle w:val="Numbered3"/>
        <w:numPr>
          <w:ilvl w:val="0"/>
          <w:numId w:val="0"/>
        </w:numPr>
        <w:spacing w:before="60"/>
        <w:ind w:left="1814"/>
        <w:rPr>
          <w:rFonts w:ascii="Arial" w:hAnsi="Arial" w:cs="Arial"/>
          <w:sz w:val="22"/>
          <w:szCs w:val="22"/>
        </w:rPr>
      </w:pPr>
      <w:r w:rsidRPr="00E22353">
        <w:rPr>
          <w:rFonts w:ascii="Arial" w:hAnsi="Arial" w:cs="Arial"/>
          <w:sz w:val="22"/>
          <w:szCs w:val="22"/>
        </w:rPr>
        <w:t xml:space="preserve">The box ‘approved design data and are in a condition for safe operation’ should be marked in Block 13a; </w:t>
      </w:r>
    </w:p>
    <w:p w14:paraId="1635E8E8" w14:textId="77777777" w:rsidR="003679E1" w:rsidRPr="00E22353" w:rsidRDefault="003679E1" w:rsidP="00D6504D">
      <w:pPr>
        <w:pStyle w:val="Numbered3"/>
        <w:spacing w:before="60"/>
        <w:rPr>
          <w:rFonts w:ascii="Arial" w:hAnsi="Arial" w:cs="Arial"/>
          <w:sz w:val="22"/>
          <w:szCs w:val="22"/>
        </w:rPr>
      </w:pPr>
      <w:r w:rsidRPr="00E22353">
        <w:rPr>
          <w:rFonts w:ascii="Arial" w:hAnsi="Arial" w:cs="Arial"/>
          <w:sz w:val="22"/>
          <w:szCs w:val="22"/>
        </w:rPr>
        <w:t>the examination of a previously released new item prior to entry into service in accordance with a customer-specified standard or specification (details of which and of the original release are to be entered in Block 12) or to establish airworthiness (an explanation of the basis of release and details of the original release are to be entered in Block 12).</w:t>
      </w:r>
    </w:p>
    <w:p w14:paraId="2D34D21E" w14:textId="77777777" w:rsidR="00FF4A7F" w:rsidRPr="00E22353" w:rsidRDefault="00FF4A7F" w:rsidP="006846C6">
      <w:pPr>
        <w:pStyle w:val="Numbered"/>
        <w:spacing w:before="60"/>
        <w:rPr>
          <w:rFonts w:ascii="Arial" w:hAnsi="Arial" w:cs="Arial"/>
          <w:sz w:val="22"/>
          <w:szCs w:val="22"/>
        </w:rPr>
      </w:pPr>
      <w:r w:rsidRPr="00E22353">
        <w:rPr>
          <w:rFonts w:ascii="Arial" w:hAnsi="Arial" w:cs="Arial"/>
          <w:b/>
          <w:bCs/>
          <w:sz w:val="22"/>
          <w:szCs w:val="22"/>
        </w:rPr>
        <w:t>Maintained items</w:t>
      </w:r>
      <w:r w:rsidRPr="00E22353">
        <w:rPr>
          <w:rFonts w:ascii="Arial" w:hAnsi="Arial" w:cs="Arial"/>
          <w:sz w:val="22"/>
          <w:szCs w:val="22"/>
        </w:rPr>
        <w:t xml:space="preserve"> </w:t>
      </w:r>
    </w:p>
    <w:p w14:paraId="5E6D8776" w14:textId="77777777" w:rsidR="00FF4A7F" w:rsidRPr="00E22353" w:rsidRDefault="00FF4A7F" w:rsidP="008A176C">
      <w:pPr>
        <w:pStyle w:val="Numbered"/>
        <w:numPr>
          <w:ilvl w:val="0"/>
          <w:numId w:val="0"/>
        </w:numPr>
        <w:spacing w:before="60"/>
        <w:ind w:left="1077"/>
        <w:rPr>
          <w:rFonts w:ascii="Arial" w:hAnsi="Arial" w:cs="Arial"/>
          <w:sz w:val="22"/>
          <w:szCs w:val="22"/>
        </w:rPr>
      </w:pPr>
      <w:r w:rsidRPr="00E22353">
        <w:rPr>
          <w:rFonts w:ascii="Arial" w:hAnsi="Arial" w:cs="Arial"/>
          <w:sz w:val="22"/>
          <w:szCs w:val="22"/>
        </w:rPr>
        <w:t>Enter only one of the</w:t>
      </w:r>
      <w:r w:rsidR="008E7841" w:rsidRPr="00E22353">
        <w:rPr>
          <w:rFonts w:ascii="Arial" w:hAnsi="Arial" w:cs="Arial"/>
          <w:sz w:val="22"/>
          <w:szCs w:val="22"/>
        </w:rPr>
        <w:t xml:space="preserve"> following</w:t>
      </w:r>
      <w:r w:rsidRPr="00E22353">
        <w:rPr>
          <w:rFonts w:ascii="Arial" w:hAnsi="Arial" w:cs="Arial"/>
          <w:sz w:val="22"/>
          <w:szCs w:val="22"/>
        </w:rPr>
        <w:t xml:space="preserve"> terms — where more than one term may be applicable, use the one that most accurately describes the majority of the work performed and/or the status of the item.</w:t>
      </w:r>
    </w:p>
    <w:p w14:paraId="2AF2AD69" w14:textId="77777777" w:rsidR="00FF4A7F" w:rsidRPr="00E22353" w:rsidRDefault="00FF4A7F" w:rsidP="008A176C">
      <w:pPr>
        <w:pStyle w:val="Numbered2"/>
        <w:rPr>
          <w:rFonts w:ascii="Arial" w:hAnsi="Arial" w:cs="Arial"/>
          <w:sz w:val="22"/>
          <w:szCs w:val="22"/>
        </w:rPr>
      </w:pPr>
      <w:r w:rsidRPr="00E22353">
        <w:rPr>
          <w:rFonts w:ascii="Arial" w:hAnsi="Arial" w:cs="Arial"/>
          <w:sz w:val="22"/>
          <w:szCs w:val="22"/>
        </w:rPr>
        <w:t>‘OVERHAULED’ — a process that ensures the item is in complete conformity with all the applicable service tolerances specified in the type certificate holder’s or equipment manufacturer’s instructions for continued airworthiness, or in the data which is approved or accepted by the NAA. The item will be at least disassembled, cleaned, inspected, repaired as necessary, reassembled and tested in accordance with the above specified data.</w:t>
      </w:r>
    </w:p>
    <w:p w14:paraId="3AF34C11" w14:textId="77777777" w:rsidR="00FF4A7F" w:rsidRPr="00E22353" w:rsidRDefault="00FF4A7F" w:rsidP="008E7841">
      <w:pPr>
        <w:pStyle w:val="Numbered2"/>
        <w:spacing w:before="60"/>
        <w:rPr>
          <w:rFonts w:ascii="Arial" w:hAnsi="Arial" w:cs="Arial"/>
          <w:sz w:val="22"/>
          <w:szCs w:val="22"/>
        </w:rPr>
      </w:pPr>
      <w:r w:rsidRPr="00E22353">
        <w:rPr>
          <w:rFonts w:ascii="Arial" w:hAnsi="Arial" w:cs="Arial"/>
          <w:sz w:val="22"/>
          <w:szCs w:val="22"/>
        </w:rPr>
        <w:t>‘REPAIRED’ — rectification of defect(s) using an applicable standard.</w:t>
      </w:r>
    </w:p>
    <w:p w14:paraId="22BA077D" w14:textId="77777777" w:rsidR="00FF4A7F" w:rsidRPr="00E22353" w:rsidRDefault="00FF4A7F" w:rsidP="008E7841">
      <w:pPr>
        <w:pStyle w:val="Numbered2"/>
        <w:spacing w:before="60"/>
        <w:rPr>
          <w:rFonts w:ascii="Arial" w:hAnsi="Arial" w:cs="Arial"/>
          <w:sz w:val="22"/>
          <w:szCs w:val="22"/>
        </w:rPr>
      </w:pPr>
      <w:r w:rsidRPr="00E22353">
        <w:rPr>
          <w:rFonts w:ascii="Arial" w:hAnsi="Arial" w:cs="Arial"/>
          <w:sz w:val="22"/>
          <w:szCs w:val="22"/>
        </w:rPr>
        <w:t>‘INSPECTED/TESTED’ — Examination, measurement, etc. in accordance with an applicable standard (e.g. visual inspection, functional testing, bench testing, etc.).</w:t>
      </w:r>
    </w:p>
    <w:p w14:paraId="55BDFBAF" w14:textId="77777777" w:rsidR="00FF4A7F" w:rsidRPr="00E22353" w:rsidRDefault="00FF4A7F" w:rsidP="008E7841">
      <w:pPr>
        <w:pStyle w:val="Numbered2"/>
        <w:spacing w:before="60"/>
        <w:rPr>
          <w:rFonts w:ascii="Arial" w:hAnsi="Arial" w:cs="Arial"/>
          <w:sz w:val="22"/>
          <w:szCs w:val="22"/>
        </w:rPr>
      </w:pPr>
      <w:r w:rsidRPr="00E22353">
        <w:rPr>
          <w:rFonts w:ascii="Arial" w:hAnsi="Arial" w:cs="Arial"/>
          <w:sz w:val="22"/>
          <w:szCs w:val="22"/>
        </w:rPr>
        <w:t>‘MODIFIED’ — alteration of an item to conform to an applicable standard.</w:t>
      </w:r>
    </w:p>
    <w:p w14:paraId="746D4808" w14:textId="77777777" w:rsidR="00FF4A7F" w:rsidRPr="00E22353" w:rsidRDefault="00FF4A7F" w:rsidP="001F0488">
      <w:pPr>
        <w:pStyle w:val="StyleNoteArial11pt"/>
        <w:tabs>
          <w:tab w:val="clear" w:pos="851"/>
          <w:tab w:val="clear" w:pos="1760"/>
        </w:tabs>
        <w:ind w:left="2268" w:hanging="850"/>
      </w:pPr>
      <w:r w:rsidRPr="00E22353">
        <w:rPr>
          <w:b/>
        </w:rPr>
        <w:t>Note:</w:t>
      </w:r>
      <w:r w:rsidR="00A842C2" w:rsidRPr="00E22353">
        <w:tab/>
      </w:r>
      <w:r w:rsidRPr="00E22353">
        <w:t>Applicable standard means a manufacturing / design / maintenance / quality standard, method, technique or practice approved by or acceptable to the NAA. The applicable standard shall be described in Block 12.</w:t>
      </w:r>
    </w:p>
    <w:p w14:paraId="1F71447C" w14:textId="77777777" w:rsidR="002E7EEE" w:rsidRPr="00E22353" w:rsidRDefault="003C5167" w:rsidP="00E22353">
      <w:pPr>
        <w:pStyle w:val="StyleBodyparagraphArial11pt"/>
      </w:pPr>
      <w:r w:rsidRPr="00E22353">
        <w:rPr>
          <w:b/>
        </w:rPr>
        <w:t>Block 12 — Remarks.</w:t>
      </w:r>
    </w:p>
    <w:p w14:paraId="575CF9F9" w14:textId="77777777" w:rsidR="0005797A" w:rsidRPr="00E22353" w:rsidRDefault="003C5167" w:rsidP="00E22353">
      <w:pPr>
        <w:pStyle w:val="StyleBodyparagraphplainindentArial11pt"/>
      </w:pPr>
      <w:r w:rsidRPr="00E22353">
        <w:t>Describe the work identified in Block 11, either directly or by reference to supporting documentation, necessary for the user or installer to determine the airworthiness of the item(s) in relation to the work being certified. If necessary, a separate sheet may be used and referenced from the main ARC. Each statement must clearly identify which item(s) in Block 6 it relates to.</w:t>
      </w:r>
      <w:r w:rsidR="0005797A" w:rsidRPr="00E22353">
        <w:t xml:space="preserve"> </w:t>
      </w:r>
    </w:p>
    <w:p w14:paraId="24EEB6C0" w14:textId="77777777" w:rsidR="0005797A" w:rsidRPr="00E22353" w:rsidRDefault="0005797A" w:rsidP="00E22353">
      <w:pPr>
        <w:pStyle w:val="StyleBodyparagraphplainindentArial11pt"/>
      </w:pPr>
      <w:r w:rsidRPr="00E22353">
        <w:t>If there are no remarks to be made, enter ‘None’.</w:t>
      </w:r>
    </w:p>
    <w:p w14:paraId="74E5AFCD" w14:textId="77777777" w:rsidR="00D6504D" w:rsidRDefault="0005797A" w:rsidP="00E22353">
      <w:pPr>
        <w:pStyle w:val="StyleBodyparagraphplainindentArial11pt"/>
      </w:pPr>
      <w:r w:rsidRPr="00E22353">
        <w:t>If printing the data from an electronic CASA Form 1, any appropriate data not fit for other blocks should be entered in this block.</w:t>
      </w:r>
    </w:p>
    <w:p w14:paraId="2A963353" w14:textId="77777777" w:rsidR="0081239C" w:rsidRPr="00E22353" w:rsidRDefault="0081239C" w:rsidP="00E22353">
      <w:pPr>
        <w:pStyle w:val="StyleBodyparagraphplainindentArial11pt"/>
      </w:pPr>
      <w:r w:rsidRPr="0081239C">
        <w:rPr>
          <w:rFonts w:cs="Arial"/>
          <w:szCs w:val="22"/>
        </w:rPr>
        <w:t xml:space="preserve">If a specific batch or lot number is used to control or trace the </w:t>
      </w:r>
      <w:r>
        <w:rPr>
          <w:rFonts w:cs="Arial"/>
          <w:szCs w:val="22"/>
        </w:rPr>
        <w:t>item</w:t>
      </w:r>
      <w:r w:rsidRPr="0081239C">
        <w:rPr>
          <w:rFonts w:cs="Arial"/>
          <w:szCs w:val="22"/>
        </w:rPr>
        <w:t>, enter the batch or lot number in this block.</w:t>
      </w:r>
    </w:p>
    <w:p w14:paraId="5F3BC7B3" w14:textId="77777777" w:rsidR="0005797A" w:rsidRPr="00E22353" w:rsidRDefault="0005797A" w:rsidP="00E22353">
      <w:pPr>
        <w:pStyle w:val="StyleBodyparagraphplainindentArial11pt"/>
      </w:pPr>
      <w:r w:rsidRPr="00E22353">
        <w:t xml:space="preserve">Examples of information to be entered in Block 12 for </w:t>
      </w:r>
      <w:r w:rsidRPr="00E22353">
        <w:rPr>
          <w:b/>
        </w:rPr>
        <w:t>production items</w:t>
      </w:r>
      <w:r w:rsidRPr="00E22353">
        <w:t xml:space="preserve"> are:</w:t>
      </w:r>
    </w:p>
    <w:p w14:paraId="136901FC"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All restrictions (e.g. prototype conformity only).</w:t>
      </w:r>
    </w:p>
    <w:p w14:paraId="3E7DDFDD"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Alternative approved products supplied (</w:t>
      </w:r>
      <w:proofErr w:type="gramStart"/>
      <w:r w:rsidRPr="00E22353">
        <w:rPr>
          <w:rFonts w:ascii="Arial" w:hAnsi="Arial" w:cs="Arial"/>
          <w:sz w:val="22"/>
          <w:szCs w:val="22"/>
        </w:rPr>
        <w:t>e.g.</w:t>
      </w:r>
      <w:proofErr w:type="gramEnd"/>
      <w:r w:rsidRPr="00E22353">
        <w:rPr>
          <w:rFonts w:ascii="Arial" w:hAnsi="Arial" w:cs="Arial"/>
          <w:sz w:val="22"/>
          <w:szCs w:val="22"/>
        </w:rPr>
        <w:t xml:space="preserve"> design change, part number, change due to alternate supplier).</w:t>
      </w:r>
    </w:p>
    <w:p w14:paraId="7E01E76A"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Compliance or non-compliance with airworthiness directives or service bulletins.</w:t>
      </w:r>
    </w:p>
    <w:p w14:paraId="2A17CE50"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 xml:space="preserve">Information on life-limited products (i.e. total time, total cycles). </w:t>
      </w:r>
    </w:p>
    <w:p w14:paraId="6E528FD4"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Condition of products or reference to a document detailing this information.</w:t>
      </w:r>
    </w:p>
    <w:p w14:paraId="70649DC4"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Manufacturing or cure date.</w:t>
      </w:r>
    </w:p>
    <w:p w14:paraId="5F055BD1"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Shelf life data.</w:t>
      </w:r>
    </w:p>
    <w:p w14:paraId="6BA04541"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Shortages information or reference to a document detailing this information.</w:t>
      </w:r>
    </w:p>
    <w:p w14:paraId="7E8DB0C4"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 xml:space="preserve">Drawing and revision level. </w:t>
      </w:r>
    </w:p>
    <w:p w14:paraId="1CC34D9C"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Exceptions to the notified special requirements of the importing country.</w:t>
      </w:r>
    </w:p>
    <w:p w14:paraId="0B851DA3" w14:textId="77777777" w:rsidR="009A534F" w:rsidRPr="00E22353" w:rsidRDefault="009A534F" w:rsidP="009A534F">
      <w:pPr>
        <w:pStyle w:val="Bulletlist"/>
        <w:rPr>
          <w:rFonts w:ascii="Arial" w:hAnsi="Arial" w:cs="Arial"/>
          <w:sz w:val="22"/>
          <w:szCs w:val="22"/>
        </w:rPr>
      </w:pPr>
      <w:r w:rsidRPr="00E22353">
        <w:rPr>
          <w:rFonts w:ascii="Arial" w:hAnsi="Arial" w:cs="Arial"/>
          <w:sz w:val="22"/>
          <w:szCs w:val="22"/>
        </w:rPr>
        <w:t>The justification for release to non-approved design data (e.g. pending type-certificate, for test only, pending approved data).</w:t>
      </w:r>
    </w:p>
    <w:p w14:paraId="0CCEA007" w14:textId="77777777" w:rsidR="00962D46" w:rsidRPr="00E22353" w:rsidRDefault="009A534F" w:rsidP="0001691F">
      <w:pPr>
        <w:pStyle w:val="Bulletlist"/>
        <w:rPr>
          <w:rFonts w:ascii="Arial" w:hAnsi="Arial" w:cs="Arial"/>
          <w:sz w:val="22"/>
          <w:szCs w:val="22"/>
        </w:rPr>
      </w:pPr>
      <w:r w:rsidRPr="00E22353">
        <w:rPr>
          <w:rFonts w:ascii="Arial" w:hAnsi="Arial" w:cs="Arial"/>
          <w:sz w:val="22"/>
          <w:szCs w:val="22"/>
        </w:rPr>
        <w:t xml:space="preserve">When used for conformity the word ‘CONFORMITY’ must be entered in capital letters. In addition, an explanation of the product use should be entered (e.g. ‘pending approved data’, </w:t>
      </w:r>
      <w:r w:rsidR="0001691F" w:rsidRPr="00E22353">
        <w:rPr>
          <w:rFonts w:ascii="Arial" w:hAnsi="Arial" w:cs="Arial"/>
          <w:sz w:val="22"/>
          <w:szCs w:val="22"/>
        </w:rPr>
        <w:t>‘TC pending’, ‘for test only’).</w:t>
      </w:r>
    </w:p>
    <w:p w14:paraId="6DDDEDA7" w14:textId="77777777" w:rsidR="003C5167" w:rsidRPr="00E22353" w:rsidRDefault="003C5167" w:rsidP="00E22353">
      <w:pPr>
        <w:pStyle w:val="StyleBodyparagraphplainindentArial11pt"/>
      </w:pPr>
      <w:r w:rsidRPr="00E22353">
        <w:t xml:space="preserve">Examples of information to be entered in Block 12 </w:t>
      </w:r>
      <w:r w:rsidR="0005797A" w:rsidRPr="00E22353">
        <w:t xml:space="preserve">for </w:t>
      </w:r>
      <w:r w:rsidR="0005797A" w:rsidRPr="00E22353">
        <w:rPr>
          <w:b/>
        </w:rPr>
        <w:t>maintained items</w:t>
      </w:r>
      <w:r w:rsidR="0005797A" w:rsidRPr="00E22353">
        <w:t xml:space="preserve"> </w:t>
      </w:r>
      <w:r w:rsidRPr="00E22353">
        <w:t>are:</w:t>
      </w:r>
    </w:p>
    <w:p w14:paraId="75F319F3"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Maintenance data used, including the revision status and reference.</w:t>
      </w:r>
    </w:p>
    <w:p w14:paraId="0A3769E7"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Compliance with airworthiness directives or service bulletins.</w:t>
      </w:r>
    </w:p>
    <w:p w14:paraId="0AE688AE"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Repairs carried out.</w:t>
      </w:r>
    </w:p>
    <w:p w14:paraId="491632CF"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Modifications carried out.</w:t>
      </w:r>
    </w:p>
    <w:p w14:paraId="73A8007E"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Replacement parts installed.</w:t>
      </w:r>
    </w:p>
    <w:p w14:paraId="0F27E50D"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Life limited parts status.</w:t>
      </w:r>
    </w:p>
    <w:p w14:paraId="088AE032"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Deviations from the customer work order.</w:t>
      </w:r>
    </w:p>
    <w:p w14:paraId="52C781AE"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Information needed to support shipment with shortages or re-assembly after delivery.</w:t>
      </w:r>
    </w:p>
    <w:p w14:paraId="4AC6CDCC"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Release statements to satisfy a foreign NAA maintenance requirement.</w:t>
      </w:r>
    </w:p>
    <w:p w14:paraId="47D1DFEE" w14:textId="77777777" w:rsidR="003C5167" w:rsidRPr="00E22353" w:rsidRDefault="003C5167" w:rsidP="00C35D2A">
      <w:pPr>
        <w:pStyle w:val="Bulletlist"/>
        <w:rPr>
          <w:rFonts w:ascii="Arial" w:hAnsi="Arial" w:cs="Arial"/>
          <w:sz w:val="22"/>
          <w:szCs w:val="22"/>
        </w:rPr>
      </w:pPr>
      <w:r w:rsidRPr="00E22353">
        <w:rPr>
          <w:rFonts w:ascii="Arial" w:hAnsi="Arial" w:cs="Arial"/>
          <w:sz w:val="22"/>
          <w:szCs w:val="22"/>
        </w:rPr>
        <w:t>Release to service statements to satisfy the conditions of an international maintenance agreement such as, but not limited to, Bilateral Aviation Safety Agreements.</w:t>
      </w:r>
    </w:p>
    <w:p w14:paraId="5988789D" w14:textId="77777777" w:rsidR="003C5167" w:rsidRPr="00E22353" w:rsidRDefault="003C5167" w:rsidP="001F0488">
      <w:pPr>
        <w:pStyle w:val="StyleNoteArial11pt"/>
        <w:tabs>
          <w:tab w:val="clear" w:pos="851"/>
          <w:tab w:val="clear" w:pos="1760"/>
        </w:tabs>
        <w:ind w:left="2268" w:hanging="850"/>
      </w:pPr>
      <w:r w:rsidRPr="00E22353">
        <w:rPr>
          <w:b/>
        </w:rPr>
        <w:t>Note:</w:t>
      </w:r>
      <w:r w:rsidRPr="00E22353">
        <w:tab/>
        <w:t>These examples show the possibility of dual release against both CA</w:t>
      </w:r>
      <w:r w:rsidR="004A4593" w:rsidRPr="00E22353">
        <w:t>S</w:t>
      </w:r>
      <w:r w:rsidRPr="00E22353">
        <w:t xml:space="preserve">R and another NAA’s maintenance requirement or the single release against a NAA maintenance requirement. However, care should be taken to check the relevant box(es) in Block 14a to validate the release. A dual release requires the approved data to be approved/accepted by both CASA and the appropriate NAA. </w:t>
      </w:r>
    </w:p>
    <w:p w14:paraId="6387FFFE" w14:textId="77777777" w:rsidR="002E7EEE" w:rsidRPr="00E22353" w:rsidRDefault="0010455F" w:rsidP="00E22353">
      <w:pPr>
        <w:pStyle w:val="StyleBodyparagraphArial11pt"/>
      </w:pPr>
      <w:r w:rsidRPr="00E22353">
        <w:rPr>
          <w:b/>
        </w:rPr>
        <w:t>Block 13a — Manufacturing C</w:t>
      </w:r>
      <w:r w:rsidR="002E7EEE" w:rsidRPr="00E22353">
        <w:rPr>
          <w:b/>
        </w:rPr>
        <w:t xml:space="preserve">onformance </w:t>
      </w:r>
      <w:r w:rsidR="002E7EEE" w:rsidRPr="00E22353">
        <w:t>(for production items only)</w:t>
      </w:r>
      <w:r w:rsidR="003E3A66" w:rsidRPr="00E22353">
        <w:t xml:space="preserve"> </w:t>
      </w:r>
    </w:p>
    <w:p w14:paraId="73748EC2" w14:textId="77777777" w:rsidR="002E7EEE" w:rsidRPr="00E22353" w:rsidRDefault="002E7EEE" w:rsidP="00E22353">
      <w:pPr>
        <w:pStyle w:val="StyleBodyparagraphplainindentArial11pt"/>
      </w:pPr>
      <w:r w:rsidRPr="00E22353">
        <w:t>Mark only one of the two boxes:</w:t>
      </w:r>
    </w:p>
    <w:p w14:paraId="5995A05C" w14:textId="77777777" w:rsidR="002E7EEE" w:rsidRPr="00E22353" w:rsidRDefault="002E7EEE" w:rsidP="00516C77">
      <w:pPr>
        <w:pStyle w:val="Numbered"/>
        <w:numPr>
          <w:ilvl w:val="0"/>
          <w:numId w:val="14"/>
        </w:numPr>
        <w:spacing w:before="60"/>
        <w:rPr>
          <w:rFonts w:ascii="Arial" w:hAnsi="Arial" w:cs="Arial"/>
          <w:sz w:val="22"/>
          <w:szCs w:val="22"/>
        </w:rPr>
      </w:pPr>
      <w:r w:rsidRPr="00E22353">
        <w:rPr>
          <w:rFonts w:ascii="Arial" w:hAnsi="Arial" w:cs="Arial"/>
          <w:sz w:val="22"/>
          <w:szCs w:val="22"/>
        </w:rPr>
        <w:t>Mark the ‘approved design data and are in a condition for safe operation’ box if the item(s) was/were manufactured using approved design data and found to be in a condition for safe operation; or</w:t>
      </w:r>
    </w:p>
    <w:p w14:paraId="5C35DB3D" w14:textId="77777777" w:rsidR="002E7EEE" w:rsidRPr="00E22353" w:rsidRDefault="002E7EEE" w:rsidP="002E7EEE">
      <w:pPr>
        <w:pStyle w:val="Numbered"/>
        <w:rPr>
          <w:rFonts w:ascii="Arial" w:hAnsi="Arial" w:cs="Arial"/>
          <w:sz w:val="22"/>
          <w:szCs w:val="22"/>
        </w:rPr>
      </w:pPr>
      <w:r w:rsidRPr="00E22353">
        <w:rPr>
          <w:rFonts w:ascii="Arial" w:hAnsi="Arial" w:cs="Arial"/>
          <w:sz w:val="22"/>
          <w:szCs w:val="22"/>
        </w:rPr>
        <w:t>Mark the ‘non-approved design data specified in Block 12’ box if the item(s) was/were manufactured using applicable non-approved design data. Identify the data in Block 12 (e.g. pending type-certificate, for test only, pending approved data).</w:t>
      </w:r>
    </w:p>
    <w:p w14:paraId="192889A1" w14:textId="77777777" w:rsidR="002E7EEE" w:rsidRPr="00E22353" w:rsidRDefault="002E7EEE" w:rsidP="00E22353">
      <w:pPr>
        <w:pStyle w:val="StyleBodyparagraphArial11pt"/>
      </w:pPr>
      <w:r w:rsidRPr="00E22353">
        <w:rPr>
          <w:b/>
          <w:bCs/>
        </w:rPr>
        <w:t>Block 13b — Authorised Signature</w:t>
      </w:r>
      <w:r w:rsidRPr="00E22353">
        <w:t xml:space="preserve"> </w:t>
      </w:r>
      <w:r w:rsidRPr="00E22353">
        <w:rPr>
          <w:b/>
        </w:rPr>
        <w:t xml:space="preserve"> </w:t>
      </w:r>
      <w:r w:rsidRPr="00E22353">
        <w:t>(for production items only)</w:t>
      </w:r>
    </w:p>
    <w:p w14:paraId="4334B07E" w14:textId="77777777" w:rsidR="002E7EEE" w:rsidRPr="00E22353" w:rsidRDefault="002E7EEE" w:rsidP="00E22353">
      <w:pPr>
        <w:pStyle w:val="StyleBodyparagraphplainindentArial11pt"/>
      </w:pPr>
      <w:r w:rsidRPr="00E22353">
        <w:t xml:space="preserve">This space shall be completed with the signature of the authorised person. </w:t>
      </w:r>
      <w:r w:rsidRPr="00A57B92">
        <w:rPr>
          <w:highlight w:val="yellow"/>
        </w:rPr>
        <w:t>Only persons specifically authorised are permitted to sign this block.</w:t>
      </w:r>
      <w:r w:rsidRPr="00E22353">
        <w:t xml:space="preserve"> To aid recognition, a unique number identifying the authorised person may be added.</w:t>
      </w:r>
    </w:p>
    <w:p w14:paraId="5763A4CB" w14:textId="77777777" w:rsidR="002E7EEE" w:rsidRPr="00E22353" w:rsidRDefault="002E7EEE" w:rsidP="00E22353">
      <w:pPr>
        <w:pStyle w:val="StyleBodyparagraphArial11pt"/>
      </w:pPr>
      <w:r w:rsidRPr="00E22353">
        <w:rPr>
          <w:b/>
          <w:bCs/>
        </w:rPr>
        <w:t>Block 13c — CASA Approval No</w:t>
      </w:r>
      <w:r w:rsidRPr="00E22353">
        <w:t xml:space="preserve"> (for production items only)</w:t>
      </w:r>
    </w:p>
    <w:p w14:paraId="24B5E37A" w14:textId="77777777" w:rsidR="002E7EEE" w:rsidRPr="00E22353" w:rsidRDefault="002E7EEE" w:rsidP="00E22353">
      <w:pPr>
        <w:pStyle w:val="StyleBodyparagraphplainindentArial11pt"/>
      </w:pPr>
      <w:r w:rsidRPr="00E22353">
        <w:t>Enter the approval/authorisation number/reference</w:t>
      </w:r>
      <w:r w:rsidR="00E60307" w:rsidRPr="00E22353">
        <w:t xml:space="preserve"> issued by CASA to the organisation releasing the item to service</w:t>
      </w:r>
      <w:r w:rsidRPr="00E22353">
        <w:t>.</w:t>
      </w:r>
    </w:p>
    <w:p w14:paraId="70E49017" w14:textId="77777777" w:rsidR="002E7EEE" w:rsidRPr="00E22353" w:rsidRDefault="002E7EEE" w:rsidP="00E22353">
      <w:pPr>
        <w:pStyle w:val="StyleBodyparagraphArial11pt"/>
      </w:pPr>
      <w:r w:rsidRPr="00E22353">
        <w:rPr>
          <w:b/>
          <w:bCs/>
        </w:rPr>
        <w:t>Block 13d — Name</w:t>
      </w:r>
      <w:r w:rsidRPr="00E22353">
        <w:t xml:space="preserve"> (for production items only)</w:t>
      </w:r>
    </w:p>
    <w:p w14:paraId="0B78BB38" w14:textId="77777777" w:rsidR="002E7EEE" w:rsidRPr="00E22353" w:rsidRDefault="002E7EEE" w:rsidP="00E22353">
      <w:pPr>
        <w:pStyle w:val="StyleBodyparagraphplainindentArial11pt"/>
      </w:pPr>
      <w:r w:rsidRPr="00E22353">
        <w:t xml:space="preserve">Enter the name of the person </w:t>
      </w:r>
      <w:r w:rsidR="00D621FA" w:rsidRPr="00E22353">
        <w:t xml:space="preserve">whose signature appears in </w:t>
      </w:r>
      <w:r w:rsidRPr="00E22353">
        <w:t>Block 13b in a legible form.</w:t>
      </w:r>
    </w:p>
    <w:p w14:paraId="31B3065F" w14:textId="77777777" w:rsidR="002E7EEE" w:rsidRPr="00E22353" w:rsidRDefault="002E7EEE" w:rsidP="00E22353">
      <w:pPr>
        <w:pStyle w:val="StyleBodyparagraphArial11pt"/>
      </w:pPr>
      <w:r w:rsidRPr="00E22353">
        <w:rPr>
          <w:b/>
          <w:bCs/>
        </w:rPr>
        <w:t>Block 13e — Date</w:t>
      </w:r>
      <w:r w:rsidRPr="00E22353">
        <w:t xml:space="preserve"> (for production items only)</w:t>
      </w:r>
    </w:p>
    <w:p w14:paraId="3C0838BD" w14:textId="77777777" w:rsidR="00444369" w:rsidRPr="00157C69" w:rsidRDefault="002E7EEE" w:rsidP="00157C69">
      <w:pPr>
        <w:pStyle w:val="StyleBodyparagraphplainindentArial11pt"/>
      </w:pPr>
      <w:r w:rsidRPr="00E22353">
        <w:t xml:space="preserve">Enter the date on which Block 13b is signed, the date must be in the format dd = 2 digit day, mmm = first 3 letters of the month, </w:t>
      </w:r>
      <w:proofErr w:type="spellStart"/>
      <w:r w:rsidRPr="00E22353">
        <w:t>yyyy</w:t>
      </w:r>
      <w:proofErr w:type="spellEnd"/>
      <w:r w:rsidRPr="00E22353">
        <w:t xml:space="preserve"> = 4 digit year</w:t>
      </w:r>
      <w:r w:rsidR="00D6504D" w:rsidRPr="00E22353">
        <w:t>.</w:t>
      </w:r>
    </w:p>
    <w:p w14:paraId="2275766A" w14:textId="77777777" w:rsidR="00D6504D" w:rsidRPr="00E22353" w:rsidRDefault="00D6504D" w:rsidP="00E22353">
      <w:pPr>
        <w:pStyle w:val="StyleBodyparagraphArial11pt"/>
      </w:pPr>
      <w:r w:rsidRPr="00E22353">
        <w:rPr>
          <w:b/>
        </w:rPr>
        <w:t xml:space="preserve">Block 14a — Release Details </w:t>
      </w:r>
      <w:r w:rsidRPr="00E22353">
        <w:t>(for maintained items only)</w:t>
      </w:r>
    </w:p>
    <w:p w14:paraId="0F4C8C7D" w14:textId="77777777" w:rsidR="00D6504D" w:rsidRPr="00E22353" w:rsidRDefault="00D6504D" w:rsidP="00E22353">
      <w:pPr>
        <w:pStyle w:val="StyleBodyparagraphplainindentArial11pt"/>
      </w:pPr>
      <w:r w:rsidRPr="00E22353">
        <w:t xml:space="preserve">Mark the appropriate box(es) indicating which regulations apply to the completed work. If the box ‘other regulations specified in Block 12’ is marked, then the regulations of the other NAA(s) must be identified in Block 12. At least one box must be marked, or more than one box may be marked, as appropriate. </w:t>
      </w:r>
    </w:p>
    <w:p w14:paraId="06B651EF" w14:textId="77777777" w:rsidR="00D6504D" w:rsidRPr="00E22353" w:rsidRDefault="00D6504D" w:rsidP="00E22353">
      <w:pPr>
        <w:pStyle w:val="StyleBodyparagraphplainindentArial11pt"/>
      </w:pPr>
      <w:r w:rsidRPr="00E22353">
        <w:t>The certification statement ‘unless otherwise specified in Block 12’ is intended to address the following cases:</w:t>
      </w:r>
    </w:p>
    <w:p w14:paraId="1B71EBFC" w14:textId="77777777" w:rsidR="00D6504D" w:rsidRPr="00E22353" w:rsidRDefault="00D6504D" w:rsidP="00516C77">
      <w:pPr>
        <w:pStyle w:val="Numbered"/>
        <w:numPr>
          <w:ilvl w:val="0"/>
          <w:numId w:val="15"/>
        </w:numPr>
        <w:spacing w:before="60"/>
        <w:rPr>
          <w:rFonts w:ascii="Arial" w:hAnsi="Arial" w:cs="Arial"/>
          <w:sz w:val="22"/>
          <w:szCs w:val="22"/>
        </w:rPr>
      </w:pPr>
      <w:r w:rsidRPr="00E22353">
        <w:rPr>
          <w:rFonts w:ascii="Arial" w:hAnsi="Arial" w:cs="Arial"/>
          <w:sz w:val="22"/>
          <w:szCs w:val="22"/>
        </w:rPr>
        <w:t>Where the maintenance could not be completed.</w:t>
      </w:r>
    </w:p>
    <w:p w14:paraId="7C76D1D3" w14:textId="77777777" w:rsidR="00D6504D" w:rsidRPr="00E22353" w:rsidRDefault="00D6504D" w:rsidP="00516C77">
      <w:pPr>
        <w:pStyle w:val="Numbered"/>
        <w:numPr>
          <w:ilvl w:val="0"/>
          <w:numId w:val="15"/>
        </w:numPr>
        <w:rPr>
          <w:rFonts w:ascii="Arial" w:hAnsi="Arial" w:cs="Arial"/>
          <w:sz w:val="22"/>
          <w:szCs w:val="22"/>
        </w:rPr>
      </w:pPr>
      <w:r w:rsidRPr="00E22353">
        <w:rPr>
          <w:rFonts w:ascii="Arial" w:hAnsi="Arial" w:cs="Arial"/>
          <w:sz w:val="22"/>
          <w:szCs w:val="22"/>
        </w:rPr>
        <w:t>Where the maintenance deviated from the standard required by CASR.</w:t>
      </w:r>
    </w:p>
    <w:p w14:paraId="755C7D17" w14:textId="77777777" w:rsidR="00D6504D" w:rsidRPr="00E22353" w:rsidRDefault="00D6504D" w:rsidP="00516C77">
      <w:pPr>
        <w:pStyle w:val="Numbered"/>
        <w:numPr>
          <w:ilvl w:val="0"/>
          <w:numId w:val="15"/>
        </w:numPr>
        <w:rPr>
          <w:rFonts w:ascii="Arial" w:hAnsi="Arial" w:cs="Arial"/>
          <w:sz w:val="22"/>
          <w:szCs w:val="22"/>
        </w:rPr>
      </w:pPr>
      <w:r w:rsidRPr="00E22353">
        <w:rPr>
          <w:rFonts w:ascii="Arial" w:hAnsi="Arial" w:cs="Arial"/>
          <w:sz w:val="22"/>
          <w:szCs w:val="22"/>
        </w:rPr>
        <w:t>Where the maintenance was carried out in accordance with a requirement other than that specified in CASR. In this case Block 12 shall specify the particular requirement or foreign regulation.</w:t>
      </w:r>
    </w:p>
    <w:p w14:paraId="7837DBDB" w14:textId="77777777" w:rsidR="00D6504D" w:rsidRPr="00E22353" w:rsidRDefault="00D6504D" w:rsidP="00E22353">
      <w:pPr>
        <w:pStyle w:val="StyleBodyparagraphplainindentArial11pt"/>
      </w:pPr>
      <w:r w:rsidRPr="00E22353">
        <w:t>It is acceptable to include on the form only the relevant box(es), provided that the boxes provide for the correct certification and the form is clear and completed correctly.</w:t>
      </w:r>
    </w:p>
    <w:p w14:paraId="11FA4E2F" w14:textId="77777777" w:rsidR="00D6504D" w:rsidRPr="00E22353" w:rsidRDefault="00D6504D" w:rsidP="00E22353">
      <w:pPr>
        <w:pStyle w:val="StyleBodyparagraphArial11pt"/>
      </w:pPr>
      <w:r w:rsidRPr="00E22353">
        <w:rPr>
          <w:b/>
        </w:rPr>
        <w:t xml:space="preserve">Block 14b — Authorised Signature </w:t>
      </w:r>
      <w:r w:rsidRPr="00E22353">
        <w:t>(for maintained items only)</w:t>
      </w:r>
    </w:p>
    <w:p w14:paraId="4A960AA9" w14:textId="77777777" w:rsidR="00D6504D" w:rsidRPr="00E22353" w:rsidRDefault="00D6504D" w:rsidP="00E22353">
      <w:pPr>
        <w:pStyle w:val="StyleBodyparagraphplainindentArial11pt"/>
      </w:pPr>
      <w:r w:rsidRPr="00E22353">
        <w:t xml:space="preserve">This space shall be completed with the signature of the authorised person. Only persons specifically authorised are permitted to sign this block. To aid recognition, a unique number identifying the authorised person may be added. </w:t>
      </w:r>
    </w:p>
    <w:p w14:paraId="7923C7F6" w14:textId="77777777" w:rsidR="00D6504D" w:rsidRPr="00E22353" w:rsidRDefault="00D6504D" w:rsidP="00E22353">
      <w:pPr>
        <w:pStyle w:val="StyleBodyparagraphplainindentArial11pt"/>
      </w:pPr>
      <w:r w:rsidRPr="00E22353">
        <w:t xml:space="preserve">The approval signature shall be applied at the time and place of issue. A rubber stamp signature is not allowed. However, an impression of the person’s stamp may be made in addition to the signature. </w:t>
      </w:r>
    </w:p>
    <w:p w14:paraId="6CBB2F03" w14:textId="77777777" w:rsidR="00D6504D" w:rsidRPr="00E22353" w:rsidRDefault="00D6504D" w:rsidP="00E22353">
      <w:pPr>
        <w:pStyle w:val="StyleBodyparagraphArial11pt"/>
      </w:pPr>
      <w:r w:rsidRPr="00E22353">
        <w:rPr>
          <w:b/>
        </w:rPr>
        <w:t xml:space="preserve">Block 14c — CASA Certificate No </w:t>
      </w:r>
      <w:r w:rsidRPr="00E22353">
        <w:t>(for maintained items only)</w:t>
      </w:r>
    </w:p>
    <w:p w14:paraId="64076FA9" w14:textId="77777777" w:rsidR="00D6504D" w:rsidRPr="00E22353" w:rsidRDefault="00D6504D" w:rsidP="00E22353">
      <w:pPr>
        <w:pStyle w:val="StyleBodyparagraphplainindentArial11pt"/>
      </w:pPr>
      <w:r w:rsidRPr="00E22353">
        <w:t>Enter the certificate number issued by CASA to the maintenance organisation releasing the item to service.</w:t>
      </w:r>
    </w:p>
    <w:p w14:paraId="0C53A40E" w14:textId="77777777" w:rsidR="00D6504D" w:rsidRPr="00E22353" w:rsidRDefault="00D6504D" w:rsidP="00E22353">
      <w:pPr>
        <w:pStyle w:val="StyleBodyparagraphArial11pt"/>
      </w:pPr>
      <w:r w:rsidRPr="00E22353">
        <w:rPr>
          <w:b/>
        </w:rPr>
        <w:t xml:space="preserve">Block 14d — Name </w:t>
      </w:r>
      <w:r w:rsidRPr="00E22353">
        <w:t>(for maintained items only)</w:t>
      </w:r>
    </w:p>
    <w:p w14:paraId="7FC951A6" w14:textId="77777777" w:rsidR="00D6504D" w:rsidRPr="00E22353" w:rsidRDefault="00D6504D" w:rsidP="00E22353">
      <w:pPr>
        <w:pStyle w:val="StyleBodyparagraphplainindentArial11pt"/>
      </w:pPr>
      <w:r w:rsidRPr="00E22353">
        <w:t>Enter the name of the person whose signature appears in Block 14b in a legible form.</w:t>
      </w:r>
    </w:p>
    <w:p w14:paraId="694E3FB8" w14:textId="77777777" w:rsidR="00D6504D" w:rsidRPr="00E22353" w:rsidRDefault="00D6504D" w:rsidP="00E22353">
      <w:pPr>
        <w:pStyle w:val="StyleBodyparagraphArial11pt"/>
      </w:pPr>
      <w:r w:rsidRPr="00E22353">
        <w:rPr>
          <w:b/>
        </w:rPr>
        <w:t xml:space="preserve">Block 14e — Date </w:t>
      </w:r>
      <w:r w:rsidRPr="00E22353">
        <w:t>(for maintained items only)</w:t>
      </w:r>
    </w:p>
    <w:p w14:paraId="79EF5DC4" w14:textId="77777777" w:rsidR="002E7EEE" w:rsidRPr="00E22353" w:rsidRDefault="00D6504D" w:rsidP="00E22353">
      <w:pPr>
        <w:pStyle w:val="StyleBodyparagraphplainindentArial11pt"/>
      </w:pPr>
      <w:r w:rsidRPr="00E22353">
        <w:t xml:space="preserve">Enter the date on which Block 14b is signed, the date must be in the format dd = 2 digit day, mmm = first 3 letters of the month, </w:t>
      </w:r>
      <w:proofErr w:type="spellStart"/>
      <w:r w:rsidRPr="00E22353">
        <w:t>yyyy</w:t>
      </w:r>
      <w:proofErr w:type="spellEnd"/>
      <w:r w:rsidRPr="00E22353">
        <w:t xml:space="preserve"> = 4 digit year</w:t>
      </w:r>
      <w:r w:rsidR="0069006D" w:rsidRPr="00E22353">
        <w:t>.</w:t>
      </w:r>
    </w:p>
    <w:p w14:paraId="6EED25EE" w14:textId="77777777" w:rsidR="0069006D" w:rsidRPr="00E22353" w:rsidRDefault="00B51915" w:rsidP="00E22353">
      <w:pPr>
        <w:pStyle w:val="StyleBodyparagraphArial11pt"/>
      </w:pPr>
      <w:r w:rsidRPr="00E22353">
        <w:rPr>
          <w:b/>
          <w:bCs/>
        </w:rPr>
        <w:t>User/Installer Responsibilities</w:t>
      </w:r>
      <w:r w:rsidR="00664E73" w:rsidRPr="00E22353">
        <w:rPr>
          <w:b/>
          <w:bCs/>
        </w:rPr>
        <w:t xml:space="preserve">. </w:t>
      </w:r>
    </w:p>
    <w:p w14:paraId="1AD513E0" w14:textId="77777777" w:rsidR="00B51915" w:rsidRPr="00E22353" w:rsidRDefault="00B51915" w:rsidP="00E22353">
      <w:pPr>
        <w:pStyle w:val="StyleBodyparagraphplainindentArial11pt"/>
      </w:pPr>
      <w:r w:rsidRPr="00E22353">
        <w:t xml:space="preserve">Place the following statement on the </w:t>
      </w:r>
      <w:r w:rsidR="000E1B84" w:rsidRPr="00E22353">
        <w:t>ARC</w:t>
      </w:r>
      <w:r w:rsidRPr="00E22353">
        <w:t xml:space="preserve"> to notify end users that they are not relieved of their responsibilities concerning installation and use of any item accompanied by the form:</w:t>
      </w:r>
    </w:p>
    <w:p w14:paraId="7B6827F3" w14:textId="77777777" w:rsidR="00B51915" w:rsidRPr="00E22353" w:rsidRDefault="0044490C" w:rsidP="00E22353">
      <w:pPr>
        <w:pStyle w:val="StyleBodyparagraphplainindentArial11pt"/>
      </w:pPr>
      <w:r w:rsidRPr="00E22353">
        <w:t>‘It is important to understand that the existence of this document alone does not automatically constitute authority to install the part/component/assembly. Where the user/installer works in accordance with the national regulations of a National Aviation Authority (NAA) different than the NAA of the country specified in Block 1 it is essential that the user/installer ensures that his/her NAA accepts parts, components, assemblies from the NAA of the country specified in Block 1. Statements in Block 13a and 14a do not constitute installation certification. In all cases the aircraft maintenance record must contain an installation certification issued in accordance with the national regulations by the user/installer before the aircraft may be flown.’</w:t>
      </w:r>
    </w:p>
    <w:sectPr w:rsidR="00B51915" w:rsidRPr="00E22353" w:rsidSect="00686527">
      <w:headerReference w:type="even" r:id="rId9"/>
      <w:headerReference w:type="default" r:id="rId10"/>
      <w:footerReference w:type="default" r:id="rId11"/>
      <w:headerReference w:type="first" r:id="rId12"/>
      <w:footerReference w:type="first" r:id="rId13"/>
      <w:pgSz w:w="11907" w:h="16840" w:code="9"/>
      <w:pgMar w:top="1418" w:right="1247" w:bottom="1418" w:left="124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A000" w14:textId="77777777" w:rsidR="006E5486" w:rsidRDefault="006E5486" w:rsidP="00EF0A19">
      <w:r>
        <w:separator/>
      </w:r>
    </w:p>
    <w:p w14:paraId="24A3F7BE" w14:textId="77777777" w:rsidR="006E5486" w:rsidRDefault="006E5486" w:rsidP="00EF0A19"/>
  </w:endnote>
  <w:endnote w:type="continuationSeparator" w:id="0">
    <w:p w14:paraId="34BCDCBF" w14:textId="77777777" w:rsidR="006E5486" w:rsidRDefault="006E5486" w:rsidP="00EF0A19">
      <w:r>
        <w:continuationSeparator/>
      </w:r>
    </w:p>
    <w:p w14:paraId="4C6D4F1F" w14:textId="77777777" w:rsidR="006E5486" w:rsidRDefault="006E5486" w:rsidP="00EF0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06D6C" w:rsidRPr="00006D6C" w14:paraId="2779C1CB" w14:textId="77777777" w:rsidTr="00686527">
      <w:tc>
        <w:tcPr>
          <w:tcW w:w="4814" w:type="dxa"/>
        </w:tcPr>
        <w:p w14:paraId="350A36B2" w14:textId="77777777" w:rsidR="00006D6C" w:rsidRPr="00686527" w:rsidRDefault="00006D6C" w:rsidP="00FE3BED">
          <w:pPr>
            <w:rPr>
              <w:rFonts w:ascii="Arial" w:hAnsi="Arial" w:cs="Arial"/>
              <w:sz w:val="12"/>
            </w:rPr>
          </w:pPr>
        </w:p>
        <w:p w14:paraId="63E115B4" w14:textId="77777777" w:rsidR="00006D6C" w:rsidRDefault="00CB37BD" w:rsidP="00FE3BED">
          <w:pPr>
            <w:rPr>
              <w:rFonts w:ascii="Arial" w:hAnsi="Arial" w:cs="Arial"/>
            </w:rPr>
          </w:pPr>
          <w:r>
            <w:rPr>
              <w:rFonts w:ascii="Arial" w:hAnsi="Arial" w:cs="Arial"/>
            </w:rPr>
            <w:t>March 2014</w:t>
          </w:r>
        </w:p>
      </w:tc>
      <w:tc>
        <w:tcPr>
          <w:tcW w:w="4815" w:type="dxa"/>
          <w:vAlign w:val="bottom"/>
        </w:tcPr>
        <w:p w14:paraId="4D0A8414" w14:textId="77777777" w:rsidR="00006D6C" w:rsidRDefault="00006D6C" w:rsidP="00686527">
          <w:pPr>
            <w:jc w:val="right"/>
            <w:rPr>
              <w:rFonts w:ascii="Arial" w:hAnsi="Arial" w:cs="Arial"/>
            </w:rPr>
          </w:pPr>
          <w:r w:rsidRPr="00FE3BED">
            <w:rPr>
              <w:rFonts w:ascii="Arial" w:hAnsi="Arial" w:cs="Arial"/>
            </w:rPr>
            <w:fldChar w:fldCharType="begin"/>
          </w:r>
          <w:r w:rsidRPr="00FE3BED">
            <w:rPr>
              <w:rFonts w:ascii="Arial" w:hAnsi="Arial" w:cs="Arial"/>
            </w:rPr>
            <w:instrText xml:space="preserve"> PAGE   \* MERGEFORMAT </w:instrText>
          </w:r>
          <w:r w:rsidRPr="00FE3BED">
            <w:rPr>
              <w:rFonts w:ascii="Arial" w:hAnsi="Arial" w:cs="Arial"/>
            </w:rPr>
            <w:fldChar w:fldCharType="separate"/>
          </w:r>
          <w:r w:rsidR="00A57B92">
            <w:rPr>
              <w:rFonts w:ascii="Arial" w:hAnsi="Arial" w:cs="Arial"/>
              <w:noProof/>
            </w:rPr>
            <w:t>6</w:t>
          </w:r>
          <w:r w:rsidRPr="00FE3BED">
            <w:rPr>
              <w:rFonts w:ascii="Arial" w:hAnsi="Arial" w:cs="Arial"/>
              <w:noProof/>
            </w:rPr>
            <w:fldChar w:fldCharType="end"/>
          </w:r>
        </w:p>
      </w:tc>
    </w:tr>
  </w:tbl>
  <w:p w14:paraId="050C4A03" w14:textId="77777777" w:rsidR="00FE3BED" w:rsidRPr="00686527" w:rsidRDefault="00FE3BED" w:rsidP="00686527">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86527" w:rsidRPr="00121A0B" w14:paraId="7D10405C" w14:textId="77777777" w:rsidTr="00121A0B">
      <w:tc>
        <w:tcPr>
          <w:tcW w:w="4814" w:type="dxa"/>
        </w:tcPr>
        <w:p w14:paraId="4A201149" w14:textId="77777777" w:rsidR="00686527" w:rsidRPr="00686527" w:rsidRDefault="00686527" w:rsidP="00121A0B">
          <w:pPr>
            <w:rPr>
              <w:rFonts w:ascii="Arial" w:hAnsi="Arial" w:cs="Arial"/>
              <w:sz w:val="12"/>
            </w:rPr>
          </w:pPr>
        </w:p>
        <w:p w14:paraId="4B440226" w14:textId="77777777" w:rsidR="00686527" w:rsidRDefault="00CB37BD" w:rsidP="00121A0B">
          <w:pPr>
            <w:rPr>
              <w:rFonts w:ascii="Arial" w:hAnsi="Arial" w:cs="Arial"/>
            </w:rPr>
          </w:pPr>
          <w:r>
            <w:rPr>
              <w:rFonts w:ascii="Arial" w:hAnsi="Arial" w:cs="Arial"/>
            </w:rPr>
            <w:t>March 2014</w:t>
          </w:r>
        </w:p>
      </w:tc>
      <w:tc>
        <w:tcPr>
          <w:tcW w:w="4815" w:type="dxa"/>
          <w:vAlign w:val="bottom"/>
        </w:tcPr>
        <w:p w14:paraId="0B134379" w14:textId="77777777" w:rsidR="00686527" w:rsidRDefault="00686527" w:rsidP="00121A0B">
          <w:pPr>
            <w:jc w:val="right"/>
            <w:rPr>
              <w:rFonts w:ascii="Arial" w:hAnsi="Arial" w:cs="Arial"/>
            </w:rPr>
          </w:pPr>
          <w:r w:rsidRPr="00FE3BED">
            <w:rPr>
              <w:rFonts w:ascii="Arial" w:hAnsi="Arial" w:cs="Arial"/>
            </w:rPr>
            <w:fldChar w:fldCharType="begin"/>
          </w:r>
          <w:r w:rsidRPr="00FE3BED">
            <w:rPr>
              <w:rFonts w:ascii="Arial" w:hAnsi="Arial" w:cs="Arial"/>
            </w:rPr>
            <w:instrText xml:space="preserve"> PAGE   \* MERGEFORMAT </w:instrText>
          </w:r>
          <w:r w:rsidRPr="00FE3BED">
            <w:rPr>
              <w:rFonts w:ascii="Arial" w:hAnsi="Arial" w:cs="Arial"/>
            </w:rPr>
            <w:fldChar w:fldCharType="separate"/>
          </w:r>
          <w:r w:rsidR="00A57B92">
            <w:rPr>
              <w:rFonts w:ascii="Arial" w:hAnsi="Arial" w:cs="Arial"/>
              <w:noProof/>
            </w:rPr>
            <w:t>1</w:t>
          </w:r>
          <w:r w:rsidRPr="00FE3BED">
            <w:rPr>
              <w:rFonts w:ascii="Arial" w:hAnsi="Arial" w:cs="Arial"/>
              <w:noProof/>
            </w:rPr>
            <w:fldChar w:fldCharType="end"/>
          </w:r>
        </w:p>
      </w:tc>
    </w:tr>
  </w:tbl>
  <w:p w14:paraId="73820D98" w14:textId="77777777" w:rsidR="00686527" w:rsidRDefault="0068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CBAE" w14:textId="77777777" w:rsidR="006E5486" w:rsidRDefault="006E5486" w:rsidP="00EF0A19">
      <w:r>
        <w:separator/>
      </w:r>
    </w:p>
    <w:p w14:paraId="0C44B4E5" w14:textId="77777777" w:rsidR="006E5486" w:rsidRDefault="006E5486" w:rsidP="00EF0A19"/>
  </w:footnote>
  <w:footnote w:type="continuationSeparator" w:id="0">
    <w:p w14:paraId="1DED0B2E" w14:textId="77777777" w:rsidR="006E5486" w:rsidRDefault="006E5486" w:rsidP="00EF0A19">
      <w:r>
        <w:continuationSeparator/>
      </w:r>
    </w:p>
    <w:p w14:paraId="29D2B7C8" w14:textId="77777777" w:rsidR="006E5486" w:rsidRDefault="006E5486" w:rsidP="00EF0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ECBC" w14:textId="77777777" w:rsidR="003C5167" w:rsidRPr="009711BE" w:rsidRDefault="003C5167" w:rsidP="00EF0A19">
    <w:pPr>
      <w:pStyle w:val="Header"/>
    </w:pPr>
    <w:r>
      <w:t>CAAP 42W</w:t>
    </w:r>
    <w:r w:rsidRPr="009711BE">
      <w:t>-</w:t>
    </w:r>
    <w:r>
      <w:t>2</w:t>
    </w:r>
    <w:r w:rsidRPr="009711BE">
      <w:t>(</w:t>
    </w:r>
    <w:r>
      <w:t>6</w:t>
    </w:r>
    <w:r w:rsidRPr="009711BE">
      <w:t xml:space="preserve">): </w:t>
    </w:r>
    <w:r>
      <w:t>Authorised Release Certificate</w:t>
    </w:r>
    <w:r w:rsidRPr="00CB79C8">
      <w:tab/>
    </w:r>
    <w:r w:rsidRPr="00CB79C8">
      <w:fldChar w:fldCharType="begin"/>
    </w:r>
    <w:r w:rsidRPr="00CB79C8">
      <w:instrText xml:space="preserve"> PAGE </w:instrText>
    </w:r>
    <w:r w:rsidRPr="00CB79C8">
      <w:fldChar w:fldCharType="separate"/>
    </w:r>
    <w:r>
      <w:rPr>
        <w:noProof/>
      </w:rPr>
      <w:t>12</w:t>
    </w:r>
    <w:r w:rsidRPr="00CB79C8">
      <w:fldChar w:fldCharType="end"/>
    </w:r>
  </w:p>
  <w:p w14:paraId="1AB3976E" w14:textId="77777777" w:rsidR="003C5167" w:rsidRDefault="003C5167" w:rsidP="00EF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0BAE" w14:textId="77777777" w:rsidR="00A26EF8" w:rsidRDefault="00A26EF8" w:rsidP="00A26EF8">
    <w:pPr>
      <w:pStyle w:val="Heading1"/>
    </w:pPr>
    <w:r>
      <w:ptab w:relativeTo="margin" w:alignment="left" w:leader="non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06D6C" w14:paraId="1BF539D2" w14:textId="77777777" w:rsidTr="00686527">
      <w:trPr>
        <w:trHeight w:val="296"/>
      </w:trPr>
      <w:tc>
        <w:tcPr>
          <w:tcW w:w="5000" w:type="pct"/>
          <w:tcBorders>
            <w:bottom w:val="single" w:sz="8" w:space="0" w:color="auto"/>
          </w:tcBorders>
        </w:tcPr>
        <w:p w14:paraId="1A49CAC9" w14:textId="77777777" w:rsidR="00006D6C" w:rsidRPr="00686527" w:rsidRDefault="00006D6C" w:rsidP="00686527">
          <w:pPr>
            <w:pStyle w:val="Heading1"/>
            <w:jc w:val="right"/>
            <w:outlineLvl w:val="0"/>
            <w:rPr>
              <w:sz w:val="12"/>
              <w:szCs w:val="12"/>
            </w:rPr>
          </w:pPr>
          <w:r>
            <w:rPr>
              <w:rFonts w:ascii="Arial" w:hAnsi="Arial" w:cs="Arial"/>
              <w:b w:val="0"/>
              <w:caps/>
              <w:sz w:val="20"/>
              <w:szCs w:val="20"/>
            </w:rPr>
            <w:t>Instructions for completioN of CASA Form 1</w:t>
          </w:r>
        </w:p>
      </w:tc>
    </w:tr>
  </w:tbl>
  <w:p w14:paraId="29B7E021" w14:textId="77777777" w:rsidR="003C5167" w:rsidRDefault="003C5167" w:rsidP="00EF0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86"/>
    </w:tblGrid>
    <w:tr w:rsidR="00006D6C" w14:paraId="3B50BEC0" w14:textId="77777777" w:rsidTr="00121A0B">
      <w:tc>
        <w:tcPr>
          <w:tcW w:w="2411" w:type="pct"/>
          <w:tcBorders>
            <w:bottom w:val="single" w:sz="8" w:space="0" w:color="auto"/>
          </w:tcBorders>
        </w:tcPr>
        <w:bookmarkStart w:id="17" w:name="OLE_LINK3"/>
        <w:bookmarkStart w:id="18" w:name="OLE_LINK4"/>
        <w:bookmarkStart w:id="19" w:name="_Hlk285789613"/>
        <w:p w14:paraId="23090683" w14:textId="77777777" w:rsidR="00006D6C" w:rsidRDefault="00006D6C" w:rsidP="00121A0B">
          <w:pPr>
            <w:pStyle w:val="Heading1"/>
            <w:outlineLvl w:val="0"/>
          </w:pPr>
          <w:r>
            <w:object w:dxaOrig="3180" w:dyaOrig="840" w14:anchorId="4CEBE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42pt">
                <v:imagedata r:id="rId1" o:title=""/>
              </v:shape>
              <o:OLEObject Type="Embed" ProgID="Word.Picture.8" ShapeID="_x0000_i1025" DrawAspect="Content" ObjectID="_1713008219" r:id="rId2"/>
            </w:object>
          </w:r>
        </w:p>
        <w:p w14:paraId="2C4B9606" w14:textId="77777777" w:rsidR="00006D6C" w:rsidRPr="00121A0B" w:rsidRDefault="00006D6C" w:rsidP="00121A0B"/>
      </w:tc>
      <w:tc>
        <w:tcPr>
          <w:tcW w:w="2589" w:type="pct"/>
          <w:tcBorders>
            <w:bottom w:val="single" w:sz="8" w:space="0" w:color="auto"/>
          </w:tcBorders>
          <w:vAlign w:val="bottom"/>
        </w:tcPr>
        <w:p w14:paraId="6AC73420" w14:textId="77777777" w:rsidR="00006D6C" w:rsidRDefault="00006D6C" w:rsidP="00121A0B">
          <w:pPr>
            <w:pStyle w:val="Heading1"/>
            <w:outlineLvl w:val="0"/>
            <w:rPr>
              <w:rFonts w:ascii="Arial" w:hAnsi="Arial" w:cs="Arial"/>
              <w:sz w:val="32"/>
              <w:szCs w:val="22"/>
            </w:rPr>
          </w:pPr>
          <w:r w:rsidRPr="00121A0B">
            <w:rPr>
              <w:rFonts w:ascii="Arial" w:hAnsi="Arial" w:cs="Arial"/>
              <w:sz w:val="32"/>
              <w:szCs w:val="22"/>
            </w:rPr>
            <w:t>CASA Form 1</w:t>
          </w:r>
          <w:r w:rsidR="00E2210E">
            <w:rPr>
              <w:rFonts w:ascii="Arial" w:hAnsi="Arial" w:cs="Arial"/>
              <w:sz w:val="32"/>
              <w:szCs w:val="22"/>
            </w:rPr>
            <w:t>i</w:t>
          </w:r>
          <w:r>
            <w:rPr>
              <w:rFonts w:ascii="Arial" w:hAnsi="Arial" w:cs="Arial"/>
              <w:sz w:val="32"/>
              <w:szCs w:val="22"/>
            </w:rPr>
            <w:t xml:space="preserve"> —</w:t>
          </w:r>
          <w:r w:rsidRPr="00121A0B">
            <w:rPr>
              <w:rFonts w:ascii="Arial" w:hAnsi="Arial" w:cs="Arial"/>
              <w:sz w:val="32"/>
              <w:szCs w:val="22"/>
            </w:rPr>
            <w:t xml:space="preserve">  </w:t>
          </w:r>
        </w:p>
        <w:p w14:paraId="7727A88E" w14:textId="77777777" w:rsidR="00006D6C" w:rsidRDefault="00006D6C" w:rsidP="00121A0B">
          <w:pPr>
            <w:pStyle w:val="Heading1"/>
            <w:outlineLvl w:val="0"/>
            <w:rPr>
              <w:rFonts w:ascii="Arial" w:hAnsi="Arial" w:cs="Arial"/>
              <w:sz w:val="32"/>
              <w:szCs w:val="22"/>
            </w:rPr>
          </w:pPr>
          <w:r w:rsidRPr="00121A0B">
            <w:rPr>
              <w:rFonts w:ascii="Arial" w:hAnsi="Arial" w:cs="Arial"/>
              <w:sz w:val="32"/>
              <w:szCs w:val="22"/>
            </w:rPr>
            <w:t>Authorised Release Certificate</w:t>
          </w:r>
        </w:p>
        <w:p w14:paraId="477A5662" w14:textId="77777777" w:rsidR="00006D6C" w:rsidRPr="00121A0B" w:rsidRDefault="00006D6C" w:rsidP="00121A0B">
          <w:pPr>
            <w:rPr>
              <w:sz w:val="12"/>
              <w:szCs w:val="12"/>
            </w:rPr>
          </w:pPr>
        </w:p>
      </w:tc>
    </w:tr>
    <w:bookmarkEnd w:id="17"/>
    <w:bookmarkEnd w:id="18"/>
    <w:bookmarkEnd w:id="19"/>
  </w:tbl>
  <w:p w14:paraId="23B29ABA" w14:textId="77777777" w:rsidR="003C5167" w:rsidRDefault="003C5167" w:rsidP="00EF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25E2216"/>
    <w:lvl w:ilvl="0">
      <w:numFmt w:val="bullet"/>
      <w:pStyle w:val="CAAPBullet1"/>
      <w:lvlText w:val="*"/>
      <w:lvlJc w:val="left"/>
    </w:lvl>
  </w:abstractNum>
  <w:abstractNum w:abstractNumId="1" w15:restartNumberingAfterBreak="0">
    <w:nsid w:val="0C7F04EC"/>
    <w:multiLevelType w:val="multilevel"/>
    <w:tmpl w:val="6C20948A"/>
    <w:lvl w:ilvl="0">
      <w:start w:val="1"/>
      <w:numFmt w:val="decimal"/>
      <w:pStyle w:val="Numbered"/>
      <w:lvlText w:val="%1)"/>
      <w:lvlJc w:val="left"/>
      <w:pPr>
        <w:tabs>
          <w:tab w:val="num" w:pos="1077"/>
        </w:tabs>
        <w:ind w:left="1077" w:hanging="340"/>
      </w:pPr>
      <w:rPr>
        <w:rFonts w:hint="default"/>
      </w:rPr>
    </w:lvl>
    <w:lvl w:ilvl="1">
      <w:start w:val="1"/>
      <w:numFmt w:val="lowerLetter"/>
      <w:pStyle w:val="Numbered2"/>
      <w:lvlText w:val="%2)"/>
      <w:lvlJc w:val="left"/>
      <w:pPr>
        <w:tabs>
          <w:tab w:val="num" w:pos="1418"/>
        </w:tabs>
        <w:ind w:left="1418" w:hanging="341"/>
      </w:pPr>
      <w:rPr>
        <w:rFonts w:hint="default"/>
      </w:rPr>
    </w:lvl>
    <w:lvl w:ilvl="2">
      <w:start w:val="1"/>
      <w:numFmt w:val="lowerRoman"/>
      <w:pStyle w:val="Numbered3"/>
      <w:lvlText w:val="%3)"/>
      <w:lvlJc w:val="left"/>
      <w:pPr>
        <w:tabs>
          <w:tab w:val="num" w:pos="1758"/>
        </w:tabs>
        <w:ind w:left="1758"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3504F"/>
    <w:multiLevelType w:val="hybridMultilevel"/>
    <w:tmpl w:val="0B90DD6A"/>
    <w:lvl w:ilvl="0" w:tplc="A9246FDA">
      <w:start w:val="1"/>
      <w:numFmt w:val="bullet"/>
      <w:pStyle w:val="CAAPAppendBullet1"/>
      <w:lvlText w:val=""/>
      <w:lvlJc w:val="left"/>
      <w:pPr>
        <w:tabs>
          <w:tab w:val="num" w:pos="794"/>
        </w:tabs>
        <w:ind w:left="794" w:hanging="360"/>
      </w:pPr>
      <w:rPr>
        <w:rFonts w:ascii="Symbol" w:hAnsi="Symbol" w:hint="default"/>
      </w:rPr>
    </w:lvl>
    <w:lvl w:ilvl="1" w:tplc="0C090003">
      <w:start w:val="1"/>
      <w:numFmt w:val="bullet"/>
      <w:lvlText w:val="o"/>
      <w:lvlJc w:val="left"/>
      <w:pPr>
        <w:tabs>
          <w:tab w:val="num" w:pos="1514"/>
        </w:tabs>
        <w:ind w:left="1514" w:hanging="360"/>
      </w:pPr>
      <w:rPr>
        <w:rFonts w:ascii="Courier New" w:hAnsi="Courier New" w:cs="Courier New" w:hint="default"/>
      </w:rPr>
    </w:lvl>
    <w:lvl w:ilvl="2" w:tplc="0C090005" w:tentative="1">
      <w:start w:val="1"/>
      <w:numFmt w:val="bullet"/>
      <w:lvlText w:val=""/>
      <w:lvlJc w:val="left"/>
      <w:pPr>
        <w:tabs>
          <w:tab w:val="num" w:pos="2234"/>
        </w:tabs>
        <w:ind w:left="2234" w:hanging="360"/>
      </w:pPr>
      <w:rPr>
        <w:rFonts w:ascii="Wingdings" w:hAnsi="Wingdings" w:hint="default"/>
      </w:rPr>
    </w:lvl>
    <w:lvl w:ilvl="3" w:tplc="0C090001" w:tentative="1">
      <w:start w:val="1"/>
      <w:numFmt w:val="bullet"/>
      <w:lvlText w:val=""/>
      <w:lvlJc w:val="left"/>
      <w:pPr>
        <w:tabs>
          <w:tab w:val="num" w:pos="2954"/>
        </w:tabs>
        <w:ind w:left="2954" w:hanging="360"/>
      </w:pPr>
      <w:rPr>
        <w:rFonts w:ascii="Symbol" w:hAnsi="Symbol" w:hint="default"/>
      </w:rPr>
    </w:lvl>
    <w:lvl w:ilvl="4" w:tplc="0C090003" w:tentative="1">
      <w:start w:val="1"/>
      <w:numFmt w:val="bullet"/>
      <w:lvlText w:val="o"/>
      <w:lvlJc w:val="left"/>
      <w:pPr>
        <w:tabs>
          <w:tab w:val="num" w:pos="3674"/>
        </w:tabs>
        <w:ind w:left="3674" w:hanging="360"/>
      </w:pPr>
      <w:rPr>
        <w:rFonts w:ascii="Courier New" w:hAnsi="Courier New" w:cs="Courier New" w:hint="default"/>
      </w:rPr>
    </w:lvl>
    <w:lvl w:ilvl="5" w:tplc="0C090005" w:tentative="1">
      <w:start w:val="1"/>
      <w:numFmt w:val="bullet"/>
      <w:lvlText w:val=""/>
      <w:lvlJc w:val="left"/>
      <w:pPr>
        <w:tabs>
          <w:tab w:val="num" w:pos="4394"/>
        </w:tabs>
        <w:ind w:left="4394" w:hanging="360"/>
      </w:pPr>
      <w:rPr>
        <w:rFonts w:ascii="Wingdings" w:hAnsi="Wingdings" w:hint="default"/>
      </w:rPr>
    </w:lvl>
    <w:lvl w:ilvl="6" w:tplc="0C090001" w:tentative="1">
      <w:start w:val="1"/>
      <w:numFmt w:val="bullet"/>
      <w:lvlText w:val=""/>
      <w:lvlJc w:val="left"/>
      <w:pPr>
        <w:tabs>
          <w:tab w:val="num" w:pos="5114"/>
        </w:tabs>
        <w:ind w:left="5114" w:hanging="360"/>
      </w:pPr>
      <w:rPr>
        <w:rFonts w:ascii="Symbol" w:hAnsi="Symbol" w:hint="default"/>
      </w:rPr>
    </w:lvl>
    <w:lvl w:ilvl="7" w:tplc="0C090003" w:tentative="1">
      <w:start w:val="1"/>
      <w:numFmt w:val="bullet"/>
      <w:lvlText w:val="o"/>
      <w:lvlJc w:val="left"/>
      <w:pPr>
        <w:tabs>
          <w:tab w:val="num" w:pos="5834"/>
        </w:tabs>
        <w:ind w:left="5834" w:hanging="360"/>
      </w:pPr>
      <w:rPr>
        <w:rFonts w:ascii="Courier New" w:hAnsi="Courier New" w:cs="Courier New" w:hint="default"/>
      </w:rPr>
    </w:lvl>
    <w:lvl w:ilvl="8" w:tplc="0C090005" w:tentative="1">
      <w:start w:val="1"/>
      <w:numFmt w:val="bullet"/>
      <w:lvlText w:val=""/>
      <w:lvlJc w:val="left"/>
      <w:pPr>
        <w:tabs>
          <w:tab w:val="num" w:pos="6554"/>
        </w:tabs>
        <w:ind w:left="6554" w:hanging="360"/>
      </w:pPr>
      <w:rPr>
        <w:rFonts w:ascii="Wingdings" w:hAnsi="Wingdings" w:hint="default"/>
      </w:rPr>
    </w:lvl>
  </w:abstractNum>
  <w:abstractNum w:abstractNumId="3" w15:restartNumberingAfterBreak="0">
    <w:nsid w:val="1632266E"/>
    <w:multiLevelType w:val="hybridMultilevel"/>
    <w:tmpl w:val="4A645DB8"/>
    <w:lvl w:ilvl="0" w:tplc="C9CE73A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D7753"/>
    <w:multiLevelType w:val="hybridMultilevel"/>
    <w:tmpl w:val="54687312"/>
    <w:lvl w:ilvl="0" w:tplc="E30CFBC0">
      <w:start w:val="1"/>
      <w:numFmt w:val="bullet"/>
      <w:pStyle w:val="CAAPBullet2"/>
      <w:lvlText w:val="º"/>
      <w:lvlJc w:val="left"/>
      <w:pPr>
        <w:tabs>
          <w:tab w:val="num" w:pos="3621"/>
        </w:tabs>
        <w:ind w:left="3621"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032DD"/>
    <w:multiLevelType w:val="hybridMultilevel"/>
    <w:tmpl w:val="57FE10F6"/>
    <w:lvl w:ilvl="0" w:tplc="1438E58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750"/>
        </w:tabs>
        <w:ind w:left="-1750" w:hanging="360"/>
      </w:pPr>
      <w:rPr>
        <w:rFonts w:ascii="Courier New" w:hAnsi="Courier New" w:cs="Courier New" w:hint="default"/>
      </w:rPr>
    </w:lvl>
    <w:lvl w:ilvl="2" w:tplc="732283A2">
      <w:start w:val="1"/>
      <w:numFmt w:val="bullet"/>
      <w:pStyle w:val="CAAPBullet3"/>
      <w:lvlText w:val="-"/>
      <w:lvlJc w:val="left"/>
      <w:pPr>
        <w:tabs>
          <w:tab w:val="num" w:pos="-1030"/>
        </w:tabs>
        <w:ind w:left="-1030" w:hanging="360"/>
      </w:pPr>
      <w:rPr>
        <w:rFonts w:ascii="Courier New" w:hAnsi="Courier New" w:hint="default"/>
      </w:rPr>
    </w:lvl>
    <w:lvl w:ilvl="3" w:tplc="1B060444">
      <w:start w:val="1"/>
      <w:numFmt w:val="bullet"/>
      <w:pStyle w:val="CAAPBullet4"/>
      <w:lvlText w:val=""/>
      <w:lvlJc w:val="left"/>
      <w:pPr>
        <w:tabs>
          <w:tab w:val="num" w:pos="-310"/>
        </w:tabs>
        <w:ind w:left="-310" w:hanging="360"/>
      </w:pPr>
      <w:rPr>
        <w:rFonts w:ascii="Wingdings" w:hAnsi="Wingdings" w:hint="default"/>
      </w:rPr>
    </w:lvl>
    <w:lvl w:ilvl="4" w:tplc="0C090003" w:tentative="1">
      <w:start w:val="1"/>
      <w:numFmt w:val="bullet"/>
      <w:lvlText w:val="o"/>
      <w:lvlJc w:val="left"/>
      <w:pPr>
        <w:tabs>
          <w:tab w:val="num" w:pos="410"/>
        </w:tabs>
        <w:ind w:left="410" w:hanging="360"/>
      </w:pPr>
      <w:rPr>
        <w:rFonts w:ascii="Courier New" w:hAnsi="Courier New" w:cs="Courier New" w:hint="default"/>
      </w:rPr>
    </w:lvl>
    <w:lvl w:ilvl="5" w:tplc="0C090005" w:tentative="1">
      <w:start w:val="1"/>
      <w:numFmt w:val="bullet"/>
      <w:lvlText w:val=""/>
      <w:lvlJc w:val="left"/>
      <w:pPr>
        <w:tabs>
          <w:tab w:val="num" w:pos="1130"/>
        </w:tabs>
        <w:ind w:left="1130" w:hanging="360"/>
      </w:pPr>
      <w:rPr>
        <w:rFonts w:ascii="Wingdings" w:hAnsi="Wingdings" w:hint="default"/>
      </w:rPr>
    </w:lvl>
    <w:lvl w:ilvl="6" w:tplc="0C090001" w:tentative="1">
      <w:start w:val="1"/>
      <w:numFmt w:val="bullet"/>
      <w:lvlText w:val=""/>
      <w:lvlJc w:val="left"/>
      <w:pPr>
        <w:tabs>
          <w:tab w:val="num" w:pos="1850"/>
        </w:tabs>
        <w:ind w:left="1850" w:hanging="360"/>
      </w:pPr>
      <w:rPr>
        <w:rFonts w:ascii="Symbol" w:hAnsi="Symbol" w:hint="default"/>
      </w:rPr>
    </w:lvl>
    <w:lvl w:ilvl="7" w:tplc="0C090003" w:tentative="1">
      <w:start w:val="1"/>
      <w:numFmt w:val="bullet"/>
      <w:lvlText w:val="o"/>
      <w:lvlJc w:val="left"/>
      <w:pPr>
        <w:tabs>
          <w:tab w:val="num" w:pos="2570"/>
        </w:tabs>
        <w:ind w:left="2570" w:hanging="360"/>
      </w:pPr>
      <w:rPr>
        <w:rFonts w:ascii="Courier New" w:hAnsi="Courier New" w:cs="Courier New" w:hint="default"/>
      </w:rPr>
    </w:lvl>
    <w:lvl w:ilvl="8" w:tplc="0C090005" w:tentative="1">
      <w:start w:val="1"/>
      <w:numFmt w:val="bullet"/>
      <w:lvlText w:val=""/>
      <w:lvlJc w:val="left"/>
      <w:pPr>
        <w:tabs>
          <w:tab w:val="num" w:pos="3290"/>
        </w:tabs>
        <w:ind w:left="3290" w:hanging="360"/>
      </w:pPr>
      <w:rPr>
        <w:rFonts w:ascii="Wingdings" w:hAnsi="Wingdings" w:hint="default"/>
      </w:rPr>
    </w:lvl>
  </w:abstractNum>
  <w:abstractNum w:abstractNumId="6" w15:restartNumberingAfterBreak="0">
    <w:nsid w:val="30F85C95"/>
    <w:multiLevelType w:val="hybridMultilevel"/>
    <w:tmpl w:val="57607D10"/>
    <w:lvl w:ilvl="0" w:tplc="BBDC8C42">
      <w:start w:val="1"/>
      <w:numFmt w:val="lowerLetter"/>
      <w:pStyle w:val="CAAPList2"/>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042ABA"/>
    <w:multiLevelType w:val="multilevel"/>
    <w:tmpl w:val="D37E2CBA"/>
    <w:lvl w:ilvl="0">
      <w:start w:val="1"/>
      <w:numFmt w:val="decimal"/>
      <w:pStyle w:val="Heading3Numbered"/>
      <w:lvlText w:val="%1."/>
      <w:lvlJc w:val="left"/>
      <w:pPr>
        <w:ind w:left="851" w:hanging="851"/>
      </w:pPr>
      <w:rPr>
        <w:rFonts w:hint="default"/>
      </w:rPr>
    </w:lvl>
    <w:lvl w:ilvl="1">
      <w:start w:val="1"/>
      <w:numFmt w:val="decimal"/>
      <w:pStyle w:val="CAAPBodyTextNumbered"/>
      <w:lvlText w:val="%1.%2"/>
      <w:lvlJc w:val="left"/>
      <w:pPr>
        <w:ind w:left="851" w:hanging="851"/>
      </w:pPr>
      <w:rPr>
        <w:rFonts w:hint="default"/>
        <w:b/>
        <w:i w:val="0"/>
      </w:rPr>
    </w:lvl>
    <w:lvl w:ilvl="2">
      <w:start w:val="1"/>
      <w:numFmt w:val="decimal"/>
      <w:lvlText w:val="%1.%2.%3"/>
      <w:lvlJc w:val="left"/>
      <w:pPr>
        <w:ind w:left="851" w:hanging="851"/>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86D3FFE"/>
    <w:multiLevelType w:val="hybridMultilevel"/>
    <w:tmpl w:val="9B2EB280"/>
    <w:lvl w:ilvl="0" w:tplc="85EE8940">
      <w:start w:val="1"/>
      <w:numFmt w:val="lowerLetter"/>
      <w:pStyle w:val="ACa"/>
      <w:lvlText w:val="(%1)"/>
      <w:lvlJc w:val="left"/>
      <w:pPr>
        <w:ind w:left="644" w:hanging="360"/>
      </w:pPr>
      <w:rPr>
        <w:rFonts w:hint="default"/>
        <w:b w:val="0"/>
      </w:rPr>
    </w:lvl>
    <w:lvl w:ilvl="1" w:tplc="4AA65AC4">
      <w:start w:val="9"/>
      <w:numFmt w:val="decimal"/>
      <w:lvlText w:val="%2"/>
      <w:lvlJc w:val="left"/>
      <w:pPr>
        <w:tabs>
          <w:tab w:val="num" w:pos="1310"/>
        </w:tabs>
        <w:ind w:left="1310" w:hanging="360"/>
      </w:pPr>
      <w:rPr>
        <w:rFonts w:hint="default"/>
        <w:b/>
      </w:rPr>
    </w:lvl>
    <w:lvl w:ilvl="2" w:tplc="0C09001B">
      <w:start w:val="1"/>
      <w:numFmt w:val="lowerRoman"/>
      <w:lvlText w:val="%3."/>
      <w:lvlJc w:val="right"/>
      <w:pPr>
        <w:ind w:left="2030" w:hanging="180"/>
      </w:pPr>
    </w:lvl>
    <w:lvl w:ilvl="3" w:tplc="0C09000F" w:tentative="1">
      <w:start w:val="1"/>
      <w:numFmt w:val="decimal"/>
      <w:lvlText w:val="%4."/>
      <w:lvlJc w:val="left"/>
      <w:pPr>
        <w:ind w:left="2750" w:hanging="360"/>
      </w:pPr>
    </w:lvl>
    <w:lvl w:ilvl="4" w:tplc="0C090019" w:tentative="1">
      <w:start w:val="1"/>
      <w:numFmt w:val="lowerLetter"/>
      <w:lvlText w:val="%5."/>
      <w:lvlJc w:val="left"/>
      <w:pPr>
        <w:ind w:left="3470" w:hanging="360"/>
      </w:pPr>
    </w:lvl>
    <w:lvl w:ilvl="5" w:tplc="0C09001B" w:tentative="1">
      <w:start w:val="1"/>
      <w:numFmt w:val="lowerRoman"/>
      <w:lvlText w:val="%6."/>
      <w:lvlJc w:val="right"/>
      <w:pPr>
        <w:ind w:left="4190" w:hanging="180"/>
      </w:pPr>
    </w:lvl>
    <w:lvl w:ilvl="6" w:tplc="0C09000F" w:tentative="1">
      <w:start w:val="1"/>
      <w:numFmt w:val="decimal"/>
      <w:lvlText w:val="%7."/>
      <w:lvlJc w:val="left"/>
      <w:pPr>
        <w:ind w:left="4910" w:hanging="360"/>
      </w:pPr>
    </w:lvl>
    <w:lvl w:ilvl="7" w:tplc="0C090019" w:tentative="1">
      <w:start w:val="1"/>
      <w:numFmt w:val="lowerLetter"/>
      <w:lvlText w:val="%8."/>
      <w:lvlJc w:val="left"/>
      <w:pPr>
        <w:ind w:left="5630" w:hanging="360"/>
      </w:pPr>
    </w:lvl>
    <w:lvl w:ilvl="8" w:tplc="0C09001B" w:tentative="1">
      <w:start w:val="1"/>
      <w:numFmt w:val="lowerRoman"/>
      <w:lvlText w:val="%9."/>
      <w:lvlJc w:val="right"/>
      <w:pPr>
        <w:ind w:left="6350" w:hanging="180"/>
      </w:pPr>
    </w:lvl>
  </w:abstractNum>
  <w:abstractNum w:abstractNumId="9" w15:restartNumberingAfterBreak="0">
    <w:nsid w:val="512369AC"/>
    <w:multiLevelType w:val="hybridMultilevel"/>
    <w:tmpl w:val="5B181328"/>
    <w:lvl w:ilvl="0" w:tplc="553A2D9A">
      <w:start w:val="1"/>
      <w:numFmt w:val="bullet"/>
      <w:pStyle w:val="CAAPFPBullet2"/>
      <w:lvlText w:val="◦"/>
      <w:lvlJc w:val="left"/>
      <w:pPr>
        <w:ind w:left="3986" w:hanging="363"/>
      </w:pPr>
      <w:rPr>
        <w:rFonts w:ascii="Times New Roman" w:hAnsi="Times New Roman" w:cs="Times New Roman" w:hint="default"/>
        <w:sz w:val="28"/>
      </w:rPr>
    </w:lvl>
    <w:lvl w:ilvl="1" w:tplc="0C090003" w:tentative="1">
      <w:start w:val="1"/>
      <w:numFmt w:val="bullet"/>
      <w:lvlText w:val="o"/>
      <w:lvlJc w:val="left"/>
      <w:pPr>
        <w:ind w:left="4341" w:hanging="360"/>
      </w:pPr>
      <w:rPr>
        <w:rFonts w:ascii="Courier New" w:hAnsi="Courier New" w:cs="Courier New" w:hint="default"/>
      </w:rPr>
    </w:lvl>
    <w:lvl w:ilvl="2" w:tplc="0C090005" w:tentative="1">
      <w:start w:val="1"/>
      <w:numFmt w:val="bullet"/>
      <w:lvlText w:val=""/>
      <w:lvlJc w:val="left"/>
      <w:pPr>
        <w:ind w:left="5061" w:hanging="360"/>
      </w:pPr>
      <w:rPr>
        <w:rFonts w:ascii="Wingdings" w:hAnsi="Wingdings" w:hint="default"/>
      </w:rPr>
    </w:lvl>
    <w:lvl w:ilvl="3" w:tplc="0C090001" w:tentative="1">
      <w:start w:val="1"/>
      <w:numFmt w:val="bullet"/>
      <w:lvlText w:val=""/>
      <w:lvlJc w:val="left"/>
      <w:pPr>
        <w:ind w:left="5781" w:hanging="360"/>
      </w:pPr>
      <w:rPr>
        <w:rFonts w:ascii="Symbol" w:hAnsi="Symbol" w:hint="default"/>
      </w:rPr>
    </w:lvl>
    <w:lvl w:ilvl="4" w:tplc="0C090003" w:tentative="1">
      <w:start w:val="1"/>
      <w:numFmt w:val="bullet"/>
      <w:lvlText w:val="o"/>
      <w:lvlJc w:val="left"/>
      <w:pPr>
        <w:ind w:left="6501" w:hanging="360"/>
      </w:pPr>
      <w:rPr>
        <w:rFonts w:ascii="Courier New" w:hAnsi="Courier New" w:cs="Courier New" w:hint="default"/>
      </w:rPr>
    </w:lvl>
    <w:lvl w:ilvl="5" w:tplc="0C090005" w:tentative="1">
      <w:start w:val="1"/>
      <w:numFmt w:val="bullet"/>
      <w:lvlText w:val=""/>
      <w:lvlJc w:val="left"/>
      <w:pPr>
        <w:ind w:left="7221" w:hanging="360"/>
      </w:pPr>
      <w:rPr>
        <w:rFonts w:ascii="Wingdings" w:hAnsi="Wingdings" w:hint="default"/>
      </w:rPr>
    </w:lvl>
    <w:lvl w:ilvl="6" w:tplc="0C090001" w:tentative="1">
      <w:start w:val="1"/>
      <w:numFmt w:val="bullet"/>
      <w:lvlText w:val=""/>
      <w:lvlJc w:val="left"/>
      <w:pPr>
        <w:ind w:left="7941" w:hanging="360"/>
      </w:pPr>
      <w:rPr>
        <w:rFonts w:ascii="Symbol" w:hAnsi="Symbol" w:hint="default"/>
      </w:rPr>
    </w:lvl>
    <w:lvl w:ilvl="7" w:tplc="0C090003" w:tentative="1">
      <w:start w:val="1"/>
      <w:numFmt w:val="bullet"/>
      <w:lvlText w:val="o"/>
      <w:lvlJc w:val="left"/>
      <w:pPr>
        <w:ind w:left="8661" w:hanging="360"/>
      </w:pPr>
      <w:rPr>
        <w:rFonts w:ascii="Courier New" w:hAnsi="Courier New" w:cs="Courier New" w:hint="default"/>
      </w:rPr>
    </w:lvl>
    <w:lvl w:ilvl="8" w:tplc="0C090005" w:tentative="1">
      <w:start w:val="1"/>
      <w:numFmt w:val="bullet"/>
      <w:lvlText w:val=""/>
      <w:lvlJc w:val="left"/>
      <w:pPr>
        <w:ind w:left="9381" w:hanging="360"/>
      </w:pPr>
      <w:rPr>
        <w:rFonts w:ascii="Wingdings" w:hAnsi="Wingdings" w:hint="default"/>
      </w:rPr>
    </w:lvl>
  </w:abstractNum>
  <w:abstractNum w:abstractNumId="10" w15:restartNumberingAfterBreak="0">
    <w:nsid w:val="5487084A"/>
    <w:multiLevelType w:val="multilevel"/>
    <w:tmpl w:val="2DB00ABE"/>
    <w:lvl w:ilvl="0">
      <w:start w:val="1"/>
      <w:numFmt w:val="decimal"/>
      <w:pStyle w:val="Heading4"/>
      <w:lvlText w:val="%1."/>
      <w:lvlJc w:val="left"/>
      <w:pPr>
        <w:tabs>
          <w:tab w:val="num" w:pos="737"/>
        </w:tabs>
        <w:ind w:left="737" w:hanging="737"/>
      </w:pPr>
      <w:rPr>
        <w:rFonts w:hint="default"/>
      </w:rPr>
    </w:lvl>
    <w:lvl w:ilvl="1">
      <w:start w:val="1"/>
      <w:numFmt w:val="decimal"/>
      <w:pStyle w:val="Body"/>
      <w:isLgl/>
      <w:lvlText w:val="%1.%2"/>
      <w:lvlJc w:val="left"/>
      <w:pPr>
        <w:tabs>
          <w:tab w:val="num" w:pos="737"/>
        </w:tabs>
        <w:ind w:left="737" w:hanging="737"/>
      </w:pPr>
      <w:rPr>
        <w:rFonts w:hint="default"/>
      </w:rPr>
    </w:lvl>
    <w:lvl w:ilvl="2">
      <w:start w:val="1"/>
      <w:numFmt w:val="decimal"/>
      <w:pStyle w:val="Bodyparagraph"/>
      <w:isLgl/>
      <w:lvlText w:val="%1.%2.%3"/>
      <w:lvlJc w:val="left"/>
      <w:pPr>
        <w:tabs>
          <w:tab w:val="num" w:pos="737"/>
        </w:tabs>
        <w:ind w:left="737" w:hanging="737"/>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89B433B"/>
    <w:multiLevelType w:val="hybridMultilevel"/>
    <w:tmpl w:val="8CCCE592"/>
    <w:lvl w:ilvl="0" w:tplc="C1F0CC66">
      <w:start w:val="1"/>
      <w:numFmt w:val="bullet"/>
      <w:pStyle w:val="CAAPBodyTextBullet1"/>
      <w:lvlText w:val=""/>
      <w:lvlJc w:val="left"/>
      <w:pPr>
        <w:tabs>
          <w:tab w:val="num" w:pos="4695"/>
        </w:tabs>
        <w:ind w:left="4695" w:hanging="360"/>
      </w:pPr>
      <w:rPr>
        <w:rFonts w:ascii="Symbol" w:hAnsi="Symbol" w:hint="default"/>
      </w:rPr>
    </w:lvl>
    <w:lvl w:ilvl="1" w:tplc="0C090003" w:tentative="1">
      <w:start w:val="1"/>
      <w:numFmt w:val="bullet"/>
      <w:lvlText w:val="o"/>
      <w:lvlJc w:val="left"/>
      <w:pPr>
        <w:tabs>
          <w:tab w:val="num" w:pos="5415"/>
        </w:tabs>
        <w:ind w:left="5415" w:hanging="360"/>
      </w:pPr>
      <w:rPr>
        <w:rFonts w:ascii="Courier New" w:hAnsi="Courier New" w:cs="Courier New" w:hint="default"/>
      </w:rPr>
    </w:lvl>
    <w:lvl w:ilvl="2" w:tplc="0C090005" w:tentative="1">
      <w:start w:val="1"/>
      <w:numFmt w:val="bullet"/>
      <w:lvlText w:val=""/>
      <w:lvlJc w:val="left"/>
      <w:pPr>
        <w:tabs>
          <w:tab w:val="num" w:pos="6135"/>
        </w:tabs>
        <w:ind w:left="6135" w:hanging="360"/>
      </w:pPr>
      <w:rPr>
        <w:rFonts w:ascii="Wingdings" w:hAnsi="Wingdings" w:hint="default"/>
      </w:rPr>
    </w:lvl>
    <w:lvl w:ilvl="3" w:tplc="0C090001" w:tentative="1">
      <w:start w:val="1"/>
      <w:numFmt w:val="bullet"/>
      <w:lvlText w:val=""/>
      <w:lvlJc w:val="left"/>
      <w:pPr>
        <w:tabs>
          <w:tab w:val="num" w:pos="6855"/>
        </w:tabs>
        <w:ind w:left="6855" w:hanging="360"/>
      </w:pPr>
      <w:rPr>
        <w:rFonts w:ascii="Symbol" w:hAnsi="Symbol" w:hint="default"/>
      </w:rPr>
    </w:lvl>
    <w:lvl w:ilvl="4" w:tplc="0C090003" w:tentative="1">
      <w:start w:val="1"/>
      <w:numFmt w:val="bullet"/>
      <w:lvlText w:val="o"/>
      <w:lvlJc w:val="left"/>
      <w:pPr>
        <w:tabs>
          <w:tab w:val="num" w:pos="7575"/>
        </w:tabs>
        <w:ind w:left="7575" w:hanging="360"/>
      </w:pPr>
      <w:rPr>
        <w:rFonts w:ascii="Courier New" w:hAnsi="Courier New" w:cs="Courier New" w:hint="default"/>
      </w:rPr>
    </w:lvl>
    <w:lvl w:ilvl="5" w:tplc="0C090005" w:tentative="1">
      <w:start w:val="1"/>
      <w:numFmt w:val="bullet"/>
      <w:lvlText w:val=""/>
      <w:lvlJc w:val="left"/>
      <w:pPr>
        <w:tabs>
          <w:tab w:val="num" w:pos="8295"/>
        </w:tabs>
        <w:ind w:left="8295" w:hanging="360"/>
      </w:pPr>
      <w:rPr>
        <w:rFonts w:ascii="Wingdings" w:hAnsi="Wingdings" w:hint="default"/>
      </w:rPr>
    </w:lvl>
    <w:lvl w:ilvl="6" w:tplc="0C090001" w:tentative="1">
      <w:start w:val="1"/>
      <w:numFmt w:val="bullet"/>
      <w:lvlText w:val=""/>
      <w:lvlJc w:val="left"/>
      <w:pPr>
        <w:tabs>
          <w:tab w:val="num" w:pos="9015"/>
        </w:tabs>
        <w:ind w:left="9015" w:hanging="360"/>
      </w:pPr>
      <w:rPr>
        <w:rFonts w:ascii="Symbol" w:hAnsi="Symbol" w:hint="default"/>
      </w:rPr>
    </w:lvl>
    <w:lvl w:ilvl="7" w:tplc="0C090003" w:tentative="1">
      <w:start w:val="1"/>
      <w:numFmt w:val="bullet"/>
      <w:lvlText w:val="o"/>
      <w:lvlJc w:val="left"/>
      <w:pPr>
        <w:tabs>
          <w:tab w:val="num" w:pos="9735"/>
        </w:tabs>
        <w:ind w:left="9735" w:hanging="360"/>
      </w:pPr>
      <w:rPr>
        <w:rFonts w:ascii="Courier New" w:hAnsi="Courier New" w:cs="Courier New" w:hint="default"/>
      </w:rPr>
    </w:lvl>
    <w:lvl w:ilvl="8" w:tplc="0C090005" w:tentative="1">
      <w:start w:val="1"/>
      <w:numFmt w:val="bullet"/>
      <w:lvlText w:val=""/>
      <w:lvlJc w:val="left"/>
      <w:pPr>
        <w:tabs>
          <w:tab w:val="num" w:pos="10455"/>
        </w:tabs>
        <w:ind w:left="10455" w:hanging="360"/>
      </w:pPr>
      <w:rPr>
        <w:rFonts w:ascii="Wingdings" w:hAnsi="Wingdings" w:hint="default"/>
      </w:rPr>
    </w:lvl>
  </w:abstractNum>
  <w:abstractNum w:abstractNumId="12" w15:restartNumberingAfterBreak="0">
    <w:nsid w:val="73892A77"/>
    <w:multiLevelType w:val="hybridMultilevel"/>
    <w:tmpl w:val="BED207B8"/>
    <w:lvl w:ilvl="0" w:tplc="C9CE73A0">
      <w:start w:val="1"/>
      <w:numFmt w:val="bullet"/>
      <w:lvlText w:val=""/>
      <w:lvlJc w:val="left"/>
      <w:pPr>
        <w:ind w:left="720" w:hanging="360"/>
      </w:pPr>
      <w:rPr>
        <w:rFonts w:ascii="Symbol" w:hAnsi="Symbol" w:hint="default"/>
      </w:rPr>
    </w:lvl>
    <w:lvl w:ilvl="1" w:tplc="585E7744">
      <w:start w:val="1"/>
      <w:numFmt w:val="bullet"/>
      <w:pStyle w:val="Bulletlis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AAPBullet1"/>
        <w:lvlText w:val=""/>
        <w:legacy w:legacy="1" w:legacySpace="0" w:legacyIndent="360"/>
        <w:lvlJc w:val="left"/>
        <w:pPr>
          <w:ind w:left="3621" w:hanging="360"/>
        </w:pPr>
        <w:rPr>
          <w:rFonts w:ascii="Symbol" w:hAnsi="Symbol" w:hint="default"/>
        </w:rPr>
      </w:lvl>
    </w:lvlOverride>
  </w:num>
  <w:num w:numId="2">
    <w:abstractNumId w:val="11"/>
  </w:num>
  <w:num w:numId="3">
    <w:abstractNumId w:val="2"/>
  </w:num>
  <w:num w:numId="4">
    <w:abstractNumId w:val="5"/>
  </w:num>
  <w:num w:numId="5">
    <w:abstractNumId w:val="4"/>
  </w:num>
  <w:num w:numId="6">
    <w:abstractNumId w:val="10"/>
  </w:num>
  <w:num w:numId="7">
    <w:abstractNumId w:val="8"/>
  </w:num>
  <w:num w:numId="8">
    <w:abstractNumId w:val="9"/>
  </w:num>
  <w:num w:numId="9">
    <w:abstractNumId w:val="6"/>
  </w:num>
  <w:num w:numId="10">
    <w:abstractNumId w:val="7"/>
  </w:num>
  <w:num w:numId="11">
    <w:abstractNumId w:val="3"/>
  </w:num>
  <w:num w:numId="12">
    <w:abstractNumId w:val="12"/>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mirrorMargins/>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3D2"/>
    <w:rsid w:val="00001BF4"/>
    <w:rsid w:val="000061BE"/>
    <w:rsid w:val="00006D6C"/>
    <w:rsid w:val="0000776C"/>
    <w:rsid w:val="00007CDB"/>
    <w:rsid w:val="00012FBC"/>
    <w:rsid w:val="0001691F"/>
    <w:rsid w:val="0002505A"/>
    <w:rsid w:val="00033AD8"/>
    <w:rsid w:val="00036F57"/>
    <w:rsid w:val="00040979"/>
    <w:rsid w:val="00043529"/>
    <w:rsid w:val="00044D60"/>
    <w:rsid w:val="00053BE7"/>
    <w:rsid w:val="0005783A"/>
    <w:rsid w:val="0005797A"/>
    <w:rsid w:val="000610D9"/>
    <w:rsid w:val="00062D55"/>
    <w:rsid w:val="000705D3"/>
    <w:rsid w:val="0008428D"/>
    <w:rsid w:val="00093A8F"/>
    <w:rsid w:val="000A06BD"/>
    <w:rsid w:val="000A3C31"/>
    <w:rsid w:val="000C6683"/>
    <w:rsid w:val="000E1B84"/>
    <w:rsid w:val="00102C6F"/>
    <w:rsid w:val="0010455F"/>
    <w:rsid w:val="00107299"/>
    <w:rsid w:val="0013053C"/>
    <w:rsid w:val="001456BC"/>
    <w:rsid w:val="001476D2"/>
    <w:rsid w:val="00157C69"/>
    <w:rsid w:val="00170506"/>
    <w:rsid w:val="001715D5"/>
    <w:rsid w:val="001776E5"/>
    <w:rsid w:val="00180106"/>
    <w:rsid w:val="00182EAD"/>
    <w:rsid w:val="00187A70"/>
    <w:rsid w:val="001A7265"/>
    <w:rsid w:val="001B3D6B"/>
    <w:rsid w:val="001B48A5"/>
    <w:rsid w:val="001C38E4"/>
    <w:rsid w:val="001E05C4"/>
    <w:rsid w:val="001F01D8"/>
    <w:rsid w:val="001F0488"/>
    <w:rsid w:val="001F11C4"/>
    <w:rsid w:val="001F283F"/>
    <w:rsid w:val="001F37D3"/>
    <w:rsid w:val="00201082"/>
    <w:rsid w:val="0021064A"/>
    <w:rsid w:val="002139B2"/>
    <w:rsid w:val="002174F3"/>
    <w:rsid w:val="002226F6"/>
    <w:rsid w:val="002322CC"/>
    <w:rsid w:val="00240A0D"/>
    <w:rsid w:val="00240DD3"/>
    <w:rsid w:val="0024587E"/>
    <w:rsid w:val="00246F35"/>
    <w:rsid w:val="00257900"/>
    <w:rsid w:val="002643C7"/>
    <w:rsid w:val="002745E6"/>
    <w:rsid w:val="00281C13"/>
    <w:rsid w:val="00284ED5"/>
    <w:rsid w:val="00285815"/>
    <w:rsid w:val="00290DD5"/>
    <w:rsid w:val="00297B18"/>
    <w:rsid w:val="002A2366"/>
    <w:rsid w:val="002A41BF"/>
    <w:rsid w:val="002B186D"/>
    <w:rsid w:val="002B30B4"/>
    <w:rsid w:val="002D383D"/>
    <w:rsid w:val="002E4AF6"/>
    <w:rsid w:val="002E4B8A"/>
    <w:rsid w:val="002E7EEE"/>
    <w:rsid w:val="003008BD"/>
    <w:rsid w:val="00304432"/>
    <w:rsid w:val="00321C8D"/>
    <w:rsid w:val="003526BE"/>
    <w:rsid w:val="00355F7D"/>
    <w:rsid w:val="00361739"/>
    <w:rsid w:val="00361C36"/>
    <w:rsid w:val="00361D6C"/>
    <w:rsid w:val="00362189"/>
    <w:rsid w:val="00363F1B"/>
    <w:rsid w:val="0036433D"/>
    <w:rsid w:val="003679E1"/>
    <w:rsid w:val="003703E0"/>
    <w:rsid w:val="003777D8"/>
    <w:rsid w:val="00382399"/>
    <w:rsid w:val="003A2978"/>
    <w:rsid w:val="003A459B"/>
    <w:rsid w:val="003A6FCE"/>
    <w:rsid w:val="003B3122"/>
    <w:rsid w:val="003C35B4"/>
    <w:rsid w:val="003C5167"/>
    <w:rsid w:val="003C5B02"/>
    <w:rsid w:val="003C6837"/>
    <w:rsid w:val="003D2FFB"/>
    <w:rsid w:val="003E1755"/>
    <w:rsid w:val="003E368E"/>
    <w:rsid w:val="003E3A66"/>
    <w:rsid w:val="003E563F"/>
    <w:rsid w:val="00404C42"/>
    <w:rsid w:val="00411231"/>
    <w:rsid w:val="004112FA"/>
    <w:rsid w:val="00414458"/>
    <w:rsid w:val="00415360"/>
    <w:rsid w:val="004161AD"/>
    <w:rsid w:val="00423D11"/>
    <w:rsid w:val="00442697"/>
    <w:rsid w:val="00444369"/>
    <w:rsid w:val="0044490C"/>
    <w:rsid w:val="0046222D"/>
    <w:rsid w:val="004703D2"/>
    <w:rsid w:val="004707F8"/>
    <w:rsid w:val="00470C64"/>
    <w:rsid w:val="004A4593"/>
    <w:rsid w:val="004B1AF0"/>
    <w:rsid w:val="004C34F9"/>
    <w:rsid w:val="004C3E10"/>
    <w:rsid w:val="004C46DB"/>
    <w:rsid w:val="004E101D"/>
    <w:rsid w:val="004E7B44"/>
    <w:rsid w:val="004E7FF7"/>
    <w:rsid w:val="00516C77"/>
    <w:rsid w:val="00517AE8"/>
    <w:rsid w:val="00530817"/>
    <w:rsid w:val="00532C99"/>
    <w:rsid w:val="005342A3"/>
    <w:rsid w:val="0054156C"/>
    <w:rsid w:val="00545EEC"/>
    <w:rsid w:val="00551F15"/>
    <w:rsid w:val="005569BE"/>
    <w:rsid w:val="00570618"/>
    <w:rsid w:val="00573A10"/>
    <w:rsid w:val="00576120"/>
    <w:rsid w:val="005A2A73"/>
    <w:rsid w:val="005A3432"/>
    <w:rsid w:val="005A38AE"/>
    <w:rsid w:val="005A6DAD"/>
    <w:rsid w:val="005B25BC"/>
    <w:rsid w:val="005B346B"/>
    <w:rsid w:val="005D0F74"/>
    <w:rsid w:val="005D449B"/>
    <w:rsid w:val="005D46EC"/>
    <w:rsid w:val="005D48F7"/>
    <w:rsid w:val="005D7C93"/>
    <w:rsid w:val="005F0C77"/>
    <w:rsid w:val="005F7A5D"/>
    <w:rsid w:val="00605A5D"/>
    <w:rsid w:val="0061286F"/>
    <w:rsid w:val="00614441"/>
    <w:rsid w:val="00617677"/>
    <w:rsid w:val="00620501"/>
    <w:rsid w:val="0062353B"/>
    <w:rsid w:val="00625645"/>
    <w:rsid w:val="00626478"/>
    <w:rsid w:val="006349C4"/>
    <w:rsid w:val="0063799E"/>
    <w:rsid w:val="00646AE1"/>
    <w:rsid w:val="00656BFB"/>
    <w:rsid w:val="00662048"/>
    <w:rsid w:val="00662A1B"/>
    <w:rsid w:val="0066489A"/>
    <w:rsid w:val="00664E73"/>
    <w:rsid w:val="00682ED5"/>
    <w:rsid w:val="006846C6"/>
    <w:rsid w:val="0068566F"/>
    <w:rsid w:val="00686527"/>
    <w:rsid w:val="0069006D"/>
    <w:rsid w:val="00690941"/>
    <w:rsid w:val="00691BF3"/>
    <w:rsid w:val="006A17D9"/>
    <w:rsid w:val="006A3E23"/>
    <w:rsid w:val="006A7C37"/>
    <w:rsid w:val="006B48C0"/>
    <w:rsid w:val="006C0B78"/>
    <w:rsid w:val="006D1095"/>
    <w:rsid w:val="006D55FF"/>
    <w:rsid w:val="006E1493"/>
    <w:rsid w:val="006E436A"/>
    <w:rsid w:val="006E5486"/>
    <w:rsid w:val="006F4AFD"/>
    <w:rsid w:val="0070492C"/>
    <w:rsid w:val="007239B7"/>
    <w:rsid w:val="00741B4D"/>
    <w:rsid w:val="0074668C"/>
    <w:rsid w:val="00760EF3"/>
    <w:rsid w:val="0076770D"/>
    <w:rsid w:val="007679E4"/>
    <w:rsid w:val="00776166"/>
    <w:rsid w:val="0077624E"/>
    <w:rsid w:val="007802EC"/>
    <w:rsid w:val="007947D6"/>
    <w:rsid w:val="007A1287"/>
    <w:rsid w:val="007A2CEB"/>
    <w:rsid w:val="007B3A56"/>
    <w:rsid w:val="007B3FD6"/>
    <w:rsid w:val="007C45EE"/>
    <w:rsid w:val="007C4D18"/>
    <w:rsid w:val="007D2DA9"/>
    <w:rsid w:val="007D7814"/>
    <w:rsid w:val="007D7AED"/>
    <w:rsid w:val="007F009E"/>
    <w:rsid w:val="007F0225"/>
    <w:rsid w:val="007F050A"/>
    <w:rsid w:val="007F187E"/>
    <w:rsid w:val="00807FA8"/>
    <w:rsid w:val="0081042F"/>
    <w:rsid w:val="0081053B"/>
    <w:rsid w:val="00810C35"/>
    <w:rsid w:val="00812130"/>
    <w:rsid w:val="0081239C"/>
    <w:rsid w:val="008418A3"/>
    <w:rsid w:val="00845FD1"/>
    <w:rsid w:val="008537B7"/>
    <w:rsid w:val="008708CE"/>
    <w:rsid w:val="0089232F"/>
    <w:rsid w:val="008A176C"/>
    <w:rsid w:val="008A472B"/>
    <w:rsid w:val="008A48B9"/>
    <w:rsid w:val="008B3CD1"/>
    <w:rsid w:val="008B6862"/>
    <w:rsid w:val="008C541A"/>
    <w:rsid w:val="008D35A6"/>
    <w:rsid w:val="008D3A70"/>
    <w:rsid w:val="008E7841"/>
    <w:rsid w:val="008F1524"/>
    <w:rsid w:val="008F6660"/>
    <w:rsid w:val="00915CE1"/>
    <w:rsid w:val="009206F5"/>
    <w:rsid w:val="00924CA5"/>
    <w:rsid w:val="0093123C"/>
    <w:rsid w:val="00933865"/>
    <w:rsid w:val="009355FD"/>
    <w:rsid w:val="009414E7"/>
    <w:rsid w:val="009430A3"/>
    <w:rsid w:val="00944391"/>
    <w:rsid w:val="0095342A"/>
    <w:rsid w:val="00962D46"/>
    <w:rsid w:val="0096591F"/>
    <w:rsid w:val="00973D37"/>
    <w:rsid w:val="009A2AB0"/>
    <w:rsid w:val="009A534F"/>
    <w:rsid w:val="009A573D"/>
    <w:rsid w:val="009A7662"/>
    <w:rsid w:val="009B63A1"/>
    <w:rsid w:val="009B6EFD"/>
    <w:rsid w:val="009C0CA3"/>
    <w:rsid w:val="009C21AB"/>
    <w:rsid w:val="009C373E"/>
    <w:rsid w:val="009D0F11"/>
    <w:rsid w:val="009E4CC5"/>
    <w:rsid w:val="009E6D86"/>
    <w:rsid w:val="009F1BB7"/>
    <w:rsid w:val="009F60E8"/>
    <w:rsid w:val="009F6EDF"/>
    <w:rsid w:val="00A11D98"/>
    <w:rsid w:val="00A11E4D"/>
    <w:rsid w:val="00A230B7"/>
    <w:rsid w:val="00A232FA"/>
    <w:rsid w:val="00A249AF"/>
    <w:rsid w:val="00A25B18"/>
    <w:rsid w:val="00A26EF8"/>
    <w:rsid w:val="00A4128A"/>
    <w:rsid w:val="00A544A9"/>
    <w:rsid w:val="00A57B92"/>
    <w:rsid w:val="00A77407"/>
    <w:rsid w:val="00A842C2"/>
    <w:rsid w:val="00A86074"/>
    <w:rsid w:val="00A9563C"/>
    <w:rsid w:val="00AA1E7A"/>
    <w:rsid w:val="00AA3058"/>
    <w:rsid w:val="00AB151E"/>
    <w:rsid w:val="00AB30DF"/>
    <w:rsid w:val="00AB5772"/>
    <w:rsid w:val="00AB7968"/>
    <w:rsid w:val="00AD20F6"/>
    <w:rsid w:val="00AD47D2"/>
    <w:rsid w:val="00AD567E"/>
    <w:rsid w:val="00B15743"/>
    <w:rsid w:val="00B15F13"/>
    <w:rsid w:val="00B245C3"/>
    <w:rsid w:val="00B477EE"/>
    <w:rsid w:val="00B50600"/>
    <w:rsid w:val="00B51915"/>
    <w:rsid w:val="00B65916"/>
    <w:rsid w:val="00B66496"/>
    <w:rsid w:val="00B732AA"/>
    <w:rsid w:val="00B77230"/>
    <w:rsid w:val="00B93278"/>
    <w:rsid w:val="00B9527D"/>
    <w:rsid w:val="00B95284"/>
    <w:rsid w:val="00BA0A30"/>
    <w:rsid w:val="00BA25F6"/>
    <w:rsid w:val="00BA3B0E"/>
    <w:rsid w:val="00BA3B92"/>
    <w:rsid w:val="00BA649D"/>
    <w:rsid w:val="00BB6A72"/>
    <w:rsid w:val="00BC0CF2"/>
    <w:rsid w:val="00BE7CCB"/>
    <w:rsid w:val="00BF7914"/>
    <w:rsid w:val="00C20B42"/>
    <w:rsid w:val="00C340BD"/>
    <w:rsid w:val="00C35D2A"/>
    <w:rsid w:val="00C36A33"/>
    <w:rsid w:val="00C3715D"/>
    <w:rsid w:val="00C46C96"/>
    <w:rsid w:val="00C510B1"/>
    <w:rsid w:val="00C532BF"/>
    <w:rsid w:val="00C550EC"/>
    <w:rsid w:val="00C64650"/>
    <w:rsid w:val="00C82488"/>
    <w:rsid w:val="00C927D3"/>
    <w:rsid w:val="00C96B6D"/>
    <w:rsid w:val="00C97356"/>
    <w:rsid w:val="00CA6813"/>
    <w:rsid w:val="00CB37BD"/>
    <w:rsid w:val="00CB3AAD"/>
    <w:rsid w:val="00CB79C8"/>
    <w:rsid w:val="00CC465B"/>
    <w:rsid w:val="00CE0287"/>
    <w:rsid w:val="00CE2315"/>
    <w:rsid w:val="00CE7FB4"/>
    <w:rsid w:val="00CF4B89"/>
    <w:rsid w:val="00CF74F4"/>
    <w:rsid w:val="00D03A8C"/>
    <w:rsid w:val="00D058A5"/>
    <w:rsid w:val="00D05B96"/>
    <w:rsid w:val="00D21C0B"/>
    <w:rsid w:val="00D31709"/>
    <w:rsid w:val="00D32504"/>
    <w:rsid w:val="00D42222"/>
    <w:rsid w:val="00D51180"/>
    <w:rsid w:val="00D53C00"/>
    <w:rsid w:val="00D5459F"/>
    <w:rsid w:val="00D610F6"/>
    <w:rsid w:val="00D621FA"/>
    <w:rsid w:val="00D6504D"/>
    <w:rsid w:val="00D67C5C"/>
    <w:rsid w:val="00D74362"/>
    <w:rsid w:val="00D84BCC"/>
    <w:rsid w:val="00DB690D"/>
    <w:rsid w:val="00DD37EF"/>
    <w:rsid w:val="00DE6302"/>
    <w:rsid w:val="00DE748E"/>
    <w:rsid w:val="00DE78E9"/>
    <w:rsid w:val="00DF1DEC"/>
    <w:rsid w:val="00DF6647"/>
    <w:rsid w:val="00DF7D94"/>
    <w:rsid w:val="00E015B1"/>
    <w:rsid w:val="00E1212C"/>
    <w:rsid w:val="00E147D6"/>
    <w:rsid w:val="00E15EE6"/>
    <w:rsid w:val="00E2210E"/>
    <w:rsid w:val="00E22353"/>
    <w:rsid w:val="00E31CCE"/>
    <w:rsid w:val="00E31EA0"/>
    <w:rsid w:val="00E34EF7"/>
    <w:rsid w:val="00E433BF"/>
    <w:rsid w:val="00E60307"/>
    <w:rsid w:val="00E62B8A"/>
    <w:rsid w:val="00E87C2C"/>
    <w:rsid w:val="00E91197"/>
    <w:rsid w:val="00E94CA2"/>
    <w:rsid w:val="00E97B59"/>
    <w:rsid w:val="00EA5C38"/>
    <w:rsid w:val="00EB5B6E"/>
    <w:rsid w:val="00EC38D2"/>
    <w:rsid w:val="00EC63BF"/>
    <w:rsid w:val="00ED15C3"/>
    <w:rsid w:val="00ED1F54"/>
    <w:rsid w:val="00ED4E45"/>
    <w:rsid w:val="00ED6792"/>
    <w:rsid w:val="00ED77AA"/>
    <w:rsid w:val="00EE2373"/>
    <w:rsid w:val="00EE4E60"/>
    <w:rsid w:val="00EE7BCB"/>
    <w:rsid w:val="00EF0A19"/>
    <w:rsid w:val="00EF370F"/>
    <w:rsid w:val="00F00745"/>
    <w:rsid w:val="00F0150C"/>
    <w:rsid w:val="00F0664B"/>
    <w:rsid w:val="00F13004"/>
    <w:rsid w:val="00F22357"/>
    <w:rsid w:val="00F23EBA"/>
    <w:rsid w:val="00F2421B"/>
    <w:rsid w:val="00F3196F"/>
    <w:rsid w:val="00F50FA4"/>
    <w:rsid w:val="00F5609C"/>
    <w:rsid w:val="00F575F3"/>
    <w:rsid w:val="00F57BBE"/>
    <w:rsid w:val="00F65809"/>
    <w:rsid w:val="00F77519"/>
    <w:rsid w:val="00F8491F"/>
    <w:rsid w:val="00F9376E"/>
    <w:rsid w:val="00F9434E"/>
    <w:rsid w:val="00F9574B"/>
    <w:rsid w:val="00FB49A9"/>
    <w:rsid w:val="00FB696D"/>
    <w:rsid w:val="00FD7206"/>
    <w:rsid w:val="00FE01EB"/>
    <w:rsid w:val="00FE3BED"/>
    <w:rsid w:val="00FE7101"/>
    <w:rsid w:val="00FF0E7B"/>
    <w:rsid w:val="00FF409E"/>
    <w:rsid w:val="00FF4A7F"/>
    <w:rsid w:val="00FF65FE"/>
    <w:rsid w:val="00FF7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8885F"/>
  <w15:docId w15:val="{688278EC-EF07-4A17-9481-B26A3EA3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8E"/>
    <w:pPr>
      <w:tabs>
        <w:tab w:val="left" w:pos="851"/>
      </w:tabs>
      <w:overflowPunct w:val="0"/>
      <w:autoSpaceDE w:val="0"/>
      <w:autoSpaceDN w:val="0"/>
      <w:adjustRightInd w:val="0"/>
      <w:textAlignment w:val="baseline"/>
    </w:pPr>
    <w:rPr>
      <w:szCs w:val="24"/>
    </w:rPr>
  </w:style>
  <w:style w:type="paragraph" w:styleId="Heading1">
    <w:name w:val="heading 1"/>
    <w:basedOn w:val="Normal"/>
    <w:next w:val="Normal"/>
    <w:link w:val="Heading1Char"/>
    <w:qFormat/>
    <w:rsid w:val="003E368E"/>
    <w:pPr>
      <w:outlineLvl w:val="0"/>
    </w:pPr>
    <w:rPr>
      <w:b/>
      <w:sz w:val="24"/>
    </w:rPr>
  </w:style>
  <w:style w:type="paragraph" w:styleId="Heading3">
    <w:name w:val="heading 3"/>
    <w:basedOn w:val="Heading1"/>
    <w:next w:val="Normal"/>
    <w:link w:val="Heading3Char"/>
    <w:unhideWhenUsed/>
    <w:qFormat/>
    <w:rsid w:val="003E368E"/>
    <w:pPr>
      <w:outlineLvl w:val="2"/>
    </w:pPr>
    <w:rPr>
      <w:sz w:val="20"/>
    </w:rPr>
  </w:style>
  <w:style w:type="paragraph" w:styleId="Heading6">
    <w:name w:val="heading 6"/>
    <w:aliases w:val="CAAP AppendixHeading"/>
    <w:basedOn w:val="Normal"/>
    <w:next w:val="Normal"/>
    <w:qFormat/>
    <w:rsid w:val="00DE6302"/>
    <w:pPr>
      <w:numPr>
        <w:ilvl w:val="12"/>
      </w:numPr>
      <w:tabs>
        <w:tab w:val="left" w:pos="-1418"/>
        <w:tab w:val="left" w:pos="567"/>
      </w:tabs>
      <w:jc w:val="right"/>
      <w:outlineLvl w:val="5"/>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PBodyText">
    <w:name w:val="CAAP BodyText"/>
    <w:basedOn w:val="Normal"/>
    <w:rsid w:val="00DE6302"/>
    <w:pPr>
      <w:tabs>
        <w:tab w:val="left" w:pos="880"/>
      </w:tabs>
      <w:spacing w:before="120"/>
      <w:jc w:val="both"/>
    </w:pPr>
    <w:rPr>
      <w:sz w:val="24"/>
    </w:rPr>
  </w:style>
  <w:style w:type="paragraph" w:customStyle="1" w:styleId="CAAPAppendixNote">
    <w:name w:val="CAAP Appendix Note"/>
    <w:basedOn w:val="Normal"/>
    <w:rsid w:val="00FB696D"/>
    <w:pPr>
      <w:spacing w:before="120"/>
      <w:jc w:val="both"/>
    </w:pPr>
    <w:rPr>
      <w:b/>
      <w:i/>
      <w:sz w:val="23"/>
      <w:szCs w:val="23"/>
    </w:rPr>
  </w:style>
  <w:style w:type="paragraph" w:customStyle="1" w:styleId="Sect-text">
    <w:name w:val="Sect-text"/>
    <w:basedOn w:val="Normal"/>
    <w:rsid w:val="007A1287"/>
    <w:pPr>
      <w:tabs>
        <w:tab w:val="left" w:pos="567"/>
      </w:tabs>
      <w:spacing w:before="360" w:line="300" w:lineRule="atLeast"/>
      <w:ind w:left="3260"/>
    </w:pPr>
    <w:rPr>
      <w:rFonts w:ascii="Palatino" w:hAnsi="Palatino"/>
      <w:lang w:val="en-GB"/>
    </w:rPr>
  </w:style>
  <w:style w:type="paragraph" w:customStyle="1" w:styleId="Heading4">
    <w:name w:val="Heading4"/>
    <w:basedOn w:val="Heading30"/>
    <w:rsid w:val="003E368E"/>
    <w:pPr>
      <w:numPr>
        <w:numId w:val="6"/>
      </w:numPr>
      <w:tabs>
        <w:tab w:val="clear" w:pos="851"/>
      </w:tabs>
      <w:spacing w:before="360"/>
    </w:pPr>
    <w:rPr>
      <w:rFonts w:ascii="Times New Roman" w:hAnsi="Times New Roman"/>
    </w:rPr>
  </w:style>
  <w:style w:type="paragraph" w:customStyle="1" w:styleId="CAAPHeading5">
    <w:name w:val="CAAP Heading5"/>
    <w:rsid w:val="0068566F"/>
    <w:pPr>
      <w:tabs>
        <w:tab w:val="left" w:pos="851"/>
      </w:tabs>
      <w:spacing w:before="240" w:after="120"/>
    </w:pPr>
    <w:rPr>
      <w:b/>
      <w:bCs/>
      <w:sz w:val="24"/>
      <w:szCs w:val="24"/>
      <w:lang w:val="en-GB"/>
    </w:rPr>
  </w:style>
  <w:style w:type="paragraph" w:customStyle="1" w:styleId="CAAPBodyText2">
    <w:name w:val="CAAP BodyText2"/>
    <w:basedOn w:val="Normal"/>
    <w:rsid w:val="00A11E4D"/>
    <w:rPr>
      <w:b/>
      <w:sz w:val="24"/>
    </w:rPr>
  </w:style>
  <w:style w:type="paragraph" w:customStyle="1" w:styleId="Heading30">
    <w:name w:val="Heading3"/>
    <w:basedOn w:val="Normal"/>
    <w:rsid w:val="008418A3"/>
    <w:pPr>
      <w:spacing w:before="240"/>
    </w:pPr>
    <w:rPr>
      <w:rFonts w:ascii="Verdana" w:hAnsi="Verdana"/>
      <w:b/>
      <w:bCs/>
      <w:sz w:val="24"/>
      <w:lang w:val="en-GB"/>
    </w:rPr>
  </w:style>
  <w:style w:type="paragraph" w:customStyle="1" w:styleId="CAAPno">
    <w:name w:val="CAAP_no"/>
    <w:basedOn w:val="Normal"/>
    <w:rsid w:val="00DD37EF"/>
    <w:pPr>
      <w:tabs>
        <w:tab w:val="left" w:pos="567"/>
      </w:tabs>
      <w:spacing w:line="300" w:lineRule="atLeast"/>
      <w:ind w:left="3260"/>
      <w:jc w:val="right"/>
    </w:pPr>
    <w:rPr>
      <w:rFonts w:ascii="Helvetica" w:hAnsi="Helvetica"/>
      <w:b/>
      <w:sz w:val="32"/>
      <w:lang w:val="en-GB"/>
    </w:rPr>
  </w:style>
  <w:style w:type="paragraph" w:customStyle="1" w:styleId="CAAPname">
    <w:name w:val="CAAP_name"/>
    <w:basedOn w:val="Normal"/>
    <w:rsid w:val="00DD37EF"/>
    <w:pPr>
      <w:tabs>
        <w:tab w:val="left" w:pos="567"/>
      </w:tabs>
      <w:spacing w:line="300" w:lineRule="atLeast"/>
      <w:ind w:left="3260"/>
    </w:pPr>
    <w:rPr>
      <w:rFonts w:ascii="Helvetica" w:hAnsi="Helvetica"/>
      <w:b/>
      <w:sz w:val="46"/>
      <w:lang w:val="en-GB"/>
    </w:rPr>
  </w:style>
  <w:style w:type="paragraph" w:customStyle="1" w:styleId="CAAPBullet2">
    <w:name w:val="CAAP Bullet2"/>
    <w:basedOn w:val="CAAPBodyText"/>
    <w:rsid w:val="00DE6302"/>
    <w:pPr>
      <w:numPr>
        <w:numId w:val="5"/>
      </w:numPr>
      <w:tabs>
        <w:tab w:val="clear" w:pos="880"/>
        <w:tab w:val="clear" w:pos="3621"/>
        <w:tab w:val="num" w:pos="1320"/>
      </w:tabs>
      <w:spacing w:before="60"/>
      <w:ind w:left="1320" w:hanging="440"/>
    </w:pPr>
  </w:style>
  <w:style w:type="paragraph" w:customStyle="1" w:styleId="CAAPBullet1">
    <w:name w:val="CAAP Bullet1"/>
    <w:basedOn w:val="CAAPBullet3"/>
    <w:link w:val="CAAPBullet1Char"/>
    <w:rsid w:val="00DE6302"/>
    <w:pPr>
      <w:numPr>
        <w:ilvl w:val="0"/>
        <w:numId w:val="1"/>
      </w:numPr>
      <w:tabs>
        <w:tab w:val="left" w:pos="880"/>
      </w:tabs>
      <w:ind w:left="880" w:hanging="440"/>
    </w:pPr>
  </w:style>
  <w:style w:type="paragraph" w:customStyle="1" w:styleId="CAAPBullet3">
    <w:name w:val="CAAP Bullet3"/>
    <w:basedOn w:val="Normal"/>
    <w:rsid w:val="00DE6302"/>
    <w:pPr>
      <w:numPr>
        <w:ilvl w:val="2"/>
        <w:numId w:val="4"/>
      </w:numPr>
      <w:tabs>
        <w:tab w:val="clear" w:pos="-1030"/>
        <w:tab w:val="num" w:pos="1760"/>
      </w:tabs>
      <w:spacing w:before="60"/>
      <w:ind w:left="1760" w:hanging="440"/>
      <w:jc w:val="both"/>
    </w:pPr>
    <w:rPr>
      <w:sz w:val="24"/>
    </w:rPr>
  </w:style>
  <w:style w:type="paragraph" w:customStyle="1" w:styleId="CAAPDate">
    <w:name w:val="CAAP Date"/>
    <w:basedOn w:val="Normal"/>
    <w:rsid w:val="004E101D"/>
    <w:pPr>
      <w:shd w:val="pct5" w:color="auto" w:fill="auto"/>
      <w:ind w:left="142"/>
    </w:pPr>
    <w:rPr>
      <w:rFonts w:ascii="Palatino" w:hAnsi="Palatino"/>
      <w:b/>
      <w:noProof/>
      <w:sz w:val="28"/>
      <w14:shadow w14:blurRad="50800" w14:dist="38100" w14:dir="2700000" w14:sx="100000" w14:sy="100000" w14:kx="0" w14:ky="0" w14:algn="tl">
        <w14:srgbClr w14:val="000000">
          <w14:alpha w14:val="60000"/>
        </w14:srgbClr>
      </w14:shadow>
    </w:rPr>
  </w:style>
  <w:style w:type="paragraph" w:customStyle="1" w:styleId="CAAPBodyTextBullet1">
    <w:name w:val="CAAP BodyText Bullet1"/>
    <w:basedOn w:val="Normal"/>
    <w:rsid w:val="0089232F"/>
    <w:pPr>
      <w:numPr>
        <w:numId w:val="2"/>
      </w:numPr>
      <w:tabs>
        <w:tab w:val="clear" w:pos="4695"/>
      </w:tabs>
      <w:spacing w:before="40"/>
      <w:ind w:left="1429" w:hanging="329"/>
    </w:pPr>
    <w:rPr>
      <w:sz w:val="24"/>
    </w:rPr>
  </w:style>
  <w:style w:type="paragraph" w:customStyle="1" w:styleId="CAAPContentsHeading">
    <w:name w:val="CAAP ContentsHeading"/>
    <w:basedOn w:val="Normal"/>
    <w:rsid w:val="004E101D"/>
    <w:pPr>
      <w:ind w:left="142"/>
    </w:pPr>
    <w:rPr>
      <w:rFonts w:ascii="Helvetica" w:hAnsi="Helvetica"/>
      <w:b/>
      <w:noProof/>
      <w14:shadow w14:blurRad="50800" w14:dist="38100" w14:dir="2700000" w14:sx="100000" w14:sy="100000" w14:kx="0" w14:ky="0" w14:algn="tl">
        <w14:srgbClr w14:val="000000">
          <w14:alpha w14:val="60000"/>
        </w14:srgbClr>
      </w14:shadow>
    </w:rPr>
  </w:style>
  <w:style w:type="paragraph" w:customStyle="1" w:styleId="CAAPContents">
    <w:name w:val="CAAP Contents"/>
    <w:basedOn w:val="Normal"/>
    <w:rsid w:val="00AB5772"/>
    <w:pPr>
      <w:tabs>
        <w:tab w:val="left" w:pos="454"/>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styleId="Header">
    <w:name w:val="header"/>
    <w:basedOn w:val="Normal"/>
    <w:rsid w:val="004E101D"/>
    <w:pPr>
      <w:tabs>
        <w:tab w:val="center" w:pos="4153"/>
        <w:tab w:val="right" w:pos="8306"/>
      </w:tabs>
    </w:pPr>
  </w:style>
  <w:style w:type="paragraph" w:styleId="Footer">
    <w:name w:val="footer"/>
    <w:basedOn w:val="Normal"/>
    <w:link w:val="FooterChar"/>
    <w:uiPriority w:val="99"/>
    <w:rsid w:val="004E101D"/>
    <w:pPr>
      <w:tabs>
        <w:tab w:val="center" w:pos="4153"/>
        <w:tab w:val="right" w:pos="8306"/>
      </w:tabs>
    </w:pPr>
  </w:style>
  <w:style w:type="paragraph" w:customStyle="1" w:styleId="CAAPHeading1">
    <w:name w:val="CAAP Heading1"/>
    <w:basedOn w:val="CAAPno"/>
    <w:rsid w:val="00DF6647"/>
    <w:pPr>
      <w:jc w:val="left"/>
    </w:pPr>
    <w:rPr>
      <w:bCs/>
      <w:sz w:val="46"/>
    </w:rPr>
  </w:style>
  <w:style w:type="paragraph" w:customStyle="1" w:styleId="CAAPNumber">
    <w:name w:val="CAAP Number"/>
    <w:basedOn w:val="CAAPno"/>
    <w:rsid w:val="00DF6647"/>
    <w:pPr>
      <w:ind w:left="0"/>
    </w:pPr>
    <w:rPr>
      <w:bCs/>
    </w:rPr>
  </w:style>
  <w:style w:type="paragraph" w:customStyle="1" w:styleId="CAAPHeading2">
    <w:name w:val="CAAP Heading2"/>
    <w:basedOn w:val="Normal"/>
    <w:rsid w:val="00DD37EF"/>
    <w:pPr>
      <w:tabs>
        <w:tab w:val="left" w:pos="567"/>
      </w:tabs>
      <w:spacing w:before="240" w:after="120"/>
      <w:ind w:left="3260"/>
    </w:pPr>
    <w:rPr>
      <w:b/>
      <w:bCs/>
      <w:sz w:val="28"/>
      <w:lang w:val="en-GB"/>
    </w:rPr>
  </w:style>
  <w:style w:type="paragraph" w:customStyle="1" w:styleId="StyleBodyparagraphplainindentArial11pt">
    <w:name w:val="Style Body paragraph plain indent + Arial 11 pt"/>
    <w:basedOn w:val="Bodyparagraphplainindent"/>
    <w:rsid w:val="00E22353"/>
    <w:pPr>
      <w:spacing w:before="120" w:after="120"/>
    </w:pPr>
    <w:rPr>
      <w:rFonts w:ascii="Arial" w:hAnsi="Arial"/>
      <w:sz w:val="22"/>
    </w:rPr>
  </w:style>
  <w:style w:type="paragraph" w:customStyle="1" w:styleId="CAAPHeading6">
    <w:name w:val="CAAP Heading6"/>
    <w:basedOn w:val="Normal"/>
    <w:rsid w:val="00DD37EF"/>
    <w:pPr>
      <w:tabs>
        <w:tab w:val="left" w:pos="567"/>
      </w:tabs>
      <w:spacing w:before="360" w:line="300" w:lineRule="atLeast"/>
    </w:pPr>
    <w:rPr>
      <w:b/>
      <w:bCs/>
      <w:u w:val="single"/>
      <w:lang w:val="en-GB"/>
    </w:rPr>
  </w:style>
  <w:style w:type="paragraph" w:customStyle="1" w:styleId="CAAPBodyText3">
    <w:name w:val="CAAP BodyText3"/>
    <w:basedOn w:val="Normal"/>
    <w:rsid w:val="008D35A6"/>
    <w:rPr>
      <w:szCs w:val="22"/>
    </w:rPr>
  </w:style>
  <w:style w:type="paragraph" w:customStyle="1" w:styleId="CAAPAppendBullet1">
    <w:name w:val="CAAP AppendBullet 1"/>
    <w:basedOn w:val="Normal"/>
    <w:autoRedefine/>
    <w:rsid w:val="00FB696D"/>
    <w:pPr>
      <w:numPr>
        <w:numId w:val="3"/>
      </w:numPr>
      <w:tabs>
        <w:tab w:val="clear" w:pos="794"/>
        <w:tab w:val="num" w:pos="1440"/>
      </w:tabs>
      <w:ind w:left="1434" w:hanging="357"/>
      <w:jc w:val="both"/>
    </w:pPr>
    <w:rPr>
      <w:sz w:val="23"/>
      <w:szCs w:val="23"/>
    </w:rPr>
  </w:style>
  <w:style w:type="paragraph" w:customStyle="1" w:styleId="CAAPBullet4">
    <w:name w:val="CAAP Bullet4"/>
    <w:basedOn w:val="Normal"/>
    <w:rsid w:val="00DE6302"/>
    <w:pPr>
      <w:numPr>
        <w:ilvl w:val="3"/>
        <w:numId w:val="4"/>
      </w:numPr>
      <w:tabs>
        <w:tab w:val="left" w:pos="2200"/>
      </w:tabs>
      <w:spacing w:before="60"/>
      <w:ind w:left="2200" w:hanging="440"/>
    </w:pPr>
    <w:rPr>
      <w:sz w:val="24"/>
    </w:rPr>
  </w:style>
  <w:style w:type="paragraph" w:styleId="BalloonText">
    <w:name w:val="Balloon Text"/>
    <w:basedOn w:val="Normal"/>
    <w:semiHidden/>
    <w:rsid w:val="009E6D86"/>
    <w:rPr>
      <w:rFonts w:ascii="Tahoma" w:hAnsi="Tahoma" w:cs="Tahoma"/>
      <w:sz w:val="16"/>
      <w:szCs w:val="16"/>
    </w:rPr>
  </w:style>
  <w:style w:type="paragraph" w:customStyle="1" w:styleId="CAAPBullet">
    <w:name w:val="CAAP Bullet"/>
    <w:basedOn w:val="CAAPBullet1"/>
    <w:rsid w:val="00043529"/>
    <w:pPr>
      <w:tabs>
        <w:tab w:val="left" w:pos="3740"/>
      </w:tabs>
      <w:ind w:left="3740"/>
    </w:pPr>
  </w:style>
  <w:style w:type="paragraph" w:customStyle="1" w:styleId="StyleCAAPHeading212ptItalicJustified">
    <w:name w:val="Style CAAP Heading2 + 12 pt Italic Justified"/>
    <w:basedOn w:val="CAAPHeading2"/>
    <w:rsid w:val="00DE6302"/>
    <w:pPr>
      <w:tabs>
        <w:tab w:val="clear" w:pos="567"/>
      </w:tabs>
      <w:ind w:hanging="2380"/>
      <w:jc w:val="both"/>
    </w:pPr>
    <w:rPr>
      <w:i/>
      <w:iCs/>
      <w:sz w:val="24"/>
    </w:rPr>
  </w:style>
  <w:style w:type="paragraph" w:customStyle="1" w:styleId="CAAPAppendixHeading2">
    <w:name w:val="CAAP AppendixHeading2"/>
    <w:basedOn w:val="CAAPHeading6"/>
    <w:rsid w:val="0089232F"/>
    <w:pPr>
      <w:tabs>
        <w:tab w:val="clear" w:pos="567"/>
        <w:tab w:val="left" w:pos="1100"/>
      </w:tabs>
      <w:spacing w:before="240" w:line="240" w:lineRule="auto"/>
    </w:pPr>
    <w:rPr>
      <w:sz w:val="24"/>
      <w:u w:val="none"/>
    </w:rPr>
  </w:style>
  <w:style w:type="paragraph" w:customStyle="1" w:styleId="CAAPAppendixBodyText">
    <w:name w:val="CAAP AppendixBodyText"/>
    <w:basedOn w:val="Normal"/>
    <w:rsid w:val="0089232F"/>
    <w:pPr>
      <w:tabs>
        <w:tab w:val="left" w:pos="1100"/>
      </w:tabs>
      <w:spacing w:before="120"/>
    </w:pPr>
    <w:rPr>
      <w:sz w:val="24"/>
    </w:rPr>
  </w:style>
  <w:style w:type="paragraph" w:customStyle="1" w:styleId="CAAPFPbodytext">
    <w:name w:val="CAAP FPbodytext"/>
    <w:basedOn w:val="CAAPBodyText"/>
    <w:rsid w:val="00DE6302"/>
    <w:pPr>
      <w:ind w:left="3249"/>
    </w:pPr>
  </w:style>
  <w:style w:type="paragraph" w:customStyle="1" w:styleId="CAAPFPBullet1">
    <w:name w:val="CAAP FP Bullet1"/>
    <w:basedOn w:val="CAAPBullet1"/>
    <w:rsid w:val="00DE6302"/>
    <w:pPr>
      <w:tabs>
        <w:tab w:val="clear" w:pos="880"/>
        <w:tab w:val="left" w:pos="3630"/>
      </w:tabs>
      <w:ind w:left="3630" w:hanging="330"/>
    </w:pPr>
  </w:style>
  <w:style w:type="paragraph" w:styleId="ListParagraph">
    <w:name w:val="List Paragraph"/>
    <w:basedOn w:val="Normal"/>
    <w:uiPriority w:val="34"/>
    <w:qFormat/>
    <w:rsid w:val="00107299"/>
    <w:pPr>
      <w:overflowPunct/>
      <w:autoSpaceDE/>
      <w:autoSpaceDN/>
      <w:adjustRightInd/>
      <w:spacing w:after="200" w:line="276" w:lineRule="auto"/>
      <w:ind w:left="720"/>
      <w:contextualSpacing/>
      <w:textAlignment w:val="auto"/>
    </w:pPr>
    <w:rPr>
      <w:rFonts w:ascii="Calibri" w:eastAsia="Calibri" w:hAnsi="Calibri" w:cs="Arial"/>
      <w:szCs w:val="22"/>
      <w:lang w:eastAsia="en-US"/>
    </w:rPr>
  </w:style>
  <w:style w:type="paragraph" w:customStyle="1" w:styleId="NPRMabbrev">
    <w:name w:val="NPRMabbrev"/>
    <w:basedOn w:val="Normal"/>
    <w:rsid w:val="00EC38D2"/>
    <w:pPr>
      <w:widowControl w:val="0"/>
      <w:spacing w:after="60"/>
      <w:ind w:left="3119" w:hanging="1276"/>
    </w:pPr>
    <w:rPr>
      <w:bCs/>
      <w:sz w:val="24"/>
      <w:lang w:eastAsia="en-US"/>
    </w:rPr>
  </w:style>
  <w:style w:type="paragraph" w:customStyle="1" w:styleId="ExampleText">
    <w:name w:val="Example Text"/>
    <w:basedOn w:val="Normal"/>
    <w:rsid w:val="00EC38D2"/>
    <w:pPr>
      <w:widowControl w:val="0"/>
      <w:tabs>
        <w:tab w:val="left" w:pos="709"/>
      </w:tabs>
      <w:spacing w:after="120"/>
      <w:jc w:val="both"/>
    </w:pPr>
    <w:rPr>
      <w:i/>
      <w:color w:val="FF0000"/>
      <w:sz w:val="24"/>
      <w:lang w:eastAsia="en-US"/>
    </w:rPr>
  </w:style>
  <w:style w:type="paragraph" w:customStyle="1" w:styleId="Body">
    <w:name w:val="Body"/>
    <w:basedOn w:val="Normal"/>
    <w:qFormat/>
    <w:rsid w:val="0044490C"/>
    <w:pPr>
      <w:numPr>
        <w:ilvl w:val="1"/>
        <w:numId w:val="6"/>
      </w:numPr>
      <w:tabs>
        <w:tab w:val="clear" w:pos="851"/>
      </w:tabs>
      <w:spacing w:before="60"/>
    </w:pPr>
  </w:style>
  <w:style w:type="paragraph" w:customStyle="1" w:styleId="CAAPDefinitions">
    <w:name w:val="CAAP Definitions"/>
    <w:basedOn w:val="CAAPBodyText"/>
    <w:qFormat/>
    <w:rsid w:val="00CB79C8"/>
  </w:style>
  <w:style w:type="paragraph" w:customStyle="1" w:styleId="Acronyms">
    <w:name w:val="Acronyms"/>
    <w:basedOn w:val="Normal"/>
    <w:qFormat/>
    <w:rsid w:val="00CB79C8"/>
    <w:pPr>
      <w:tabs>
        <w:tab w:val="left" w:pos="1134"/>
      </w:tabs>
      <w:ind w:left="1134" w:hanging="1134"/>
    </w:pPr>
  </w:style>
  <w:style w:type="paragraph" w:customStyle="1" w:styleId="CAAPFPHeading">
    <w:name w:val="CAAP FPHeading"/>
    <w:basedOn w:val="Heading30"/>
    <w:qFormat/>
    <w:rsid w:val="00570618"/>
    <w:pPr>
      <w:ind w:left="3261"/>
    </w:pPr>
  </w:style>
  <w:style w:type="character" w:styleId="Hyperlink">
    <w:name w:val="Hyperlink"/>
    <w:uiPriority w:val="99"/>
    <w:rsid w:val="00570618"/>
    <w:rPr>
      <w:color w:val="0000FF"/>
      <w:u w:val="single"/>
    </w:rPr>
  </w:style>
  <w:style w:type="paragraph" w:customStyle="1" w:styleId="ACa">
    <w:name w:val="AC (a)"/>
    <w:basedOn w:val="Normal"/>
    <w:qFormat/>
    <w:rsid w:val="00570618"/>
    <w:pPr>
      <w:numPr>
        <w:numId w:val="7"/>
      </w:numPr>
      <w:overflowPunct/>
      <w:autoSpaceDE/>
      <w:autoSpaceDN/>
      <w:adjustRightInd/>
      <w:spacing w:before="120"/>
      <w:jc w:val="both"/>
      <w:textAlignment w:val="auto"/>
    </w:pPr>
    <w:rPr>
      <w:sz w:val="24"/>
      <w:lang w:eastAsia="en-US"/>
    </w:rPr>
  </w:style>
  <w:style w:type="paragraph" w:styleId="TOC1">
    <w:name w:val="toc 1"/>
    <w:basedOn w:val="Normal"/>
    <w:next w:val="Normal"/>
    <w:autoRedefine/>
    <w:uiPriority w:val="39"/>
    <w:rsid w:val="00570618"/>
    <w:pPr>
      <w:tabs>
        <w:tab w:val="left" w:pos="567"/>
        <w:tab w:val="right" w:pos="9781"/>
      </w:tabs>
      <w:overflowPunct/>
      <w:autoSpaceDE/>
      <w:autoSpaceDN/>
      <w:adjustRightInd/>
      <w:spacing w:after="120"/>
      <w:ind w:right="681"/>
      <w:jc w:val="both"/>
      <w:textAlignment w:val="auto"/>
    </w:pPr>
    <w:rPr>
      <w:sz w:val="24"/>
      <w:lang w:eastAsia="en-US"/>
    </w:rPr>
  </w:style>
  <w:style w:type="paragraph" w:customStyle="1" w:styleId="ContentsHeading">
    <w:name w:val="Contents Heading"/>
    <w:basedOn w:val="Heading30"/>
    <w:qFormat/>
    <w:rsid w:val="00570618"/>
    <w:pPr>
      <w:spacing w:after="120"/>
    </w:pPr>
  </w:style>
  <w:style w:type="paragraph" w:customStyle="1" w:styleId="CAAPText1">
    <w:name w:val="CAAP Text1"/>
    <w:basedOn w:val="Normal"/>
    <w:qFormat/>
    <w:rsid w:val="003E3A66"/>
    <w:pPr>
      <w:jc w:val="both"/>
    </w:pPr>
  </w:style>
  <w:style w:type="paragraph" w:customStyle="1" w:styleId="TableHeading">
    <w:name w:val="Table Heading"/>
    <w:basedOn w:val="Normal"/>
    <w:qFormat/>
    <w:rsid w:val="00570618"/>
    <w:pPr>
      <w:tabs>
        <w:tab w:val="left" w:pos="1276"/>
        <w:tab w:val="left" w:pos="4253"/>
      </w:tabs>
      <w:spacing w:before="60" w:after="60"/>
      <w:jc w:val="center"/>
    </w:pPr>
    <w:rPr>
      <w:rFonts w:ascii="Arial" w:hAnsi="Arial" w:cs="Arial"/>
      <w:b/>
    </w:rPr>
  </w:style>
  <w:style w:type="paragraph" w:customStyle="1" w:styleId="TableText">
    <w:name w:val="Table Text"/>
    <w:basedOn w:val="Normal"/>
    <w:qFormat/>
    <w:rsid w:val="00570618"/>
    <w:pPr>
      <w:tabs>
        <w:tab w:val="left" w:pos="1276"/>
        <w:tab w:val="left" w:pos="4253"/>
      </w:tabs>
      <w:spacing w:before="60" w:after="60"/>
      <w:jc w:val="both"/>
    </w:pPr>
    <w:rPr>
      <w:rFonts w:ascii="Arial" w:hAnsi="Arial" w:cs="Arial"/>
    </w:rPr>
  </w:style>
  <w:style w:type="paragraph" w:customStyle="1" w:styleId="TableText2">
    <w:name w:val="Table Text2"/>
    <w:basedOn w:val="TableText"/>
    <w:qFormat/>
    <w:rsid w:val="00570618"/>
    <w:pPr>
      <w:jc w:val="center"/>
    </w:pPr>
  </w:style>
  <w:style w:type="paragraph" w:customStyle="1" w:styleId="CAAPHeading7">
    <w:name w:val="CAAP Heading 7"/>
    <w:basedOn w:val="Normal"/>
    <w:qFormat/>
    <w:rsid w:val="00570618"/>
    <w:pPr>
      <w:spacing w:before="240" w:after="120"/>
      <w:jc w:val="both"/>
    </w:pPr>
    <w:rPr>
      <w:b/>
      <w:i/>
      <w:sz w:val="24"/>
    </w:rPr>
  </w:style>
  <w:style w:type="character" w:customStyle="1" w:styleId="CAAPBullet1Char">
    <w:name w:val="CAAP Bullet1 Char"/>
    <w:link w:val="CAAPBullet1"/>
    <w:rsid w:val="00691BF3"/>
    <w:rPr>
      <w:sz w:val="24"/>
      <w:szCs w:val="24"/>
    </w:rPr>
  </w:style>
  <w:style w:type="paragraph" w:customStyle="1" w:styleId="CAAPFPBullet2">
    <w:name w:val="CAAP FP Bullet 2"/>
    <w:basedOn w:val="CAAPBullet1"/>
    <w:qFormat/>
    <w:rsid w:val="00691BF3"/>
    <w:pPr>
      <w:numPr>
        <w:numId w:val="8"/>
      </w:numPr>
      <w:tabs>
        <w:tab w:val="clear" w:pos="880"/>
        <w:tab w:val="left" w:pos="4111"/>
      </w:tabs>
    </w:pPr>
  </w:style>
  <w:style w:type="paragraph" w:customStyle="1" w:styleId="CAAPList2">
    <w:name w:val="CAAP List 2"/>
    <w:basedOn w:val="CAAPBodyText"/>
    <w:qFormat/>
    <w:rsid w:val="00362189"/>
    <w:pPr>
      <w:numPr>
        <w:numId w:val="9"/>
      </w:numPr>
    </w:pPr>
  </w:style>
  <w:style w:type="paragraph" w:customStyle="1" w:styleId="CAAPBodyTextNumbered">
    <w:name w:val="CAAP Body Text Numbered"/>
    <w:basedOn w:val="Normal"/>
    <w:qFormat/>
    <w:rsid w:val="00362189"/>
    <w:pPr>
      <w:numPr>
        <w:ilvl w:val="1"/>
        <w:numId w:val="10"/>
      </w:numPr>
      <w:spacing w:before="120"/>
      <w:jc w:val="both"/>
    </w:pPr>
    <w:rPr>
      <w:sz w:val="24"/>
      <w:lang w:eastAsia="en-US"/>
    </w:rPr>
  </w:style>
  <w:style w:type="paragraph" w:customStyle="1" w:styleId="Heading3Numbered">
    <w:name w:val="Heading 3 Numbered"/>
    <w:basedOn w:val="Heading30"/>
    <w:qFormat/>
    <w:rsid w:val="00362189"/>
    <w:pPr>
      <w:numPr>
        <w:numId w:val="10"/>
      </w:numPr>
    </w:pPr>
  </w:style>
  <w:style w:type="table" w:styleId="TableGrid">
    <w:name w:val="Table Grid"/>
    <w:basedOn w:val="TableNormal"/>
    <w:rsid w:val="008C54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5A2A73"/>
    <w:pPr>
      <w:numPr>
        <w:numId w:val="11"/>
      </w:numPr>
      <w:overflowPunct w:val="0"/>
      <w:autoSpaceDE w:val="0"/>
      <w:autoSpaceDN w:val="0"/>
      <w:adjustRightInd w:val="0"/>
      <w:spacing w:before="60"/>
      <w:ind w:left="397" w:hanging="284"/>
      <w:textAlignment w:val="baseline"/>
    </w:pPr>
    <w:rPr>
      <w:sz w:val="24"/>
      <w:szCs w:val="24"/>
    </w:rPr>
  </w:style>
  <w:style w:type="paragraph" w:customStyle="1" w:styleId="Note">
    <w:name w:val="Note"/>
    <w:basedOn w:val="Normal"/>
    <w:qFormat/>
    <w:rsid w:val="00A842C2"/>
    <w:pPr>
      <w:tabs>
        <w:tab w:val="left" w:pos="1760"/>
      </w:tabs>
      <w:spacing w:before="40"/>
      <w:ind w:left="567" w:hanging="567"/>
    </w:pPr>
    <w:rPr>
      <w:i/>
      <w:iCs/>
      <w:lang w:val="en-GB"/>
    </w:rPr>
  </w:style>
  <w:style w:type="character" w:styleId="CommentReference">
    <w:name w:val="annotation reference"/>
    <w:rsid w:val="00ED4E45"/>
    <w:rPr>
      <w:sz w:val="16"/>
      <w:szCs w:val="16"/>
    </w:rPr>
  </w:style>
  <w:style w:type="paragraph" w:styleId="CommentText">
    <w:name w:val="annotation text"/>
    <w:basedOn w:val="Normal"/>
    <w:link w:val="CommentTextChar"/>
    <w:rsid w:val="00ED4E45"/>
  </w:style>
  <w:style w:type="character" w:customStyle="1" w:styleId="CommentTextChar">
    <w:name w:val="Comment Text Char"/>
    <w:link w:val="CommentText"/>
    <w:rsid w:val="00ED4E45"/>
    <w:rPr>
      <w:rFonts w:ascii="Garamond" w:hAnsi="Garamond"/>
    </w:rPr>
  </w:style>
  <w:style w:type="paragraph" w:styleId="CommentSubject">
    <w:name w:val="annotation subject"/>
    <w:basedOn w:val="CommentText"/>
    <w:next w:val="CommentText"/>
    <w:link w:val="CommentSubjectChar"/>
    <w:rsid w:val="00ED4E45"/>
    <w:rPr>
      <w:b/>
      <w:bCs/>
    </w:rPr>
  </w:style>
  <w:style w:type="character" w:customStyle="1" w:styleId="CommentSubjectChar">
    <w:name w:val="Comment Subject Char"/>
    <w:link w:val="CommentSubject"/>
    <w:rsid w:val="00ED4E45"/>
    <w:rPr>
      <w:rFonts w:ascii="Garamond" w:hAnsi="Garamond"/>
      <w:b/>
      <w:bCs/>
    </w:rPr>
  </w:style>
  <w:style w:type="paragraph" w:styleId="Revision">
    <w:name w:val="Revision"/>
    <w:hidden/>
    <w:uiPriority w:val="99"/>
    <w:semiHidden/>
    <w:rsid w:val="00DB690D"/>
    <w:rPr>
      <w:rFonts w:ascii="Garamond" w:hAnsi="Garamond"/>
      <w:sz w:val="22"/>
    </w:rPr>
  </w:style>
  <w:style w:type="table" w:styleId="Table3Deffects1">
    <w:name w:val="Table 3D effects 1"/>
    <w:basedOn w:val="TableNormal"/>
    <w:rsid w:val="007679E4"/>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tyle1">
    <w:name w:val="Style1"/>
    <w:basedOn w:val="TableNormal"/>
    <w:rsid w:val="007679E4"/>
    <w:tblPr/>
    <w:tcPr>
      <w:shd w:val="clear" w:color="auto" w:fill="D9D9D9"/>
    </w:tcPr>
  </w:style>
  <w:style w:type="paragraph" w:customStyle="1" w:styleId="CAAPnoteintro">
    <w:name w:val="CAAP note intro"/>
    <w:basedOn w:val="CAAPFPbodytext"/>
    <w:qFormat/>
    <w:rsid w:val="00D84BCC"/>
    <w:pPr>
      <w:ind w:left="3963" w:hanging="714"/>
    </w:pPr>
    <w:rPr>
      <w:i/>
    </w:rPr>
  </w:style>
  <w:style w:type="character" w:customStyle="1" w:styleId="Heading1Char">
    <w:name w:val="Heading 1 Char"/>
    <w:link w:val="Heading1"/>
    <w:rsid w:val="003E368E"/>
    <w:rPr>
      <w:b/>
      <w:sz w:val="24"/>
      <w:szCs w:val="24"/>
    </w:rPr>
  </w:style>
  <w:style w:type="character" w:customStyle="1" w:styleId="Heading3Char">
    <w:name w:val="Heading 3 Char"/>
    <w:link w:val="Heading3"/>
    <w:rsid w:val="003E368E"/>
    <w:rPr>
      <w:b/>
      <w:szCs w:val="24"/>
    </w:rPr>
  </w:style>
  <w:style w:type="paragraph" w:customStyle="1" w:styleId="Bullet1">
    <w:name w:val="Bullet 1"/>
    <w:basedOn w:val="Normal"/>
    <w:qFormat/>
    <w:rsid w:val="00F77519"/>
  </w:style>
  <w:style w:type="paragraph" w:customStyle="1" w:styleId="Bodyparagraph">
    <w:name w:val="Body paragraph"/>
    <w:basedOn w:val="Body"/>
    <w:qFormat/>
    <w:rsid w:val="007C4D18"/>
    <w:pPr>
      <w:numPr>
        <w:ilvl w:val="2"/>
      </w:numPr>
    </w:pPr>
  </w:style>
  <w:style w:type="paragraph" w:styleId="BodyText">
    <w:name w:val="Body Text"/>
    <w:basedOn w:val="Normal"/>
    <w:link w:val="BodyTextChar"/>
    <w:rsid w:val="00C35D2A"/>
    <w:pPr>
      <w:spacing w:after="120"/>
    </w:pPr>
  </w:style>
  <w:style w:type="character" w:customStyle="1" w:styleId="BodyTextChar">
    <w:name w:val="Body Text Char"/>
    <w:link w:val="BodyText"/>
    <w:rsid w:val="00C35D2A"/>
    <w:rPr>
      <w:sz w:val="24"/>
      <w:szCs w:val="24"/>
    </w:rPr>
  </w:style>
  <w:style w:type="paragraph" w:customStyle="1" w:styleId="Bulletlist">
    <w:name w:val="Bullet list"/>
    <w:basedOn w:val="Normal"/>
    <w:rsid w:val="00C35D2A"/>
    <w:pPr>
      <w:numPr>
        <w:ilvl w:val="1"/>
        <w:numId w:val="12"/>
      </w:numPr>
    </w:pPr>
  </w:style>
  <w:style w:type="paragraph" w:customStyle="1" w:styleId="Bodyparagraphplain">
    <w:name w:val="Body paragraph plain"/>
    <w:basedOn w:val="Normal"/>
    <w:qFormat/>
    <w:rsid w:val="00C35D2A"/>
    <w:pPr>
      <w:spacing w:before="60"/>
    </w:pPr>
  </w:style>
  <w:style w:type="paragraph" w:customStyle="1" w:styleId="Numbered">
    <w:name w:val="Numbered"/>
    <w:basedOn w:val="Normal"/>
    <w:qFormat/>
    <w:rsid w:val="002322CC"/>
    <w:pPr>
      <w:numPr>
        <w:numId w:val="13"/>
      </w:numPr>
      <w:tabs>
        <w:tab w:val="clear" w:pos="851"/>
      </w:tabs>
    </w:pPr>
  </w:style>
  <w:style w:type="paragraph" w:customStyle="1" w:styleId="Numbered2">
    <w:name w:val="Numbered 2"/>
    <w:basedOn w:val="Numbered"/>
    <w:qFormat/>
    <w:rsid w:val="004B1AF0"/>
    <w:pPr>
      <w:numPr>
        <w:ilvl w:val="1"/>
      </w:numPr>
    </w:pPr>
  </w:style>
  <w:style w:type="paragraph" w:styleId="TOC3">
    <w:name w:val="toc 3"/>
    <w:basedOn w:val="Normal"/>
    <w:next w:val="Normal"/>
    <w:autoRedefine/>
    <w:uiPriority w:val="39"/>
    <w:rsid w:val="00297B18"/>
    <w:pPr>
      <w:tabs>
        <w:tab w:val="clear" w:pos="851"/>
      </w:tabs>
      <w:ind w:left="480"/>
    </w:pPr>
  </w:style>
  <w:style w:type="paragraph" w:customStyle="1" w:styleId="Numbered3">
    <w:name w:val="Numbered 3"/>
    <w:basedOn w:val="Numbered2"/>
    <w:qFormat/>
    <w:rsid w:val="00FF4A7F"/>
    <w:pPr>
      <w:numPr>
        <w:ilvl w:val="2"/>
      </w:numPr>
    </w:pPr>
  </w:style>
  <w:style w:type="paragraph" w:customStyle="1" w:styleId="Bodyparagraphplainindent">
    <w:name w:val="Body paragraph plain indent"/>
    <w:basedOn w:val="Bodyparagraph"/>
    <w:qFormat/>
    <w:rsid w:val="006846C6"/>
    <w:pPr>
      <w:numPr>
        <w:ilvl w:val="0"/>
        <w:numId w:val="0"/>
      </w:numPr>
      <w:ind w:left="737"/>
    </w:pPr>
  </w:style>
  <w:style w:type="paragraph" w:customStyle="1" w:styleId="StyleNumbered12ptBold">
    <w:name w:val="Style Numbered + 12 pt Bold"/>
    <w:basedOn w:val="Numbered"/>
    <w:rsid w:val="003E368E"/>
    <w:rPr>
      <w:b/>
      <w:bCs/>
    </w:rPr>
  </w:style>
  <w:style w:type="paragraph" w:customStyle="1" w:styleId="StyleBodyparagraphArial11pt">
    <w:name w:val="Style Body paragraph + Arial 11 pt"/>
    <w:basedOn w:val="Bodyparagraph"/>
    <w:rsid w:val="00E22353"/>
    <w:pPr>
      <w:spacing w:before="120" w:after="120"/>
    </w:pPr>
    <w:rPr>
      <w:rFonts w:ascii="Arial" w:hAnsi="Arial"/>
      <w:sz w:val="22"/>
    </w:rPr>
  </w:style>
  <w:style w:type="paragraph" w:customStyle="1" w:styleId="StyleHeading4Arial11pt">
    <w:name w:val="Style Heading4 + Arial 11 pt"/>
    <w:basedOn w:val="Heading4"/>
    <w:rsid w:val="00E22353"/>
    <w:pPr>
      <w:spacing w:after="120"/>
    </w:pPr>
    <w:rPr>
      <w:rFonts w:ascii="Arial" w:hAnsi="Arial"/>
      <w:sz w:val="22"/>
    </w:rPr>
  </w:style>
  <w:style w:type="paragraph" w:customStyle="1" w:styleId="StyleBodyArial11pt">
    <w:name w:val="Style Body + Arial 11 pt"/>
    <w:basedOn w:val="Body"/>
    <w:rsid w:val="00E22353"/>
    <w:pPr>
      <w:spacing w:before="120" w:after="120"/>
    </w:pPr>
    <w:rPr>
      <w:rFonts w:ascii="Arial" w:hAnsi="Arial"/>
      <w:sz w:val="22"/>
    </w:rPr>
  </w:style>
  <w:style w:type="paragraph" w:customStyle="1" w:styleId="StyleNoteArial11pt">
    <w:name w:val="Style Note + Arial 11 pt"/>
    <w:basedOn w:val="Note"/>
    <w:rsid w:val="001F0488"/>
    <w:pPr>
      <w:spacing w:before="120" w:after="240"/>
    </w:pPr>
    <w:rPr>
      <w:rFonts w:ascii="Arial" w:hAnsi="Arial"/>
      <w:sz w:val="22"/>
    </w:rPr>
  </w:style>
  <w:style w:type="character" w:customStyle="1" w:styleId="FooterChar">
    <w:name w:val="Footer Char"/>
    <w:basedOn w:val="DefaultParagraphFont"/>
    <w:link w:val="Footer"/>
    <w:uiPriority w:val="99"/>
    <w:rsid w:val="00FE3BED"/>
    <w:rPr>
      <w:szCs w:val="24"/>
    </w:rPr>
  </w:style>
  <w:style w:type="character" w:styleId="FollowedHyperlink">
    <w:name w:val="FollowedHyperlink"/>
    <w:basedOn w:val="DefaultParagraphFont"/>
    <w:rsid w:val="00E15E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gov.au/scripts/nc.dll?WCMS:STANDARD::pc=PC_9105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CAAP%20Templates\CAAP%20TEMPLATE%202%20(Compl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CC2E-9AAF-4E83-ADF8-3B3667C0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CAAP TEMPLATE 2 (Complex).dot</Template>
  <TotalTime>12</TotalTime>
  <Pages>1</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Form 1:  Instructions</vt:lpstr>
    </vt:vector>
  </TitlesOfParts>
  <Company>Civil Aviation Safety Authority</Company>
  <LinksUpToDate>false</LinksUpToDate>
  <CharactersWithSpaces>18934</CharactersWithSpaces>
  <SharedDoc>false</SharedDoc>
  <HLinks>
    <vt:vector size="6" baseType="variant">
      <vt:variant>
        <vt:i4>852088</vt:i4>
      </vt:variant>
      <vt:variant>
        <vt:i4>0</vt:i4>
      </vt:variant>
      <vt:variant>
        <vt:i4>0</vt:i4>
      </vt:variant>
      <vt:variant>
        <vt:i4>5</vt:i4>
      </vt:variant>
      <vt:variant>
        <vt:lpwstr>http://www.casa.gov.au/scripts/nc.dll?WCMS:STANDARD::pc=PC_91054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Instructions</dc:title>
  <dc:creator>Civil Aviation Safety Authority</dc:creator>
  <cp:lastModifiedBy>Herring, Steven</cp:lastModifiedBy>
  <cp:revision>3</cp:revision>
  <cp:lastPrinted>2013-10-09T03:04:00Z</cp:lastPrinted>
  <dcterms:created xsi:type="dcterms:W3CDTF">2016-09-08T21:58:00Z</dcterms:created>
  <dcterms:modified xsi:type="dcterms:W3CDTF">2017-01-12T00:47:00Z</dcterms:modified>
</cp:coreProperties>
</file>