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88756" w14:textId="77777777" w:rsidR="007A1DC3" w:rsidRDefault="00000000" w:rsidP="007A1DC3">
      <w:pPr>
        <w:pStyle w:val="SecurityClassification"/>
      </w:pPr>
      <w:sdt>
        <w:sdtPr>
          <w:alias w:val="Security"/>
          <w:tag w:val="Security"/>
          <w:id w:val="-1545055348"/>
          <w:lock w:val="sdtLocked"/>
          <w:placeholder>
            <w:docPart w:val="D8FEFABC49274121A683F2208BD0375A"/>
          </w:placeholder>
          <w:dropDownList>
            <w:listItem w:displayText="Choose security classification" w:value=" "/>
            <w:listItem w:displayText="   " w:value="   "/>
            <w:listItem w:displayText="Unofficial" w:value="Unofficial"/>
            <w:listItem w:displayText="Official" w:value="Official"/>
            <w:listItem w:displayText="Official Sensitive" w:value="Official Sensitive"/>
          </w:dropDownList>
        </w:sdtPr>
        <w:sdtContent>
          <w:r w:rsidR="009E2644">
            <w:t>Official</w:t>
          </w:r>
        </w:sdtContent>
      </w:sdt>
    </w:p>
    <w:p w14:paraId="5F3CB918" w14:textId="77777777" w:rsidR="009A1E31" w:rsidRPr="00E2309B" w:rsidRDefault="00825800" w:rsidP="004D0C4E">
      <w:pPr>
        <w:spacing w:after="1560"/>
        <w:ind w:left="-283"/>
      </w:pPr>
      <w:r>
        <w:rPr>
          <w:noProof/>
        </w:rPr>
        <mc:AlternateContent>
          <mc:Choice Requires="wps">
            <w:drawing>
              <wp:anchor distT="0" distB="0" distL="114300" distR="114300" simplePos="0" relativeHeight="251659776" behindDoc="0" locked="1" layoutInCell="1" allowOverlap="1" wp14:anchorId="7D626ED6" wp14:editId="4442F3DD">
                <wp:simplePos x="0" y="0"/>
                <wp:positionH relativeFrom="page">
                  <wp:posOffset>5043170</wp:posOffset>
                </wp:positionH>
                <wp:positionV relativeFrom="page">
                  <wp:posOffset>9411335</wp:posOffset>
                </wp:positionV>
                <wp:extent cx="2519680" cy="125984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19680" cy="1259840"/>
                        </a:xfrm>
                        <a:prstGeom prst="rect">
                          <a:avLst/>
                        </a:prstGeom>
                        <a:noFill/>
                        <a:ln w="6350">
                          <a:noFill/>
                        </a:ln>
                      </wps:spPr>
                      <wps:txbx>
                        <w:txbxContent>
                          <w:sdt>
                            <w:sdtPr>
                              <w:rPr>
                                <w:rFonts w:ascii="Arial" w:hAnsi="Arial"/>
                                <w:color w:val="023E5C" w:themeColor="text2"/>
                                <w:kern w:val="2"/>
                                <w14:ligatures w14:val="standardContextual"/>
                              </w:rPr>
                              <w:alias w:val="Publish Date"/>
                              <w:tag w:val=""/>
                              <w:id w:val="-384646141"/>
                              <w:placeholder>
                                <w:docPart w:val="5215EFB2B9CA448E85194426325C40E4"/>
                              </w:placeholder>
                              <w:dataBinding w:prefixMappings="xmlns:ns0='http://schemas.microsoft.com/office/2006/coverPageProps' " w:xpath="/ns0:CoverPageProperties[1]/ns0:PublishDate[1]" w:storeItemID="{55AF091B-3C7A-41E3-B477-F2FDAA23CFDA}"/>
                              <w:date w:fullDate="2025-02-05T00:00:00Z">
                                <w:dateFormat w:val="MMMM yyyy"/>
                                <w:lid w:val="en-AU"/>
                                <w:storeMappedDataAs w:val="dateTime"/>
                                <w:calendar w:val="gregorian"/>
                              </w:date>
                            </w:sdtPr>
                            <w:sdtContent>
                              <w:p w14:paraId="5654CE3D" w14:textId="4EAEE774" w:rsidR="00825800" w:rsidRPr="00A90009" w:rsidRDefault="008B6F02" w:rsidP="00825800">
                                <w:pPr>
                                  <w:spacing w:before="0" w:after="0"/>
                                  <w:jc w:val="right"/>
                                </w:pPr>
                                <w:r>
                                  <w:rPr>
                                    <w:rFonts w:ascii="Arial" w:hAnsi="Arial"/>
                                    <w:color w:val="023E5C" w:themeColor="text2"/>
                                    <w:kern w:val="2"/>
                                    <w14:ligatures w14:val="standardContextual"/>
                                  </w:rPr>
                                  <w:t>February 2025</w:t>
                                </w:r>
                              </w:p>
                            </w:sdtContent>
                          </w:sdt>
                        </w:txbxContent>
                      </wps:txbx>
                      <wps:bodyPr rot="0" spcFirstLastPara="0" vertOverflow="overflow" horzOverflow="overflow" vert="horz" wrap="square" lIns="0" tIns="0" rIns="1008000" bIns="90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26ED6" id="_x0000_t202" coordsize="21600,21600" o:spt="202" path="m,l,21600r21600,l21600,xe">
                <v:stroke joinstyle="miter"/>
                <v:path gradientshapeok="t" o:connecttype="rect"/>
              </v:shapetype>
              <v:shape id="Text Box 9" o:spid="_x0000_s1026" type="#_x0000_t202" alt="&quot;&quot;" style="position:absolute;left:0;text-align:left;margin-left:397.1pt;margin-top:741.05pt;width:198.4pt;height:99.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" filled="f" stroked="f" strokeweight=".5pt">
                <v:textbox inset="0,0,28mm,25mm">
                  <w:txbxContent>
                    <w:sdt>
                      <w:sdtPr>
                        <w:rPr>
                          <w:rFonts w:ascii="Arial" w:hAnsi="Arial"/>
                          <w:color w:val="023E5C" w:themeColor="text2"/>
                          <w:kern w:val="2"/>
                          <w14:ligatures w14:val="standardContextual"/>
                        </w:rPr>
                        <w:alias w:val="Publish Date"/>
                        <w:tag w:val=""/>
                        <w:id w:val="-384646141"/>
                        <w:placeholder>
                          <w:docPart w:val="5215EFB2B9CA448E85194426325C40E4"/>
                        </w:placeholder>
                        <w:dataBinding w:prefixMappings="xmlns:ns0='http://schemas.microsoft.com/office/2006/coverPageProps' " w:xpath="/ns0:CoverPageProperties[1]/ns0:PublishDate[1]" w:storeItemID="{55AF091B-3C7A-41E3-B477-F2FDAA23CFDA}"/>
                        <w:date w:fullDate="2025-02-05T00:00:00Z">
                          <w:dateFormat w:val="MMMM yyyy"/>
                          <w:lid w:val="en-AU"/>
                          <w:storeMappedDataAs w:val="dateTime"/>
                          <w:calendar w:val="gregorian"/>
                        </w:date>
                      </w:sdtPr>
                      <w:sdtContent>
                        <w:p w14:paraId="5654CE3D" w14:textId="4EAEE774" w:rsidR="00825800" w:rsidRPr="00A90009" w:rsidRDefault="008B6F02" w:rsidP="00825800">
                          <w:pPr>
                            <w:spacing w:before="0" w:after="0"/>
                            <w:jc w:val="right"/>
                          </w:pPr>
                          <w:r>
                            <w:rPr>
                              <w:rFonts w:ascii="Arial" w:hAnsi="Arial"/>
                              <w:color w:val="023E5C" w:themeColor="text2"/>
                              <w:kern w:val="2"/>
                              <w14:ligatures w14:val="standardContextual"/>
                            </w:rPr>
                            <w:t>February 2025</w:t>
                          </w:r>
                        </w:p>
                      </w:sdtContent>
                    </w:sdt>
                  </w:txbxContent>
                </v:textbox>
                <w10:wrap anchorx="page" anchory="page"/>
                <w10:anchorlock/>
              </v:shape>
            </w:pict>
          </mc:Fallback>
        </mc:AlternateContent>
      </w:r>
      <w:r w:rsidR="009A1E31">
        <w:rPr>
          <w:noProof/>
        </w:rPr>
        <w:drawing>
          <wp:inline distT="0" distB="0" distL="0" distR="0" wp14:anchorId="57924352" wp14:editId="212D790F">
            <wp:extent cx="2484000" cy="542006"/>
            <wp:effectExtent l="0" t="0" r="0" b="0"/>
            <wp:docPr id="7" name="Picture 7" descr="Australian Government - Civil Aviation Safe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ustralian Government - Civil Aviation Safety Authorit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4000" cy="542006"/>
                    </a:xfrm>
                    <a:prstGeom prst="rect">
                      <a:avLst/>
                    </a:prstGeom>
                  </pic:spPr>
                </pic:pic>
              </a:graphicData>
            </a:graphic>
          </wp:inline>
        </w:drawing>
      </w:r>
    </w:p>
    <w:sdt>
      <w:sdtPr>
        <w:alias w:val="Title"/>
        <w:tag w:val=""/>
        <w:id w:val="1062761741"/>
        <w:placeholder>
          <w:docPart w:val="858ABA701A32406188F9F08E22D84D8F"/>
        </w:placeholder>
        <w:dataBinding w:prefixMappings="xmlns:ns0='http://purl.org/dc/elements/1.1/' xmlns:ns1='http://schemas.openxmlformats.org/package/2006/metadata/core-properties' " w:xpath="/ns1:coreProperties[1]/ns0:title[1]" w:storeItemID="{6C3C8BC8-F283-45AE-878A-BAB7291924A1}"/>
        <w:text/>
      </w:sdtPr>
      <w:sdtContent>
        <w:p w14:paraId="3795B92B" w14:textId="696AF7E2" w:rsidR="00AF0899" w:rsidRPr="00080615" w:rsidRDefault="008C5809" w:rsidP="003C2AC3">
          <w:pPr>
            <w:pStyle w:val="Title"/>
            <w:ind w:left="0"/>
            <w:jc w:val="left"/>
          </w:pPr>
          <w:r w:rsidRPr="008C5809">
            <w:t>Guide to CASR Flight Operations Sample Exposition</w:t>
          </w:r>
          <w:r>
            <w:t xml:space="preserve"> /</w:t>
          </w:r>
          <w:r w:rsidRPr="008C5809">
            <w:t xml:space="preserve"> Operations</w:t>
          </w:r>
          <w:r>
            <w:t xml:space="preserve"> Manual</w:t>
          </w:r>
        </w:p>
      </w:sdtContent>
    </w:sdt>
    <w:p w14:paraId="05ED6C3C" w14:textId="77777777" w:rsidR="00825800" w:rsidRDefault="00825800" w:rsidP="00AF0899"/>
    <w:p w14:paraId="005DE376" w14:textId="77777777" w:rsidR="00825800" w:rsidRDefault="00825800" w:rsidP="00AF0899"/>
    <w:p w14:paraId="2CEBD90B" w14:textId="77777777" w:rsidR="00AF0899" w:rsidRDefault="00AF0899" w:rsidP="00AF0899">
      <w:r>
        <w:br w:type="page"/>
      </w:r>
    </w:p>
    <w:p w14:paraId="620691CA" w14:textId="77777777" w:rsidR="00670CFD" w:rsidRDefault="00670CFD" w:rsidP="00670CFD">
      <w:bookmarkStart w:id="0" w:name="_Hlk129070693"/>
      <w:r>
        <w:rPr>
          <w:noProof/>
        </w:rPr>
        <w:lastRenderedPageBreak/>
        <w:drawing>
          <wp:inline distT="0" distB="0" distL="0" distR="0" wp14:anchorId="6889E6E0" wp14:editId="0D6B0295">
            <wp:extent cx="6117634" cy="1358265"/>
            <wp:effectExtent l="0" t="0" r="0" b="0"/>
            <wp:docPr id="987724770" name="Picture 1" descr="Indigenous artwork by James Ba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724770" name="Picture 1" descr="Indigenous artwork by James Baban"/>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6117634" cy="1358265"/>
                    </a:xfrm>
                    <a:prstGeom prst="rect">
                      <a:avLst/>
                    </a:prstGeom>
                    <a:ln>
                      <a:noFill/>
                    </a:ln>
                    <a:extLst>
                      <a:ext uri="{53640926-AAD7-44D8-BBD7-CCE9431645EC}">
                        <a14:shadowObscured xmlns:a14="http://schemas.microsoft.com/office/drawing/2010/main"/>
                      </a:ext>
                    </a:extLst>
                  </pic:spPr>
                </pic:pic>
              </a:graphicData>
            </a:graphic>
          </wp:inline>
        </w:drawing>
      </w:r>
    </w:p>
    <w:p w14:paraId="3113E0C1" w14:textId="77777777" w:rsidR="003E07D4" w:rsidRPr="00BF3CF5" w:rsidRDefault="003E07D4" w:rsidP="003C2AC3">
      <w:pPr>
        <w:pStyle w:val="Caption"/>
        <w:jc w:val="left"/>
      </w:pPr>
      <w:r w:rsidRPr="00BF3CF5">
        <w:t xml:space="preserve">Acknowledgement of </w:t>
      </w:r>
      <w:r w:rsidR="003C2AC3">
        <w:t>C</w:t>
      </w:r>
      <w:r w:rsidRPr="00BF3CF5">
        <w:t>ountry</w:t>
      </w:r>
    </w:p>
    <w:p w14:paraId="62A214F1" w14:textId="2DF32F04" w:rsidR="003E07D4" w:rsidRPr="00BF3CF5" w:rsidRDefault="005E5EAA" w:rsidP="003E07D4">
      <w:r w:rsidRPr="005E5EAA">
        <w:t>The Civil Aviation Safety Authority (CASA) respectfully acknowledges the Traditional Custodians of the lands on which our offices are located and the places to which we travel for work. We also acknowledge the Traditional Custodians’ continuing connection to land, water and community. We pay our respects to Elders, past and present</w:t>
      </w:r>
      <w:r w:rsidR="003E07D4" w:rsidRPr="00BF3CF5">
        <w:t>.</w:t>
      </w:r>
    </w:p>
    <w:p w14:paraId="7F0A50AA" w14:textId="7F26B28D" w:rsidR="003E07D4" w:rsidRDefault="005E5EAA" w:rsidP="00825800">
      <w:pPr>
        <w:tabs>
          <w:tab w:val="left" w:pos="6975"/>
        </w:tabs>
        <w:spacing w:after="1440"/>
      </w:pPr>
      <w:r>
        <w:t>A</w:t>
      </w:r>
      <w:r w:rsidR="003E07D4" w:rsidRPr="00BF3CF5">
        <w:t>rtwork: James</w:t>
      </w:r>
      <w:r w:rsidR="004832EB">
        <w:softHyphen/>
      </w:r>
      <w:r w:rsidR="004832EB">
        <w:softHyphen/>
      </w:r>
      <w:r w:rsidR="003E07D4" w:rsidRPr="00BF3CF5">
        <w:t xml:space="preserve"> Baban.</w:t>
      </w:r>
    </w:p>
    <w:p w14:paraId="49C59845" w14:textId="77777777" w:rsidR="003E07D4" w:rsidRDefault="003E07D4" w:rsidP="00962D25">
      <w:pPr>
        <w:pStyle w:val="SourceNotes"/>
      </w:pPr>
      <w:r>
        <w:t>© Civil Aviation Safety Authority</w:t>
      </w:r>
    </w:p>
    <w:p w14:paraId="3C6F7B7D" w14:textId="77777777" w:rsidR="003E07D4" w:rsidRDefault="003E07D4" w:rsidP="00962D25">
      <w:pPr>
        <w:pStyle w:val="SourceNotes"/>
      </w:pPr>
      <w:r>
        <w:t xml:space="preserve">All material presented in this Guidance document is provided under a Creative Commons Attribution 4.0 International licence, with the exception of the Commonwealth Coat of Arms (the terms of use for the Coat of Arms are available from the </w:t>
      </w:r>
      <w:hyperlink r:id="rId14" w:history="1">
        <w:r w:rsidRPr="006E386E">
          <w:rPr>
            <w:rStyle w:val="Hyperlink"/>
          </w:rPr>
          <w:t>It’s an Honour website</w:t>
        </w:r>
      </w:hyperlink>
      <w:r>
        <w:t>). The details of the relevant licence conditions are available on the Creative Commons website, as is the full legal code for the CC BY 4.0 license.</w:t>
      </w:r>
    </w:p>
    <w:p w14:paraId="1BE13DE2" w14:textId="77777777" w:rsidR="003E07D4" w:rsidRDefault="003E07D4" w:rsidP="00962D25">
      <w:pPr>
        <w:pStyle w:val="SourceNotes"/>
      </w:pPr>
      <w:r>
        <w:rPr>
          <w:noProof/>
        </w:rPr>
        <w:drawing>
          <wp:inline distT="0" distB="0" distL="0" distR="0" wp14:anchorId="5D4ED47C" wp14:editId="343A8864">
            <wp:extent cx="760680" cy="270360"/>
            <wp:effectExtent l="0" t="0" r="1905" b="0"/>
            <wp:docPr id="13" name="Picture 13" descr="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reative Commons BY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0680" cy="270360"/>
                    </a:xfrm>
                    <a:prstGeom prst="rect">
                      <a:avLst/>
                    </a:prstGeom>
                  </pic:spPr>
                </pic:pic>
              </a:graphicData>
            </a:graphic>
          </wp:inline>
        </w:drawing>
      </w:r>
    </w:p>
    <w:p w14:paraId="2B0FC7EB" w14:textId="77777777" w:rsidR="003E07D4" w:rsidRDefault="003E07D4" w:rsidP="00962D25">
      <w:pPr>
        <w:pStyle w:val="SourceNotes"/>
      </w:pPr>
      <w:r>
        <w:t>Attribution</w:t>
      </w:r>
    </w:p>
    <w:p w14:paraId="17753A6C" w14:textId="77777777" w:rsidR="003E07D4" w:rsidRDefault="003E07D4" w:rsidP="00962D25">
      <w:pPr>
        <w:pStyle w:val="SourceNotes"/>
      </w:pPr>
      <w:r w:rsidRPr="00962D25">
        <w:t>Material</w:t>
      </w:r>
      <w:r>
        <w:t xml:space="preserve"> obtained from this document is to be attributed to CASA as:</w:t>
      </w:r>
    </w:p>
    <w:p w14:paraId="074EEF9E" w14:textId="33587643" w:rsidR="00441979" w:rsidRDefault="003E07D4" w:rsidP="00962D25">
      <w:pPr>
        <w:pStyle w:val="SourceNotes"/>
      </w:pPr>
      <w:r>
        <w:t>© Civil Aviation Safety Authority 2023.</w:t>
      </w:r>
      <w:r w:rsidR="005E5EAA">
        <w:br/>
      </w:r>
    </w:p>
    <w:p w14:paraId="7A4B4494" w14:textId="77777777" w:rsidR="002856C9" w:rsidRPr="00962D25" w:rsidRDefault="002856C9" w:rsidP="00463230">
      <w:pPr>
        <w:pStyle w:val="NotesBoxText"/>
      </w:pPr>
      <w:bookmarkStart w:id="1" w:name="_Hlk146193472"/>
      <w:r w:rsidRPr="00962D25">
        <w:t>This document becomes an uncontrolled document when printed. Refer to</w:t>
      </w:r>
      <w:r w:rsidR="00962D25" w:rsidRPr="00962D25">
        <w:t xml:space="preserve"> the CASA </w:t>
      </w:r>
      <w:hyperlink r:id="rId16" w:history="1">
        <w:r w:rsidR="00962D25" w:rsidRPr="00264006">
          <w:rPr>
            <w:rStyle w:val="Hyperlink"/>
          </w:rPr>
          <w:t>website</w:t>
        </w:r>
      </w:hyperlink>
      <w:r w:rsidR="00962D25" w:rsidRPr="00962D25">
        <w:t xml:space="preserve">, sample manuals and guides for the current </w:t>
      </w:r>
      <w:r w:rsidR="00713ACC" w:rsidRPr="00962D25">
        <w:t>version.</w:t>
      </w:r>
    </w:p>
    <w:p w14:paraId="3492ED35" w14:textId="77777777" w:rsidR="00825800" w:rsidRPr="00962D25" w:rsidRDefault="0089113F" w:rsidP="00463230">
      <w:pPr>
        <w:pStyle w:val="NotesBoxText"/>
      </w:pPr>
      <w:r w:rsidRPr="00962D25">
        <w:t>This document contains guidance material intended to assist aviation industry, CASA officers and delegates in understanding the operation of the aviation legislation. However, you should not rely on this document as a legal reference. Refer to the civil aviation legislation including the Civil Aviation Act 1988 (</w:t>
      </w:r>
      <w:proofErr w:type="spellStart"/>
      <w:r w:rsidRPr="00962D25">
        <w:t>Cth</w:t>
      </w:r>
      <w:proofErr w:type="spellEnd"/>
      <w:r w:rsidRPr="00962D25">
        <w:t>), its related regulations and any other legislative instruments—to ascertain the requirements of, and the obligations imposed by or under, the law.</w:t>
      </w:r>
      <w:bookmarkEnd w:id="1"/>
    </w:p>
    <w:p w14:paraId="03A2E572" w14:textId="77777777" w:rsidR="0089113F" w:rsidRDefault="0089113F" w:rsidP="00962D25">
      <w:pPr>
        <w:pStyle w:val="SourceNotes"/>
      </w:pPr>
    </w:p>
    <w:p w14:paraId="1B48FC11" w14:textId="77777777" w:rsidR="00825800" w:rsidRDefault="00825800" w:rsidP="00962D25">
      <w:pPr>
        <w:pStyle w:val="SourceNotes"/>
        <w:sectPr w:rsidR="00825800" w:rsidSect="003674C8">
          <w:headerReference w:type="default" r:id="rId17"/>
          <w:footerReference w:type="default" r:id="rId18"/>
          <w:footerReference w:type="first" r:id="rId19"/>
          <w:pgSz w:w="11906" w:h="16838" w:code="9"/>
          <w:pgMar w:top="454" w:right="1134" w:bottom="1134" w:left="1134" w:header="454" w:footer="340" w:gutter="0"/>
          <w:cols w:space="708"/>
          <w:titlePg/>
          <w:docGrid w:linePitch="360"/>
        </w:sectPr>
      </w:pPr>
    </w:p>
    <w:p w14:paraId="64F6179A" w14:textId="77777777" w:rsidR="00625D3A" w:rsidRDefault="00625D3A" w:rsidP="00625D3A">
      <w:pPr>
        <w:pStyle w:val="TOCHeading"/>
      </w:pPr>
      <w:bookmarkStart w:id="2" w:name="_Toc144990652"/>
      <w:bookmarkStart w:id="3" w:name="_Toc146270739"/>
      <w:bookmarkStart w:id="4" w:name="_Toc142404778"/>
      <w:bookmarkStart w:id="5" w:name="_Toc142404769"/>
      <w:bookmarkEnd w:id="0"/>
      <w:r>
        <w:lastRenderedPageBreak/>
        <w:t>Contents</w:t>
      </w:r>
    </w:p>
    <w:p w14:paraId="4C0DE174" w14:textId="5336898C" w:rsidR="00633454" w:rsidRDefault="00625D3A">
      <w:pPr>
        <w:pStyle w:val="TOC1"/>
        <w:rPr>
          <w:rFonts w:asciiTheme="minorHAnsi" w:eastAsiaTheme="minorEastAsia" w:hAnsiTheme="minorHAnsi"/>
          <w:b w:val="0"/>
          <w:color w:val="auto"/>
          <w:kern w:val="2"/>
          <w:sz w:val="24"/>
          <w:szCs w:val="24"/>
          <w:lang w:eastAsia="en-AU"/>
          <w14:ligatures w14:val="standardContextual"/>
        </w:rPr>
      </w:pPr>
      <w:r w:rsidRPr="00625D3A">
        <w:fldChar w:fldCharType="begin"/>
      </w:r>
      <w:r w:rsidRPr="00625D3A">
        <w:instrText xml:space="preserve"> TOC \o "1-2" \h \z \u </w:instrText>
      </w:r>
      <w:r w:rsidRPr="00625D3A">
        <w:fldChar w:fldCharType="separate"/>
      </w:r>
      <w:hyperlink w:anchor="_Toc184716214" w:history="1">
        <w:r w:rsidR="00633454" w:rsidRPr="00E71336">
          <w:rPr>
            <w:rStyle w:val="Hyperlink"/>
          </w:rPr>
          <w:t>Revision history</w:t>
        </w:r>
        <w:r w:rsidR="00633454">
          <w:rPr>
            <w:webHidden/>
          </w:rPr>
          <w:tab/>
        </w:r>
        <w:r w:rsidR="00633454">
          <w:rPr>
            <w:webHidden/>
          </w:rPr>
          <w:fldChar w:fldCharType="begin"/>
        </w:r>
        <w:r w:rsidR="00633454">
          <w:rPr>
            <w:webHidden/>
          </w:rPr>
          <w:instrText xml:space="preserve"> PAGEREF _Toc184716214 \h </w:instrText>
        </w:r>
        <w:r w:rsidR="00633454">
          <w:rPr>
            <w:webHidden/>
          </w:rPr>
        </w:r>
        <w:r w:rsidR="00633454">
          <w:rPr>
            <w:webHidden/>
          </w:rPr>
          <w:fldChar w:fldCharType="separate"/>
        </w:r>
        <w:r w:rsidR="00E852A3">
          <w:rPr>
            <w:webHidden/>
          </w:rPr>
          <w:t>5</w:t>
        </w:r>
        <w:r w:rsidR="00633454">
          <w:rPr>
            <w:webHidden/>
          </w:rPr>
          <w:fldChar w:fldCharType="end"/>
        </w:r>
      </w:hyperlink>
    </w:p>
    <w:p w14:paraId="4B8F0D5C" w14:textId="5AAB11EB" w:rsidR="00633454" w:rsidRDefault="00633454">
      <w:pPr>
        <w:pStyle w:val="TOC1"/>
        <w:rPr>
          <w:rFonts w:asciiTheme="minorHAnsi" w:eastAsiaTheme="minorEastAsia" w:hAnsiTheme="minorHAnsi"/>
          <w:b w:val="0"/>
          <w:color w:val="auto"/>
          <w:kern w:val="2"/>
          <w:sz w:val="24"/>
          <w:szCs w:val="24"/>
          <w:lang w:eastAsia="en-AU"/>
          <w14:ligatures w14:val="standardContextual"/>
        </w:rPr>
      </w:pPr>
      <w:hyperlink w:anchor="_Toc184716215" w:history="1">
        <w:r w:rsidRPr="00E71336">
          <w:rPr>
            <w:rStyle w:val="Hyperlink"/>
          </w:rPr>
          <w:t>Introduction</w:t>
        </w:r>
        <w:r>
          <w:rPr>
            <w:webHidden/>
          </w:rPr>
          <w:tab/>
        </w:r>
        <w:r>
          <w:rPr>
            <w:webHidden/>
          </w:rPr>
          <w:fldChar w:fldCharType="begin"/>
        </w:r>
        <w:r>
          <w:rPr>
            <w:webHidden/>
          </w:rPr>
          <w:instrText xml:space="preserve"> PAGEREF _Toc184716215 \h </w:instrText>
        </w:r>
        <w:r>
          <w:rPr>
            <w:webHidden/>
          </w:rPr>
        </w:r>
        <w:r>
          <w:rPr>
            <w:webHidden/>
          </w:rPr>
          <w:fldChar w:fldCharType="separate"/>
        </w:r>
        <w:r w:rsidR="00E852A3">
          <w:rPr>
            <w:webHidden/>
          </w:rPr>
          <w:t>6</w:t>
        </w:r>
        <w:r>
          <w:rPr>
            <w:webHidden/>
          </w:rPr>
          <w:fldChar w:fldCharType="end"/>
        </w:r>
      </w:hyperlink>
    </w:p>
    <w:p w14:paraId="4A0063AE" w14:textId="32B6EA95"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16" w:history="1">
        <w:r w:rsidRPr="00E71336">
          <w:rPr>
            <w:rStyle w:val="Hyperlink"/>
            <w:noProof/>
          </w:rPr>
          <w:t>Limitations</w:t>
        </w:r>
        <w:r>
          <w:rPr>
            <w:noProof/>
            <w:webHidden/>
          </w:rPr>
          <w:tab/>
        </w:r>
        <w:r>
          <w:rPr>
            <w:noProof/>
            <w:webHidden/>
          </w:rPr>
          <w:tab/>
        </w:r>
        <w:r>
          <w:rPr>
            <w:noProof/>
            <w:webHidden/>
          </w:rPr>
          <w:fldChar w:fldCharType="begin"/>
        </w:r>
        <w:r>
          <w:rPr>
            <w:noProof/>
            <w:webHidden/>
          </w:rPr>
          <w:instrText xml:space="preserve"> PAGEREF _Toc184716216 \h </w:instrText>
        </w:r>
        <w:r>
          <w:rPr>
            <w:noProof/>
            <w:webHidden/>
          </w:rPr>
        </w:r>
        <w:r>
          <w:rPr>
            <w:noProof/>
            <w:webHidden/>
          </w:rPr>
          <w:fldChar w:fldCharType="separate"/>
        </w:r>
        <w:r w:rsidR="00E852A3">
          <w:rPr>
            <w:noProof/>
            <w:webHidden/>
          </w:rPr>
          <w:t>7</w:t>
        </w:r>
        <w:r>
          <w:rPr>
            <w:noProof/>
            <w:webHidden/>
          </w:rPr>
          <w:fldChar w:fldCharType="end"/>
        </w:r>
      </w:hyperlink>
    </w:p>
    <w:p w14:paraId="0BFCDB36" w14:textId="62B7F045" w:rsidR="00633454" w:rsidRDefault="00633454">
      <w:pPr>
        <w:pStyle w:val="TOC1"/>
        <w:rPr>
          <w:rFonts w:asciiTheme="minorHAnsi" w:eastAsiaTheme="minorEastAsia" w:hAnsiTheme="minorHAnsi"/>
          <w:b w:val="0"/>
          <w:color w:val="auto"/>
          <w:kern w:val="2"/>
          <w:sz w:val="24"/>
          <w:szCs w:val="24"/>
          <w:lang w:eastAsia="en-AU"/>
          <w14:ligatures w14:val="standardContextual"/>
        </w:rPr>
      </w:pPr>
      <w:hyperlink w:anchor="_Toc184716217" w:history="1">
        <w:r w:rsidRPr="00E71336">
          <w:rPr>
            <w:rStyle w:val="Hyperlink"/>
          </w:rPr>
          <w:t>Instructions</w:t>
        </w:r>
        <w:r>
          <w:rPr>
            <w:webHidden/>
          </w:rPr>
          <w:tab/>
        </w:r>
        <w:r>
          <w:rPr>
            <w:webHidden/>
          </w:rPr>
          <w:fldChar w:fldCharType="begin"/>
        </w:r>
        <w:r>
          <w:rPr>
            <w:webHidden/>
          </w:rPr>
          <w:instrText xml:space="preserve"> PAGEREF _Toc184716217 \h </w:instrText>
        </w:r>
        <w:r>
          <w:rPr>
            <w:webHidden/>
          </w:rPr>
        </w:r>
        <w:r>
          <w:rPr>
            <w:webHidden/>
          </w:rPr>
          <w:fldChar w:fldCharType="separate"/>
        </w:r>
        <w:r w:rsidR="00E852A3">
          <w:rPr>
            <w:webHidden/>
          </w:rPr>
          <w:t>8</w:t>
        </w:r>
        <w:r>
          <w:rPr>
            <w:webHidden/>
          </w:rPr>
          <w:fldChar w:fldCharType="end"/>
        </w:r>
      </w:hyperlink>
    </w:p>
    <w:p w14:paraId="7E7267A7" w14:textId="6D47210D"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18" w:history="1">
        <w:r w:rsidRPr="00E71336">
          <w:rPr>
            <w:rStyle w:val="Hyperlink"/>
            <w:noProof/>
          </w:rPr>
          <w:t>Cover page and preface</w:t>
        </w:r>
        <w:r>
          <w:rPr>
            <w:noProof/>
            <w:webHidden/>
          </w:rPr>
          <w:tab/>
        </w:r>
        <w:r>
          <w:rPr>
            <w:noProof/>
            <w:webHidden/>
          </w:rPr>
          <w:fldChar w:fldCharType="begin"/>
        </w:r>
        <w:r>
          <w:rPr>
            <w:noProof/>
            <w:webHidden/>
          </w:rPr>
          <w:instrText xml:space="preserve"> PAGEREF _Toc184716218 \h </w:instrText>
        </w:r>
        <w:r>
          <w:rPr>
            <w:noProof/>
            <w:webHidden/>
          </w:rPr>
        </w:r>
        <w:r>
          <w:rPr>
            <w:noProof/>
            <w:webHidden/>
          </w:rPr>
          <w:fldChar w:fldCharType="separate"/>
        </w:r>
        <w:r w:rsidR="00E852A3">
          <w:rPr>
            <w:noProof/>
            <w:webHidden/>
          </w:rPr>
          <w:t>8</w:t>
        </w:r>
        <w:r>
          <w:rPr>
            <w:noProof/>
            <w:webHidden/>
          </w:rPr>
          <w:fldChar w:fldCharType="end"/>
        </w:r>
      </w:hyperlink>
    </w:p>
    <w:p w14:paraId="05FF64FD" w14:textId="24A80393"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19" w:history="1">
        <w:r w:rsidRPr="00E71336">
          <w:rPr>
            <w:rStyle w:val="Hyperlink"/>
            <w:noProof/>
          </w:rPr>
          <w:t>Naming convention - Sample Exposition / Operations Manual</w:t>
        </w:r>
        <w:r>
          <w:rPr>
            <w:noProof/>
            <w:webHidden/>
          </w:rPr>
          <w:tab/>
        </w:r>
        <w:r>
          <w:rPr>
            <w:noProof/>
            <w:webHidden/>
          </w:rPr>
          <w:fldChar w:fldCharType="begin"/>
        </w:r>
        <w:r>
          <w:rPr>
            <w:noProof/>
            <w:webHidden/>
          </w:rPr>
          <w:instrText xml:space="preserve"> PAGEREF _Toc184716219 \h </w:instrText>
        </w:r>
        <w:r>
          <w:rPr>
            <w:noProof/>
            <w:webHidden/>
          </w:rPr>
        </w:r>
        <w:r>
          <w:rPr>
            <w:noProof/>
            <w:webHidden/>
          </w:rPr>
          <w:fldChar w:fldCharType="separate"/>
        </w:r>
        <w:r w:rsidR="00E852A3">
          <w:rPr>
            <w:noProof/>
            <w:webHidden/>
          </w:rPr>
          <w:t>8</w:t>
        </w:r>
        <w:r>
          <w:rPr>
            <w:noProof/>
            <w:webHidden/>
          </w:rPr>
          <w:fldChar w:fldCharType="end"/>
        </w:r>
      </w:hyperlink>
    </w:p>
    <w:p w14:paraId="31D1E001" w14:textId="5A92A2B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0" w:history="1">
        <w:r w:rsidRPr="00E71336">
          <w:rPr>
            <w:rStyle w:val="Hyperlink"/>
            <w:noProof/>
          </w:rPr>
          <w:t>Naming convention - Aircraft</w:t>
        </w:r>
        <w:r>
          <w:rPr>
            <w:noProof/>
            <w:webHidden/>
          </w:rPr>
          <w:tab/>
        </w:r>
        <w:r>
          <w:rPr>
            <w:noProof/>
            <w:webHidden/>
          </w:rPr>
          <w:fldChar w:fldCharType="begin"/>
        </w:r>
        <w:r>
          <w:rPr>
            <w:noProof/>
            <w:webHidden/>
          </w:rPr>
          <w:instrText xml:space="preserve"> PAGEREF _Toc184716220 \h </w:instrText>
        </w:r>
        <w:r>
          <w:rPr>
            <w:noProof/>
            <w:webHidden/>
          </w:rPr>
        </w:r>
        <w:r>
          <w:rPr>
            <w:noProof/>
            <w:webHidden/>
          </w:rPr>
          <w:fldChar w:fldCharType="separate"/>
        </w:r>
        <w:r w:rsidR="00E852A3">
          <w:rPr>
            <w:noProof/>
            <w:webHidden/>
          </w:rPr>
          <w:t>8</w:t>
        </w:r>
        <w:r>
          <w:rPr>
            <w:noProof/>
            <w:webHidden/>
          </w:rPr>
          <w:fldChar w:fldCharType="end"/>
        </w:r>
      </w:hyperlink>
    </w:p>
    <w:p w14:paraId="5B8B52A4" w14:textId="7FB41AA2"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1" w:history="1">
        <w:r w:rsidRPr="00E71336">
          <w:rPr>
            <w:rStyle w:val="Hyperlink"/>
            <w:noProof/>
          </w:rPr>
          <w:t>Naming convention - Head of operations / Head of flying operations and HOO / HOFO</w:t>
        </w:r>
        <w:r>
          <w:rPr>
            <w:noProof/>
            <w:webHidden/>
          </w:rPr>
          <w:tab/>
        </w:r>
        <w:r>
          <w:rPr>
            <w:noProof/>
            <w:webHidden/>
          </w:rPr>
          <w:fldChar w:fldCharType="begin"/>
        </w:r>
        <w:r>
          <w:rPr>
            <w:noProof/>
            <w:webHidden/>
          </w:rPr>
          <w:instrText xml:space="preserve"> PAGEREF _Toc184716221 \h </w:instrText>
        </w:r>
        <w:r>
          <w:rPr>
            <w:noProof/>
            <w:webHidden/>
          </w:rPr>
        </w:r>
        <w:r>
          <w:rPr>
            <w:noProof/>
            <w:webHidden/>
          </w:rPr>
          <w:fldChar w:fldCharType="separate"/>
        </w:r>
        <w:r w:rsidR="00E852A3">
          <w:rPr>
            <w:noProof/>
            <w:webHidden/>
          </w:rPr>
          <w:t>8</w:t>
        </w:r>
        <w:r>
          <w:rPr>
            <w:noProof/>
            <w:webHidden/>
          </w:rPr>
          <w:fldChar w:fldCharType="end"/>
        </w:r>
      </w:hyperlink>
    </w:p>
    <w:p w14:paraId="0AEE33F9" w14:textId="7D5A5C99"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2" w:history="1">
        <w:r w:rsidRPr="00E71336">
          <w:rPr>
            <w:rStyle w:val="Hyperlink"/>
            <w:noProof/>
          </w:rPr>
          <w:t>Sample text</w:t>
        </w:r>
        <w:r>
          <w:rPr>
            <w:noProof/>
            <w:webHidden/>
          </w:rPr>
          <w:tab/>
        </w:r>
        <w:r>
          <w:rPr>
            <w:noProof/>
            <w:webHidden/>
          </w:rPr>
          <w:tab/>
        </w:r>
        <w:r>
          <w:rPr>
            <w:noProof/>
            <w:webHidden/>
          </w:rPr>
          <w:fldChar w:fldCharType="begin"/>
        </w:r>
        <w:r>
          <w:rPr>
            <w:noProof/>
            <w:webHidden/>
          </w:rPr>
          <w:instrText xml:space="preserve"> PAGEREF _Toc184716222 \h </w:instrText>
        </w:r>
        <w:r>
          <w:rPr>
            <w:noProof/>
            <w:webHidden/>
          </w:rPr>
        </w:r>
        <w:r>
          <w:rPr>
            <w:noProof/>
            <w:webHidden/>
          </w:rPr>
          <w:fldChar w:fldCharType="separate"/>
        </w:r>
        <w:r w:rsidR="00E852A3">
          <w:rPr>
            <w:noProof/>
            <w:webHidden/>
          </w:rPr>
          <w:t>9</w:t>
        </w:r>
        <w:r>
          <w:rPr>
            <w:noProof/>
            <w:webHidden/>
          </w:rPr>
          <w:fldChar w:fldCharType="end"/>
        </w:r>
      </w:hyperlink>
    </w:p>
    <w:p w14:paraId="6F4C9B7D" w14:textId="1459D12F"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3" w:history="1">
        <w:r w:rsidRPr="00E71336">
          <w:rPr>
            <w:rStyle w:val="Hyperlink"/>
            <w:noProof/>
          </w:rPr>
          <w:t>Finalising the document</w:t>
        </w:r>
        <w:r>
          <w:rPr>
            <w:noProof/>
            <w:webHidden/>
          </w:rPr>
          <w:tab/>
        </w:r>
        <w:r>
          <w:rPr>
            <w:noProof/>
            <w:webHidden/>
          </w:rPr>
          <w:fldChar w:fldCharType="begin"/>
        </w:r>
        <w:r>
          <w:rPr>
            <w:noProof/>
            <w:webHidden/>
          </w:rPr>
          <w:instrText xml:space="preserve"> PAGEREF _Toc184716223 \h </w:instrText>
        </w:r>
        <w:r>
          <w:rPr>
            <w:noProof/>
            <w:webHidden/>
          </w:rPr>
        </w:r>
        <w:r>
          <w:rPr>
            <w:noProof/>
            <w:webHidden/>
          </w:rPr>
          <w:fldChar w:fldCharType="separate"/>
        </w:r>
        <w:r w:rsidR="00E852A3">
          <w:rPr>
            <w:noProof/>
            <w:webHidden/>
          </w:rPr>
          <w:t>10</w:t>
        </w:r>
        <w:r>
          <w:rPr>
            <w:noProof/>
            <w:webHidden/>
          </w:rPr>
          <w:fldChar w:fldCharType="end"/>
        </w:r>
      </w:hyperlink>
    </w:p>
    <w:p w14:paraId="68F607EA" w14:textId="3DCE5346"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4" w:history="1">
        <w:r w:rsidRPr="00E71336">
          <w:rPr>
            <w:rStyle w:val="Hyperlink"/>
            <w:noProof/>
          </w:rPr>
          <w:t>Glossary</w:t>
        </w:r>
        <w:r>
          <w:rPr>
            <w:noProof/>
            <w:webHidden/>
          </w:rPr>
          <w:tab/>
        </w:r>
        <w:r>
          <w:rPr>
            <w:noProof/>
            <w:webHidden/>
          </w:rPr>
          <w:tab/>
        </w:r>
        <w:r>
          <w:rPr>
            <w:noProof/>
            <w:webHidden/>
          </w:rPr>
          <w:fldChar w:fldCharType="begin"/>
        </w:r>
        <w:r>
          <w:rPr>
            <w:noProof/>
            <w:webHidden/>
          </w:rPr>
          <w:instrText xml:space="preserve"> PAGEREF _Toc184716224 \h </w:instrText>
        </w:r>
        <w:r>
          <w:rPr>
            <w:noProof/>
            <w:webHidden/>
          </w:rPr>
        </w:r>
        <w:r>
          <w:rPr>
            <w:noProof/>
            <w:webHidden/>
          </w:rPr>
          <w:fldChar w:fldCharType="separate"/>
        </w:r>
        <w:r w:rsidR="00E852A3">
          <w:rPr>
            <w:noProof/>
            <w:webHidden/>
          </w:rPr>
          <w:t>10</w:t>
        </w:r>
        <w:r>
          <w:rPr>
            <w:noProof/>
            <w:webHidden/>
          </w:rPr>
          <w:fldChar w:fldCharType="end"/>
        </w:r>
      </w:hyperlink>
    </w:p>
    <w:p w14:paraId="419A7F70" w14:textId="1B7063CC"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5" w:history="1">
        <w:r w:rsidRPr="00E71336">
          <w:rPr>
            <w:rStyle w:val="Hyperlink"/>
            <w:noProof/>
          </w:rPr>
          <w:t>Revision history</w:t>
        </w:r>
        <w:r>
          <w:rPr>
            <w:noProof/>
            <w:webHidden/>
          </w:rPr>
          <w:tab/>
        </w:r>
        <w:r>
          <w:rPr>
            <w:noProof/>
            <w:webHidden/>
          </w:rPr>
          <w:tab/>
        </w:r>
        <w:r>
          <w:rPr>
            <w:noProof/>
            <w:webHidden/>
          </w:rPr>
          <w:fldChar w:fldCharType="begin"/>
        </w:r>
        <w:r>
          <w:rPr>
            <w:noProof/>
            <w:webHidden/>
          </w:rPr>
          <w:instrText xml:space="preserve"> PAGEREF _Toc184716225 \h </w:instrText>
        </w:r>
        <w:r>
          <w:rPr>
            <w:noProof/>
            <w:webHidden/>
          </w:rPr>
        </w:r>
        <w:r>
          <w:rPr>
            <w:noProof/>
            <w:webHidden/>
          </w:rPr>
          <w:fldChar w:fldCharType="separate"/>
        </w:r>
        <w:r w:rsidR="00E852A3">
          <w:rPr>
            <w:noProof/>
            <w:webHidden/>
          </w:rPr>
          <w:t>10</w:t>
        </w:r>
        <w:r>
          <w:rPr>
            <w:noProof/>
            <w:webHidden/>
          </w:rPr>
          <w:fldChar w:fldCharType="end"/>
        </w:r>
      </w:hyperlink>
    </w:p>
    <w:p w14:paraId="5F17C6F3" w14:textId="056B18FC"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6" w:history="1">
        <w:r w:rsidRPr="00E71336">
          <w:rPr>
            <w:rStyle w:val="Hyperlink"/>
            <w:noProof/>
          </w:rPr>
          <w:t>Distribution list</w:t>
        </w:r>
        <w:r>
          <w:rPr>
            <w:noProof/>
            <w:webHidden/>
          </w:rPr>
          <w:tab/>
        </w:r>
        <w:r>
          <w:rPr>
            <w:noProof/>
            <w:webHidden/>
          </w:rPr>
          <w:tab/>
        </w:r>
        <w:r>
          <w:rPr>
            <w:noProof/>
            <w:webHidden/>
          </w:rPr>
          <w:fldChar w:fldCharType="begin"/>
        </w:r>
        <w:r>
          <w:rPr>
            <w:noProof/>
            <w:webHidden/>
          </w:rPr>
          <w:instrText xml:space="preserve"> PAGEREF _Toc184716226 \h </w:instrText>
        </w:r>
        <w:r>
          <w:rPr>
            <w:noProof/>
            <w:webHidden/>
          </w:rPr>
        </w:r>
        <w:r>
          <w:rPr>
            <w:noProof/>
            <w:webHidden/>
          </w:rPr>
          <w:fldChar w:fldCharType="separate"/>
        </w:r>
        <w:r w:rsidR="00E852A3">
          <w:rPr>
            <w:noProof/>
            <w:webHidden/>
          </w:rPr>
          <w:t>10</w:t>
        </w:r>
        <w:r>
          <w:rPr>
            <w:noProof/>
            <w:webHidden/>
          </w:rPr>
          <w:fldChar w:fldCharType="end"/>
        </w:r>
      </w:hyperlink>
    </w:p>
    <w:p w14:paraId="2E383B42" w14:textId="0F0E3BC5"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27" w:history="1">
        <w:r w:rsidRPr="00E71336">
          <w:rPr>
            <w:rStyle w:val="Hyperlink"/>
          </w:rPr>
          <w:t>VOLUME 1</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Policy and procedures</w:t>
        </w:r>
        <w:r>
          <w:rPr>
            <w:webHidden/>
          </w:rPr>
          <w:tab/>
        </w:r>
        <w:r>
          <w:rPr>
            <w:webHidden/>
          </w:rPr>
          <w:fldChar w:fldCharType="begin"/>
        </w:r>
        <w:r>
          <w:rPr>
            <w:webHidden/>
          </w:rPr>
          <w:instrText xml:space="preserve"> PAGEREF _Toc184716227 \h </w:instrText>
        </w:r>
        <w:r>
          <w:rPr>
            <w:webHidden/>
          </w:rPr>
        </w:r>
        <w:r>
          <w:rPr>
            <w:webHidden/>
          </w:rPr>
          <w:fldChar w:fldCharType="separate"/>
        </w:r>
        <w:r w:rsidR="00E852A3">
          <w:rPr>
            <w:webHidden/>
          </w:rPr>
          <w:t>12</w:t>
        </w:r>
        <w:r>
          <w:rPr>
            <w:webHidden/>
          </w:rPr>
          <w:fldChar w:fldCharType="end"/>
        </w:r>
      </w:hyperlink>
    </w:p>
    <w:p w14:paraId="3E462ACB" w14:textId="4179B29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8" w:history="1">
        <w:r w:rsidRPr="00E71336">
          <w:rPr>
            <w:rStyle w:val="Hyperlink"/>
            <w:noProof/>
          </w:rPr>
          <w:t>1.1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General – Organisation</w:t>
        </w:r>
        <w:r>
          <w:rPr>
            <w:noProof/>
            <w:webHidden/>
          </w:rPr>
          <w:tab/>
        </w:r>
        <w:r>
          <w:rPr>
            <w:noProof/>
            <w:webHidden/>
          </w:rPr>
          <w:fldChar w:fldCharType="begin"/>
        </w:r>
        <w:r>
          <w:rPr>
            <w:noProof/>
            <w:webHidden/>
          </w:rPr>
          <w:instrText xml:space="preserve"> PAGEREF _Toc184716228 \h </w:instrText>
        </w:r>
        <w:r>
          <w:rPr>
            <w:noProof/>
            <w:webHidden/>
          </w:rPr>
        </w:r>
        <w:r>
          <w:rPr>
            <w:noProof/>
            <w:webHidden/>
          </w:rPr>
          <w:fldChar w:fldCharType="separate"/>
        </w:r>
        <w:r w:rsidR="00E852A3">
          <w:rPr>
            <w:noProof/>
            <w:webHidden/>
          </w:rPr>
          <w:t>12</w:t>
        </w:r>
        <w:r>
          <w:rPr>
            <w:noProof/>
            <w:webHidden/>
          </w:rPr>
          <w:fldChar w:fldCharType="end"/>
        </w:r>
      </w:hyperlink>
    </w:p>
    <w:p w14:paraId="24E48317" w14:textId="12631CB2"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29" w:history="1">
        <w:r w:rsidRPr="00E71336">
          <w:rPr>
            <w:rStyle w:val="Hyperlink"/>
            <w:noProof/>
          </w:rPr>
          <w:t>1.2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Safety policy</w:t>
        </w:r>
        <w:r>
          <w:rPr>
            <w:noProof/>
            <w:webHidden/>
          </w:rPr>
          <w:tab/>
        </w:r>
        <w:r>
          <w:rPr>
            <w:noProof/>
            <w:webHidden/>
          </w:rPr>
          <w:fldChar w:fldCharType="begin"/>
        </w:r>
        <w:r>
          <w:rPr>
            <w:noProof/>
            <w:webHidden/>
          </w:rPr>
          <w:instrText xml:space="preserve"> PAGEREF _Toc184716229 \h </w:instrText>
        </w:r>
        <w:r>
          <w:rPr>
            <w:noProof/>
            <w:webHidden/>
          </w:rPr>
        </w:r>
        <w:r>
          <w:rPr>
            <w:noProof/>
            <w:webHidden/>
          </w:rPr>
          <w:fldChar w:fldCharType="separate"/>
        </w:r>
        <w:r w:rsidR="00E852A3">
          <w:rPr>
            <w:noProof/>
            <w:webHidden/>
          </w:rPr>
          <w:t>15</w:t>
        </w:r>
        <w:r>
          <w:rPr>
            <w:noProof/>
            <w:webHidden/>
          </w:rPr>
          <w:fldChar w:fldCharType="end"/>
        </w:r>
      </w:hyperlink>
    </w:p>
    <w:p w14:paraId="6D85DEEC" w14:textId="0C1F6144"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0" w:history="1">
        <w:r w:rsidRPr="00E71336">
          <w:rPr>
            <w:rStyle w:val="Hyperlink"/>
            <w:noProof/>
          </w:rPr>
          <w:t>1.3</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Key personnel</w:t>
        </w:r>
        <w:r>
          <w:rPr>
            <w:noProof/>
            <w:webHidden/>
          </w:rPr>
          <w:tab/>
        </w:r>
        <w:r>
          <w:rPr>
            <w:noProof/>
            <w:webHidden/>
          </w:rPr>
          <w:fldChar w:fldCharType="begin"/>
        </w:r>
        <w:r>
          <w:rPr>
            <w:noProof/>
            <w:webHidden/>
          </w:rPr>
          <w:instrText xml:space="preserve"> PAGEREF _Toc184716230 \h </w:instrText>
        </w:r>
        <w:r>
          <w:rPr>
            <w:noProof/>
            <w:webHidden/>
          </w:rPr>
        </w:r>
        <w:r>
          <w:rPr>
            <w:noProof/>
            <w:webHidden/>
          </w:rPr>
          <w:fldChar w:fldCharType="separate"/>
        </w:r>
        <w:r w:rsidR="00E852A3">
          <w:rPr>
            <w:noProof/>
            <w:webHidden/>
          </w:rPr>
          <w:t>16</w:t>
        </w:r>
        <w:r>
          <w:rPr>
            <w:noProof/>
            <w:webHidden/>
          </w:rPr>
          <w:fldChar w:fldCharType="end"/>
        </w:r>
      </w:hyperlink>
    </w:p>
    <w:p w14:paraId="43C5EE35" w14:textId="37293AD4"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1" w:history="1">
        <w:r w:rsidRPr="00E71336">
          <w:rPr>
            <w:rStyle w:val="Hyperlink"/>
            <w:noProof/>
          </w:rPr>
          <w:t>1.4</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Administration of this document</w:t>
        </w:r>
        <w:r>
          <w:rPr>
            <w:noProof/>
            <w:webHidden/>
          </w:rPr>
          <w:tab/>
        </w:r>
        <w:r>
          <w:rPr>
            <w:noProof/>
            <w:webHidden/>
          </w:rPr>
          <w:fldChar w:fldCharType="begin"/>
        </w:r>
        <w:r>
          <w:rPr>
            <w:noProof/>
            <w:webHidden/>
          </w:rPr>
          <w:instrText xml:space="preserve"> PAGEREF _Toc184716231 \h </w:instrText>
        </w:r>
        <w:r>
          <w:rPr>
            <w:noProof/>
            <w:webHidden/>
          </w:rPr>
        </w:r>
        <w:r>
          <w:rPr>
            <w:noProof/>
            <w:webHidden/>
          </w:rPr>
          <w:fldChar w:fldCharType="separate"/>
        </w:r>
        <w:r w:rsidR="00E852A3">
          <w:rPr>
            <w:noProof/>
            <w:webHidden/>
          </w:rPr>
          <w:t>22</w:t>
        </w:r>
        <w:r>
          <w:rPr>
            <w:noProof/>
            <w:webHidden/>
          </w:rPr>
          <w:fldChar w:fldCharType="end"/>
        </w:r>
      </w:hyperlink>
    </w:p>
    <w:p w14:paraId="1B504571" w14:textId="67A02AA4"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2" w:history="1">
        <w:r w:rsidRPr="00E71336">
          <w:rPr>
            <w:rStyle w:val="Hyperlink"/>
            <w:noProof/>
          </w:rPr>
          <w:t>1.5</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Record keeping and management</w:t>
        </w:r>
        <w:r>
          <w:rPr>
            <w:noProof/>
            <w:webHidden/>
          </w:rPr>
          <w:tab/>
        </w:r>
        <w:r>
          <w:rPr>
            <w:noProof/>
            <w:webHidden/>
          </w:rPr>
          <w:fldChar w:fldCharType="begin"/>
        </w:r>
        <w:r>
          <w:rPr>
            <w:noProof/>
            <w:webHidden/>
          </w:rPr>
          <w:instrText xml:space="preserve"> PAGEREF _Toc184716232 \h </w:instrText>
        </w:r>
        <w:r>
          <w:rPr>
            <w:noProof/>
            <w:webHidden/>
          </w:rPr>
        </w:r>
        <w:r>
          <w:rPr>
            <w:noProof/>
            <w:webHidden/>
          </w:rPr>
          <w:fldChar w:fldCharType="separate"/>
        </w:r>
        <w:r w:rsidR="00E852A3">
          <w:rPr>
            <w:noProof/>
            <w:webHidden/>
          </w:rPr>
          <w:t>22</w:t>
        </w:r>
        <w:r>
          <w:rPr>
            <w:noProof/>
            <w:webHidden/>
          </w:rPr>
          <w:fldChar w:fldCharType="end"/>
        </w:r>
      </w:hyperlink>
    </w:p>
    <w:p w14:paraId="7184BFE3" w14:textId="717E45AA"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3" w:history="1">
        <w:r w:rsidRPr="00E71336">
          <w:rPr>
            <w:rStyle w:val="Hyperlink"/>
            <w:noProof/>
          </w:rPr>
          <w:t>1.6</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Reference library</w:t>
        </w:r>
        <w:r>
          <w:rPr>
            <w:noProof/>
            <w:webHidden/>
          </w:rPr>
          <w:tab/>
        </w:r>
        <w:r>
          <w:rPr>
            <w:noProof/>
            <w:webHidden/>
          </w:rPr>
          <w:fldChar w:fldCharType="begin"/>
        </w:r>
        <w:r>
          <w:rPr>
            <w:noProof/>
            <w:webHidden/>
          </w:rPr>
          <w:instrText xml:space="preserve"> PAGEREF _Toc184716233 \h </w:instrText>
        </w:r>
        <w:r>
          <w:rPr>
            <w:noProof/>
            <w:webHidden/>
          </w:rPr>
        </w:r>
        <w:r>
          <w:rPr>
            <w:noProof/>
            <w:webHidden/>
          </w:rPr>
          <w:fldChar w:fldCharType="separate"/>
        </w:r>
        <w:r w:rsidR="00E852A3">
          <w:rPr>
            <w:noProof/>
            <w:webHidden/>
          </w:rPr>
          <w:t>24</w:t>
        </w:r>
        <w:r>
          <w:rPr>
            <w:noProof/>
            <w:webHidden/>
          </w:rPr>
          <w:fldChar w:fldCharType="end"/>
        </w:r>
      </w:hyperlink>
    </w:p>
    <w:p w14:paraId="0CC25E61" w14:textId="22C3317E"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4" w:history="1">
        <w:r w:rsidRPr="00E71336">
          <w:rPr>
            <w:rStyle w:val="Hyperlink"/>
            <w:noProof/>
          </w:rPr>
          <w:t>1.7</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Facilities and resources</w:t>
        </w:r>
        <w:r>
          <w:rPr>
            <w:noProof/>
            <w:webHidden/>
          </w:rPr>
          <w:tab/>
        </w:r>
        <w:r>
          <w:rPr>
            <w:noProof/>
            <w:webHidden/>
          </w:rPr>
          <w:fldChar w:fldCharType="begin"/>
        </w:r>
        <w:r>
          <w:rPr>
            <w:noProof/>
            <w:webHidden/>
          </w:rPr>
          <w:instrText xml:space="preserve"> PAGEREF _Toc184716234 \h </w:instrText>
        </w:r>
        <w:r>
          <w:rPr>
            <w:noProof/>
            <w:webHidden/>
          </w:rPr>
        </w:r>
        <w:r>
          <w:rPr>
            <w:noProof/>
            <w:webHidden/>
          </w:rPr>
          <w:fldChar w:fldCharType="separate"/>
        </w:r>
        <w:r w:rsidR="00E852A3">
          <w:rPr>
            <w:noProof/>
            <w:webHidden/>
          </w:rPr>
          <w:t>25</w:t>
        </w:r>
        <w:r>
          <w:rPr>
            <w:noProof/>
            <w:webHidden/>
          </w:rPr>
          <w:fldChar w:fldCharType="end"/>
        </w:r>
      </w:hyperlink>
    </w:p>
    <w:p w14:paraId="17AB6CE8" w14:textId="6025D367"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5" w:history="1">
        <w:r w:rsidRPr="00E71336">
          <w:rPr>
            <w:rStyle w:val="Hyperlink"/>
            <w:noProof/>
          </w:rPr>
          <w:t>1.8</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Management of change</w:t>
        </w:r>
        <w:r>
          <w:rPr>
            <w:noProof/>
            <w:webHidden/>
          </w:rPr>
          <w:tab/>
        </w:r>
        <w:r>
          <w:rPr>
            <w:noProof/>
            <w:webHidden/>
          </w:rPr>
          <w:fldChar w:fldCharType="begin"/>
        </w:r>
        <w:r>
          <w:rPr>
            <w:noProof/>
            <w:webHidden/>
          </w:rPr>
          <w:instrText xml:space="preserve"> PAGEREF _Toc184716235 \h </w:instrText>
        </w:r>
        <w:r>
          <w:rPr>
            <w:noProof/>
            <w:webHidden/>
          </w:rPr>
        </w:r>
        <w:r>
          <w:rPr>
            <w:noProof/>
            <w:webHidden/>
          </w:rPr>
          <w:fldChar w:fldCharType="separate"/>
        </w:r>
        <w:r w:rsidR="00E852A3">
          <w:rPr>
            <w:noProof/>
            <w:webHidden/>
          </w:rPr>
          <w:t>25</w:t>
        </w:r>
        <w:r>
          <w:rPr>
            <w:noProof/>
            <w:webHidden/>
          </w:rPr>
          <w:fldChar w:fldCharType="end"/>
        </w:r>
      </w:hyperlink>
    </w:p>
    <w:p w14:paraId="267DC691" w14:textId="4DA580F6"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6" w:history="1">
        <w:r w:rsidRPr="00E71336">
          <w:rPr>
            <w:rStyle w:val="Hyperlink"/>
            <w:noProof/>
          </w:rPr>
          <w:t>1.9</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Operational personnel</w:t>
        </w:r>
        <w:r>
          <w:rPr>
            <w:noProof/>
            <w:webHidden/>
          </w:rPr>
          <w:tab/>
        </w:r>
        <w:r>
          <w:rPr>
            <w:noProof/>
            <w:webHidden/>
          </w:rPr>
          <w:fldChar w:fldCharType="begin"/>
        </w:r>
        <w:r>
          <w:rPr>
            <w:noProof/>
            <w:webHidden/>
          </w:rPr>
          <w:instrText xml:space="preserve"> PAGEREF _Toc184716236 \h </w:instrText>
        </w:r>
        <w:r>
          <w:rPr>
            <w:noProof/>
            <w:webHidden/>
          </w:rPr>
        </w:r>
        <w:r>
          <w:rPr>
            <w:noProof/>
            <w:webHidden/>
          </w:rPr>
          <w:fldChar w:fldCharType="separate"/>
        </w:r>
        <w:r w:rsidR="00E852A3">
          <w:rPr>
            <w:noProof/>
            <w:webHidden/>
          </w:rPr>
          <w:t>26</w:t>
        </w:r>
        <w:r>
          <w:rPr>
            <w:noProof/>
            <w:webHidden/>
          </w:rPr>
          <w:fldChar w:fldCharType="end"/>
        </w:r>
      </w:hyperlink>
    </w:p>
    <w:p w14:paraId="42376AB0" w14:textId="480B7069"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7" w:history="1">
        <w:r w:rsidRPr="00E71336">
          <w:rPr>
            <w:rStyle w:val="Hyperlink"/>
            <w:noProof/>
          </w:rPr>
          <w:t>1.10</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Management of alcohol and other drugs</w:t>
        </w:r>
        <w:r>
          <w:rPr>
            <w:noProof/>
            <w:webHidden/>
          </w:rPr>
          <w:tab/>
        </w:r>
        <w:r>
          <w:rPr>
            <w:noProof/>
            <w:webHidden/>
          </w:rPr>
          <w:fldChar w:fldCharType="begin"/>
        </w:r>
        <w:r>
          <w:rPr>
            <w:noProof/>
            <w:webHidden/>
          </w:rPr>
          <w:instrText xml:space="preserve"> PAGEREF _Toc184716237 \h </w:instrText>
        </w:r>
        <w:r>
          <w:rPr>
            <w:noProof/>
            <w:webHidden/>
          </w:rPr>
        </w:r>
        <w:r>
          <w:rPr>
            <w:noProof/>
            <w:webHidden/>
          </w:rPr>
          <w:fldChar w:fldCharType="separate"/>
        </w:r>
        <w:r w:rsidR="00E852A3">
          <w:rPr>
            <w:noProof/>
            <w:webHidden/>
          </w:rPr>
          <w:t>31</w:t>
        </w:r>
        <w:r>
          <w:rPr>
            <w:noProof/>
            <w:webHidden/>
          </w:rPr>
          <w:fldChar w:fldCharType="end"/>
        </w:r>
      </w:hyperlink>
    </w:p>
    <w:p w14:paraId="6304BCC0" w14:textId="164DF1F7"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38" w:history="1">
        <w:r w:rsidRPr="00E71336">
          <w:rPr>
            <w:rStyle w:val="Hyperlink"/>
          </w:rPr>
          <w:t>VOLUME 2</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Aircraft operations</w:t>
        </w:r>
        <w:r>
          <w:rPr>
            <w:webHidden/>
          </w:rPr>
          <w:tab/>
        </w:r>
        <w:r>
          <w:rPr>
            <w:webHidden/>
          </w:rPr>
          <w:fldChar w:fldCharType="begin"/>
        </w:r>
        <w:r>
          <w:rPr>
            <w:webHidden/>
          </w:rPr>
          <w:instrText xml:space="preserve"> PAGEREF _Toc184716238 \h </w:instrText>
        </w:r>
        <w:r>
          <w:rPr>
            <w:webHidden/>
          </w:rPr>
        </w:r>
        <w:r>
          <w:rPr>
            <w:webHidden/>
          </w:rPr>
          <w:fldChar w:fldCharType="separate"/>
        </w:r>
        <w:r w:rsidR="00E852A3">
          <w:rPr>
            <w:webHidden/>
          </w:rPr>
          <w:t>32</w:t>
        </w:r>
        <w:r>
          <w:rPr>
            <w:webHidden/>
          </w:rPr>
          <w:fldChar w:fldCharType="end"/>
        </w:r>
      </w:hyperlink>
    </w:p>
    <w:p w14:paraId="47C9F149" w14:textId="27DAE3A9"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39" w:history="1">
        <w:r w:rsidRPr="00E71336">
          <w:rPr>
            <w:rStyle w:val="Hyperlink"/>
            <w:noProof/>
          </w:rPr>
          <w:t>2.1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Operational policy and procedures</w:t>
        </w:r>
        <w:r>
          <w:rPr>
            <w:noProof/>
            <w:webHidden/>
          </w:rPr>
          <w:tab/>
        </w:r>
        <w:r>
          <w:rPr>
            <w:noProof/>
            <w:webHidden/>
          </w:rPr>
          <w:fldChar w:fldCharType="begin"/>
        </w:r>
        <w:r>
          <w:rPr>
            <w:noProof/>
            <w:webHidden/>
          </w:rPr>
          <w:instrText xml:space="preserve"> PAGEREF _Toc184716239 \h </w:instrText>
        </w:r>
        <w:r>
          <w:rPr>
            <w:noProof/>
            <w:webHidden/>
          </w:rPr>
        </w:r>
        <w:r>
          <w:rPr>
            <w:noProof/>
            <w:webHidden/>
          </w:rPr>
          <w:fldChar w:fldCharType="separate"/>
        </w:r>
        <w:r w:rsidR="00E852A3">
          <w:rPr>
            <w:noProof/>
            <w:webHidden/>
          </w:rPr>
          <w:t>32</w:t>
        </w:r>
        <w:r>
          <w:rPr>
            <w:noProof/>
            <w:webHidden/>
          </w:rPr>
          <w:fldChar w:fldCharType="end"/>
        </w:r>
      </w:hyperlink>
    </w:p>
    <w:p w14:paraId="293A47B3" w14:textId="1AAAAEB6"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0" w:history="1">
        <w:r w:rsidRPr="00E71336">
          <w:rPr>
            <w:rStyle w:val="Hyperlink"/>
            <w:noProof/>
          </w:rPr>
          <w:t>2.2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Crew members</w:t>
        </w:r>
        <w:r>
          <w:rPr>
            <w:noProof/>
            <w:webHidden/>
          </w:rPr>
          <w:tab/>
        </w:r>
        <w:r>
          <w:rPr>
            <w:noProof/>
            <w:webHidden/>
          </w:rPr>
          <w:fldChar w:fldCharType="begin"/>
        </w:r>
        <w:r>
          <w:rPr>
            <w:noProof/>
            <w:webHidden/>
          </w:rPr>
          <w:instrText xml:space="preserve"> PAGEREF _Toc184716240 \h </w:instrText>
        </w:r>
        <w:r>
          <w:rPr>
            <w:noProof/>
            <w:webHidden/>
          </w:rPr>
        </w:r>
        <w:r>
          <w:rPr>
            <w:noProof/>
            <w:webHidden/>
          </w:rPr>
          <w:fldChar w:fldCharType="separate"/>
        </w:r>
        <w:r w:rsidR="00E852A3">
          <w:rPr>
            <w:noProof/>
            <w:webHidden/>
          </w:rPr>
          <w:t>36</w:t>
        </w:r>
        <w:r>
          <w:rPr>
            <w:noProof/>
            <w:webHidden/>
          </w:rPr>
          <w:fldChar w:fldCharType="end"/>
        </w:r>
      </w:hyperlink>
    </w:p>
    <w:p w14:paraId="3BDD7120" w14:textId="7EEEAF3E"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1" w:history="1">
        <w:r w:rsidRPr="00E71336">
          <w:rPr>
            <w:rStyle w:val="Hyperlink"/>
            <w:noProof/>
          </w:rPr>
          <w:t>2.3</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Carriage of passengers and cargo</w:t>
        </w:r>
        <w:r>
          <w:rPr>
            <w:noProof/>
            <w:webHidden/>
          </w:rPr>
          <w:tab/>
        </w:r>
        <w:r>
          <w:rPr>
            <w:noProof/>
            <w:webHidden/>
          </w:rPr>
          <w:fldChar w:fldCharType="begin"/>
        </w:r>
        <w:r>
          <w:rPr>
            <w:noProof/>
            <w:webHidden/>
          </w:rPr>
          <w:instrText xml:space="preserve"> PAGEREF _Toc184716241 \h </w:instrText>
        </w:r>
        <w:r>
          <w:rPr>
            <w:noProof/>
            <w:webHidden/>
          </w:rPr>
        </w:r>
        <w:r>
          <w:rPr>
            <w:noProof/>
            <w:webHidden/>
          </w:rPr>
          <w:fldChar w:fldCharType="separate"/>
        </w:r>
        <w:r w:rsidR="00E852A3">
          <w:rPr>
            <w:noProof/>
            <w:webHidden/>
          </w:rPr>
          <w:t>38</w:t>
        </w:r>
        <w:r>
          <w:rPr>
            <w:noProof/>
            <w:webHidden/>
          </w:rPr>
          <w:fldChar w:fldCharType="end"/>
        </w:r>
      </w:hyperlink>
    </w:p>
    <w:p w14:paraId="39499CF6" w14:textId="7862509C"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2" w:history="1">
        <w:r w:rsidRPr="00E71336">
          <w:rPr>
            <w:rStyle w:val="Hyperlink"/>
            <w:noProof/>
          </w:rPr>
          <w:t>2.4</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Instruments, indicators equipment and systems</w:t>
        </w:r>
        <w:r>
          <w:rPr>
            <w:noProof/>
            <w:webHidden/>
          </w:rPr>
          <w:tab/>
        </w:r>
        <w:r>
          <w:rPr>
            <w:noProof/>
            <w:webHidden/>
          </w:rPr>
          <w:fldChar w:fldCharType="begin"/>
        </w:r>
        <w:r>
          <w:rPr>
            <w:noProof/>
            <w:webHidden/>
          </w:rPr>
          <w:instrText xml:space="preserve"> PAGEREF _Toc184716242 \h </w:instrText>
        </w:r>
        <w:r>
          <w:rPr>
            <w:noProof/>
            <w:webHidden/>
          </w:rPr>
        </w:r>
        <w:r>
          <w:rPr>
            <w:noProof/>
            <w:webHidden/>
          </w:rPr>
          <w:fldChar w:fldCharType="separate"/>
        </w:r>
        <w:r w:rsidR="00E852A3">
          <w:rPr>
            <w:noProof/>
            <w:webHidden/>
          </w:rPr>
          <w:t>41</w:t>
        </w:r>
        <w:r>
          <w:rPr>
            <w:noProof/>
            <w:webHidden/>
          </w:rPr>
          <w:fldChar w:fldCharType="end"/>
        </w:r>
      </w:hyperlink>
    </w:p>
    <w:p w14:paraId="58175605" w14:textId="7837BB52"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3" w:history="1">
        <w:r w:rsidRPr="00E71336">
          <w:rPr>
            <w:rStyle w:val="Hyperlink"/>
            <w:noProof/>
          </w:rPr>
          <w:t>2.5</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Performance</w:t>
        </w:r>
        <w:r>
          <w:rPr>
            <w:noProof/>
            <w:webHidden/>
          </w:rPr>
          <w:tab/>
        </w:r>
        <w:r>
          <w:rPr>
            <w:noProof/>
            <w:webHidden/>
          </w:rPr>
          <w:fldChar w:fldCharType="begin"/>
        </w:r>
        <w:r>
          <w:rPr>
            <w:noProof/>
            <w:webHidden/>
          </w:rPr>
          <w:instrText xml:space="preserve"> PAGEREF _Toc184716243 \h </w:instrText>
        </w:r>
        <w:r>
          <w:rPr>
            <w:noProof/>
            <w:webHidden/>
          </w:rPr>
        </w:r>
        <w:r>
          <w:rPr>
            <w:noProof/>
            <w:webHidden/>
          </w:rPr>
          <w:fldChar w:fldCharType="separate"/>
        </w:r>
        <w:r w:rsidR="00E852A3">
          <w:rPr>
            <w:noProof/>
            <w:webHidden/>
          </w:rPr>
          <w:t>45</w:t>
        </w:r>
        <w:r>
          <w:rPr>
            <w:noProof/>
            <w:webHidden/>
          </w:rPr>
          <w:fldChar w:fldCharType="end"/>
        </w:r>
      </w:hyperlink>
    </w:p>
    <w:p w14:paraId="124BD0B1" w14:textId="4DB7AA44"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4" w:history="1">
        <w:r w:rsidRPr="00E71336">
          <w:rPr>
            <w:rStyle w:val="Hyperlink"/>
            <w:noProof/>
          </w:rPr>
          <w:t>2.6</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Weight and balance</w:t>
        </w:r>
        <w:r>
          <w:rPr>
            <w:noProof/>
            <w:webHidden/>
          </w:rPr>
          <w:tab/>
        </w:r>
        <w:r>
          <w:rPr>
            <w:noProof/>
            <w:webHidden/>
          </w:rPr>
          <w:fldChar w:fldCharType="begin"/>
        </w:r>
        <w:r>
          <w:rPr>
            <w:noProof/>
            <w:webHidden/>
          </w:rPr>
          <w:instrText xml:space="preserve"> PAGEREF _Toc184716244 \h </w:instrText>
        </w:r>
        <w:r>
          <w:rPr>
            <w:noProof/>
            <w:webHidden/>
          </w:rPr>
        </w:r>
        <w:r>
          <w:rPr>
            <w:noProof/>
            <w:webHidden/>
          </w:rPr>
          <w:fldChar w:fldCharType="separate"/>
        </w:r>
        <w:r w:rsidR="00E852A3">
          <w:rPr>
            <w:noProof/>
            <w:webHidden/>
          </w:rPr>
          <w:t>47</w:t>
        </w:r>
        <w:r>
          <w:rPr>
            <w:noProof/>
            <w:webHidden/>
          </w:rPr>
          <w:fldChar w:fldCharType="end"/>
        </w:r>
      </w:hyperlink>
    </w:p>
    <w:p w14:paraId="0191C5BC" w14:textId="4AF583C5"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5" w:history="1">
        <w:r w:rsidRPr="00E71336">
          <w:rPr>
            <w:rStyle w:val="Hyperlink"/>
            <w:noProof/>
          </w:rPr>
          <w:t>2.7</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Fuelling and oil procedures</w:t>
        </w:r>
        <w:r>
          <w:rPr>
            <w:noProof/>
            <w:webHidden/>
          </w:rPr>
          <w:tab/>
        </w:r>
        <w:r>
          <w:rPr>
            <w:noProof/>
            <w:webHidden/>
          </w:rPr>
          <w:fldChar w:fldCharType="begin"/>
        </w:r>
        <w:r>
          <w:rPr>
            <w:noProof/>
            <w:webHidden/>
          </w:rPr>
          <w:instrText xml:space="preserve"> PAGEREF _Toc184716245 \h </w:instrText>
        </w:r>
        <w:r>
          <w:rPr>
            <w:noProof/>
            <w:webHidden/>
          </w:rPr>
        </w:r>
        <w:r>
          <w:rPr>
            <w:noProof/>
            <w:webHidden/>
          </w:rPr>
          <w:fldChar w:fldCharType="separate"/>
        </w:r>
        <w:r w:rsidR="00E852A3">
          <w:rPr>
            <w:noProof/>
            <w:webHidden/>
          </w:rPr>
          <w:t>47</w:t>
        </w:r>
        <w:r>
          <w:rPr>
            <w:noProof/>
            <w:webHidden/>
          </w:rPr>
          <w:fldChar w:fldCharType="end"/>
        </w:r>
      </w:hyperlink>
    </w:p>
    <w:p w14:paraId="505B6FF3" w14:textId="0AA14E2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6" w:history="1">
        <w:r w:rsidRPr="00E71336">
          <w:rPr>
            <w:rStyle w:val="Hyperlink"/>
            <w:noProof/>
          </w:rPr>
          <w:t>2.8</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Fuel policy</w:t>
        </w:r>
        <w:r>
          <w:rPr>
            <w:noProof/>
            <w:webHidden/>
          </w:rPr>
          <w:tab/>
        </w:r>
        <w:r>
          <w:rPr>
            <w:noProof/>
            <w:webHidden/>
          </w:rPr>
          <w:fldChar w:fldCharType="begin"/>
        </w:r>
        <w:r>
          <w:rPr>
            <w:noProof/>
            <w:webHidden/>
          </w:rPr>
          <w:instrText xml:space="preserve"> PAGEREF _Toc184716246 \h </w:instrText>
        </w:r>
        <w:r>
          <w:rPr>
            <w:noProof/>
            <w:webHidden/>
          </w:rPr>
        </w:r>
        <w:r>
          <w:rPr>
            <w:noProof/>
            <w:webHidden/>
          </w:rPr>
          <w:fldChar w:fldCharType="separate"/>
        </w:r>
        <w:r w:rsidR="00E852A3">
          <w:rPr>
            <w:noProof/>
            <w:webHidden/>
          </w:rPr>
          <w:t>50</w:t>
        </w:r>
        <w:r>
          <w:rPr>
            <w:noProof/>
            <w:webHidden/>
          </w:rPr>
          <w:fldChar w:fldCharType="end"/>
        </w:r>
      </w:hyperlink>
    </w:p>
    <w:p w14:paraId="5EE28F06" w14:textId="5C09ADCA"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7" w:history="1">
        <w:r w:rsidRPr="00E71336">
          <w:rPr>
            <w:rStyle w:val="Hyperlink"/>
            <w:noProof/>
          </w:rPr>
          <w:t>2.9</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Risk assessments</w:t>
        </w:r>
        <w:r>
          <w:rPr>
            <w:noProof/>
            <w:webHidden/>
          </w:rPr>
          <w:tab/>
        </w:r>
        <w:r>
          <w:rPr>
            <w:noProof/>
            <w:webHidden/>
          </w:rPr>
          <w:fldChar w:fldCharType="begin"/>
        </w:r>
        <w:r>
          <w:rPr>
            <w:noProof/>
            <w:webHidden/>
          </w:rPr>
          <w:instrText xml:space="preserve"> PAGEREF _Toc184716247 \h </w:instrText>
        </w:r>
        <w:r>
          <w:rPr>
            <w:noProof/>
            <w:webHidden/>
          </w:rPr>
        </w:r>
        <w:r>
          <w:rPr>
            <w:noProof/>
            <w:webHidden/>
          </w:rPr>
          <w:fldChar w:fldCharType="separate"/>
        </w:r>
        <w:r w:rsidR="00E852A3">
          <w:rPr>
            <w:noProof/>
            <w:webHidden/>
          </w:rPr>
          <w:t>52</w:t>
        </w:r>
        <w:r>
          <w:rPr>
            <w:noProof/>
            <w:webHidden/>
          </w:rPr>
          <w:fldChar w:fldCharType="end"/>
        </w:r>
      </w:hyperlink>
    </w:p>
    <w:p w14:paraId="3495C501" w14:textId="5ED2E04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8" w:history="1">
        <w:r w:rsidRPr="00E71336">
          <w:rPr>
            <w:rStyle w:val="Hyperlink"/>
            <w:noProof/>
          </w:rPr>
          <w:t>2.10</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Flight planning</w:t>
        </w:r>
        <w:r>
          <w:rPr>
            <w:noProof/>
            <w:webHidden/>
          </w:rPr>
          <w:tab/>
        </w:r>
        <w:r>
          <w:rPr>
            <w:noProof/>
            <w:webHidden/>
          </w:rPr>
          <w:fldChar w:fldCharType="begin"/>
        </w:r>
        <w:r>
          <w:rPr>
            <w:noProof/>
            <w:webHidden/>
          </w:rPr>
          <w:instrText xml:space="preserve"> PAGEREF _Toc184716248 \h </w:instrText>
        </w:r>
        <w:r>
          <w:rPr>
            <w:noProof/>
            <w:webHidden/>
          </w:rPr>
        </w:r>
        <w:r>
          <w:rPr>
            <w:noProof/>
            <w:webHidden/>
          </w:rPr>
          <w:fldChar w:fldCharType="separate"/>
        </w:r>
        <w:r w:rsidR="00E852A3">
          <w:rPr>
            <w:noProof/>
            <w:webHidden/>
          </w:rPr>
          <w:t>53</w:t>
        </w:r>
        <w:r>
          <w:rPr>
            <w:noProof/>
            <w:webHidden/>
          </w:rPr>
          <w:fldChar w:fldCharType="end"/>
        </w:r>
      </w:hyperlink>
    </w:p>
    <w:p w14:paraId="70B37973" w14:textId="0B00E988"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49" w:history="1">
        <w:r w:rsidRPr="00E71336">
          <w:rPr>
            <w:rStyle w:val="Hyperlink"/>
            <w:noProof/>
          </w:rPr>
          <w:t>2.11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Ground handling</w:t>
        </w:r>
        <w:r>
          <w:rPr>
            <w:noProof/>
            <w:webHidden/>
          </w:rPr>
          <w:tab/>
        </w:r>
        <w:r>
          <w:rPr>
            <w:noProof/>
            <w:webHidden/>
          </w:rPr>
          <w:fldChar w:fldCharType="begin"/>
        </w:r>
        <w:r>
          <w:rPr>
            <w:noProof/>
            <w:webHidden/>
          </w:rPr>
          <w:instrText xml:space="preserve"> PAGEREF _Toc184716249 \h </w:instrText>
        </w:r>
        <w:r>
          <w:rPr>
            <w:noProof/>
            <w:webHidden/>
          </w:rPr>
        </w:r>
        <w:r>
          <w:rPr>
            <w:noProof/>
            <w:webHidden/>
          </w:rPr>
          <w:fldChar w:fldCharType="separate"/>
        </w:r>
        <w:r w:rsidR="00E852A3">
          <w:rPr>
            <w:noProof/>
            <w:webHidden/>
          </w:rPr>
          <w:t>57</w:t>
        </w:r>
        <w:r>
          <w:rPr>
            <w:noProof/>
            <w:webHidden/>
          </w:rPr>
          <w:fldChar w:fldCharType="end"/>
        </w:r>
      </w:hyperlink>
    </w:p>
    <w:p w14:paraId="3047128F" w14:textId="67453AD6"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0" w:history="1">
        <w:r w:rsidRPr="00E71336">
          <w:rPr>
            <w:rStyle w:val="Hyperlink"/>
            <w:noProof/>
          </w:rPr>
          <w:t>2.12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Collision avoidance</w:t>
        </w:r>
        <w:r>
          <w:rPr>
            <w:noProof/>
            <w:webHidden/>
          </w:rPr>
          <w:tab/>
        </w:r>
        <w:r>
          <w:rPr>
            <w:noProof/>
            <w:webHidden/>
          </w:rPr>
          <w:fldChar w:fldCharType="begin"/>
        </w:r>
        <w:r>
          <w:rPr>
            <w:noProof/>
            <w:webHidden/>
          </w:rPr>
          <w:instrText xml:space="preserve"> PAGEREF _Toc184716250 \h </w:instrText>
        </w:r>
        <w:r>
          <w:rPr>
            <w:noProof/>
            <w:webHidden/>
          </w:rPr>
        </w:r>
        <w:r>
          <w:rPr>
            <w:noProof/>
            <w:webHidden/>
          </w:rPr>
          <w:fldChar w:fldCharType="separate"/>
        </w:r>
        <w:r w:rsidR="00E852A3">
          <w:rPr>
            <w:noProof/>
            <w:webHidden/>
          </w:rPr>
          <w:t>57</w:t>
        </w:r>
        <w:r>
          <w:rPr>
            <w:noProof/>
            <w:webHidden/>
          </w:rPr>
          <w:fldChar w:fldCharType="end"/>
        </w:r>
      </w:hyperlink>
    </w:p>
    <w:p w14:paraId="319FD370" w14:textId="6119D391"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1" w:history="1">
        <w:r w:rsidRPr="00E71336">
          <w:rPr>
            <w:rStyle w:val="Hyperlink"/>
            <w:noProof/>
          </w:rPr>
          <w:t>2.13</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Navigation</w:t>
        </w:r>
        <w:r>
          <w:rPr>
            <w:noProof/>
            <w:webHidden/>
          </w:rPr>
          <w:tab/>
        </w:r>
        <w:r>
          <w:rPr>
            <w:noProof/>
            <w:webHidden/>
          </w:rPr>
          <w:fldChar w:fldCharType="begin"/>
        </w:r>
        <w:r>
          <w:rPr>
            <w:noProof/>
            <w:webHidden/>
          </w:rPr>
          <w:instrText xml:space="preserve"> PAGEREF _Toc184716251 \h </w:instrText>
        </w:r>
        <w:r>
          <w:rPr>
            <w:noProof/>
            <w:webHidden/>
          </w:rPr>
        </w:r>
        <w:r>
          <w:rPr>
            <w:noProof/>
            <w:webHidden/>
          </w:rPr>
          <w:fldChar w:fldCharType="separate"/>
        </w:r>
        <w:r w:rsidR="00E852A3">
          <w:rPr>
            <w:noProof/>
            <w:webHidden/>
          </w:rPr>
          <w:t>58</w:t>
        </w:r>
        <w:r>
          <w:rPr>
            <w:noProof/>
            <w:webHidden/>
          </w:rPr>
          <w:fldChar w:fldCharType="end"/>
        </w:r>
      </w:hyperlink>
    </w:p>
    <w:p w14:paraId="5B7F4135" w14:textId="42B1412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2" w:history="1">
        <w:r w:rsidRPr="00E71336">
          <w:rPr>
            <w:rStyle w:val="Hyperlink"/>
            <w:noProof/>
          </w:rPr>
          <w:t>2.14</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Communications</w:t>
        </w:r>
        <w:r>
          <w:rPr>
            <w:noProof/>
            <w:webHidden/>
          </w:rPr>
          <w:tab/>
        </w:r>
        <w:r>
          <w:rPr>
            <w:noProof/>
            <w:webHidden/>
          </w:rPr>
          <w:fldChar w:fldCharType="begin"/>
        </w:r>
        <w:r>
          <w:rPr>
            <w:noProof/>
            <w:webHidden/>
          </w:rPr>
          <w:instrText xml:space="preserve"> PAGEREF _Toc184716252 \h </w:instrText>
        </w:r>
        <w:r>
          <w:rPr>
            <w:noProof/>
            <w:webHidden/>
          </w:rPr>
        </w:r>
        <w:r>
          <w:rPr>
            <w:noProof/>
            <w:webHidden/>
          </w:rPr>
          <w:fldChar w:fldCharType="separate"/>
        </w:r>
        <w:r w:rsidR="00E852A3">
          <w:rPr>
            <w:noProof/>
            <w:webHidden/>
          </w:rPr>
          <w:t>59</w:t>
        </w:r>
        <w:r>
          <w:rPr>
            <w:noProof/>
            <w:webHidden/>
          </w:rPr>
          <w:fldChar w:fldCharType="end"/>
        </w:r>
      </w:hyperlink>
    </w:p>
    <w:p w14:paraId="3BF58012" w14:textId="7EA748C5"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3" w:history="1">
        <w:r w:rsidRPr="00E71336">
          <w:rPr>
            <w:rStyle w:val="Hyperlink"/>
            <w:noProof/>
          </w:rPr>
          <w:t>2.15</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Pre-departure procedures</w:t>
        </w:r>
        <w:r>
          <w:rPr>
            <w:noProof/>
            <w:webHidden/>
          </w:rPr>
          <w:tab/>
        </w:r>
        <w:r>
          <w:rPr>
            <w:noProof/>
            <w:webHidden/>
          </w:rPr>
          <w:fldChar w:fldCharType="begin"/>
        </w:r>
        <w:r>
          <w:rPr>
            <w:noProof/>
            <w:webHidden/>
          </w:rPr>
          <w:instrText xml:space="preserve"> PAGEREF _Toc184716253 \h </w:instrText>
        </w:r>
        <w:r>
          <w:rPr>
            <w:noProof/>
            <w:webHidden/>
          </w:rPr>
        </w:r>
        <w:r>
          <w:rPr>
            <w:noProof/>
            <w:webHidden/>
          </w:rPr>
          <w:fldChar w:fldCharType="separate"/>
        </w:r>
        <w:r w:rsidR="00E852A3">
          <w:rPr>
            <w:noProof/>
            <w:webHidden/>
          </w:rPr>
          <w:t>59</w:t>
        </w:r>
        <w:r>
          <w:rPr>
            <w:noProof/>
            <w:webHidden/>
          </w:rPr>
          <w:fldChar w:fldCharType="end"/>
        </w:r>
      </w:hyperlink>
    </w:p>
    <w:p w14:paraId="543F0901" w14:textId="15E5E8EC"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4" w:history="1">
        <w:r w:rsidRPr="00E71336">
          <w:rPr>
            <w:rStyle w:val="Hyperlink"/>
            <w:noProof/>
          </w:rPr>
          <w:t>2.16</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Departure procedures</w:t>
        </w:r>
        <w:r>
          <w:rPr>
            <w:noProof/>
            <w:webHidden/>
          </w:rPr>
          <w:tab/>
        </w:r>
        <w:r>
          <w:rPr>
            <w:noProof/>
            <w:webHidden/>
          </w:rPr>
          <w:fldChar w:fldCharType="begin"/>
        </w:r>
        <w:r>
          <w:rPr>
            <w:noProof/>
            <w:webHidden/>
          </w:rPr>
          <w:instrText xml:space="preserve"> PAGEREF _Toc184716254 \h </w:instrText>
        </w:r>
        <w:r>
          <w:rPr>
            <w:noProof/>
            <w:webHidden/>
          </w:rPr>
        </w:r>
        <w:r>
          <w:rPr>
            <w:noProof/>
            <w:webHidden/>
          </w:rPr>
          <w:fldChar w:fldCharType="separate"/>
        </w:r>
        <w:r w:rsidR="00E852A3">
          <w:rPr>
            <w:noProof/>
            <w:webHidden/>
          </w:rPr>
          <w:t>60</w:t>
        </w:r>
        <w:r>
          <w:rPr>
            <w:noProof/>
            <w:webHidden/>
          </w:rPr>
          <w:fldChar w:fldCharType="end"/>
        </w:r>
      </w:hyperlink>
    </w:p>
    <w:p w14:paraId="11495CBC" w14:textId="70C747AE"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5" w:history="1">
        <w:r w:rsidRPr="00E71336">
          <w:rPr>
            <w:rStyle w:val="Hyperlink"/>
            <w:noProof/>
          </w:rPr>
          <w:t>2.17</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En route and descent procedures</w:t>
        </w:r>
        <w:r>
          <w:rPr>
            <w:noProof/>
            <w:webHidden/>
          </w:rPr>
          <w:tab/>
        </w:r>
        <w:r>
          <w:rPr>
            <w:noProof/>
            <w:webHidden/>
          </w:rPr>
          <w:fldChar w:fldCharType="begin"/>
        </w:r>
        <w:r>
          <w:rPr>
            <w:noProof/>
            <w:webHidden/>
          </w:rPr>
          <w:instrText xml:space="preserve"> PAGEREF _Toc184716255 \h </w:instrText>
        </w:r>
        <w:r>
          <w:rPr>
            <w:noProof/>
            <w:webHidden/>
          </w:rPr>
        </w:r>
        <w:r>
          <w:rPr>
            <w:noProof/>
            <w:webHidden/>
          </w:rPr>
          <w:fldChar w:fldCharType="separate"/>
        </w:r>
        <w:r w:rsidR="00E852A3">
          <w:rPr>
            <w:noProof/>
            <w:webHidden/>
          </w:rPr>
          <w:t>60</w:t>
        </w:r>
        <w:r>
          <w:rPr>
            <w:noProof/>
            <w:webHidden/>
          </w:rPr>
          <w:fldChar w:fldCharType="end"/>
        </w:r>
      </w:hyperlink>
    </w:p>
    <w:p w14:paraId="467744F4" w14:textId="7FFB5228"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6" w:history="1">
        <w:r w:rsidRPr="00E71336">
          <w:rPr>
            <w:rStyle w:val="Hyperlink"/>
            <w:noProof/>
          </w:rPr>
          <w:t>2.18</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Approach and landing procedures</w:t>
        </w:r>
        <w:r>
          <w:rPr>
            <w:noProof/>
            <w:webHidden/>
          </w:rPr>
          <w:tab/>
        </w:r>
        <w:r>
          <w:rPr>
            <w:noProof/>
            <w:webHidden/>
          </w:rPr>
          <w:fldChar w:fldCharType="begin"/>
        </w:r>
        <w:r>
          <w:rPr>
            <w:noProof/>
            <w:webHidden/>
          </w:rPr>
          <w:instrText xml:space="preserve"> PAGEREF _Toc184716256 \h </w:instrText>
        </w:r>
        <w:r>
          <w:rPr>
            <w:noProof/>
            <w:webHidden/>
          </w:rPr>
        </w:r>
        <w:r>
          <w:rPr>
            <w:noProof/>
            <w:webHidden/>
          </w:rPr>
          <w:fldChar w:fldCharType="separate"/>
        </w:r>
        <w:r w:rsidR="00E852A3">
          <w:rPr>
            <w:noProof/>
            <w:webHidden/>
          </w:rPr>
          <w:t>61</w:t>
        </w:r>
        <w:r>
          <w:rPr>
            <w:noProof/>
            <w:webHidden/>
          </w:rPr>
          <w:fldChar w:fldCharType="end"/>
        </w:r>
      </w:hyperlink>
    </w:p>
    <w:p w14:paraId="689D285E" w14:textId="3F19B5A2"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7" w:history="1">
        <w:r w:rsidRPr="00E71336">
          <w:rPr>
            <w:rStyle w:val="Hyperlink"/>
            <w:noProof/>
          </w:rPr>
          <w:t>2.19</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Adverse weather operations</w:t>
        </w:r>
        <w:r>
          <w:rPr>
            <w:noProof/>
            <w:webHidden/>
          </w:rPr>
          <w:tab/>
        </w:r>
        <w:r>
          <w:rPr>
            <w:noProof/>
            <w:webHidden/>
          </w:rPr>
          <w:fldChar w:fldCharType="begin"/>
        </w:r>
        <w:r>
          <w:rPr>
            <w:noProof/>
            <w:webHidden/>
          </w:rPr>
          <w:instrText xml:space="preserve"> PAGEREF _Toc184716257 \h </w:instrText>
        </w:r>
        <w:r>
          <w:rPr>
            <w:noProof/>
            <w:webHidden/>
          </w:rPr>
        </w:r>
        <w:r>
          <w:rPr>
            <w:noProof/>
            <w:webHidden/>
          </w:rPr>
          <w:fldChar w:fldCharType="separate"/>
        </w:r>
        <w:r w:rsidR="00E852A3">
          <w:rPr>
            <w:noProof/>
            <w:webHidden/>
          </w:rPr>
          <w:t>63</w:t>
        </w:r>
        <w:r>
          <w:rPr>
            <w:noProof/>
            <w:webHidden/>
          </w:rPr>
          <w:fldChar w:fldCharType="end"/>
        </w:r>
      </w:hyperlink>
    </w:p>
    <w:p w14:paraId="70229548" w14:textId="36074D5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8" w:history="1">
        <w:r w:rsidRPr="00E71336">
          <w:rPr>
            <w:rStyle w:val="Hyperlink"/>
            <w:noProof/>
          </w:rPr>
          <w:t>2.20</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Emergency procedures</w:t>
        </w:r>
        <w:r>
          <w:rPr>
            <w:noProof/>
            <w:webHidden/>
          </w:rPr>
          <w:tab/>
        </w:r>
        <w:r>
          <w:rPr>
            <w:noProof/>
            <w:webHidden/>
          </w:rPr>
          <w:fldChar w:fldCharType="begin"/>
        </w:r>
        <w:r>
          <w:rPr>
            <w:noProof/>
            <w:webHidden/>
          </w:rPr>
          <w:instrText xml:space="preserve"> PAGEREF _Toc184716258 \h </w:instrText>
        </w:r>
        <w:r>
          <w:rPr>
            <w:noProof/>
            <w:webHidden/>
          </w:rPr>
        </w:r>
        <w:r>
          <w:rPr>
            <w:noProof/>
            <w:webHidden/>
          </w:rPr>
          <w:fldChar w:fldCharType="separate"/>
        </w:r>
        <w:r w:rsidR="00E852A3">
          <w:rPr>
            <w:noProof/>
            <w:webHidden/>
          </w:rPr>
          <w:t>64</w:t>
        </w:r>
        <w:r>
          <w:rPr>
            <w:noProof/>
            <w:webHidden/>
          </w:rPr>
          <w:fldChar w:fldCharType="end"/>
        </w:r>
      </w:hyperlink>
    </w:p>
    <w:p w14:paraId="79C5E403" w14:textId="1D801751"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59" w:history="1">
        <w:r w:rsidRPr="00E71336">
          <w:rPr>
            <w:rStyle w:val="Hyperlink"/>
            <w:noProof/>
          </w:rPr>
          <w:t>2.21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Specialised operations</w:t>
        </w:r>
        <w:r>
          <w:rPr>
            <w:noProof/>
            <w:webHidden/>
          </w:rPr>
          <w:tab/>
        </w:r>
        <w:r>
          <w:rPr>
            <w:noProof/>
            <w:webHidden/>
          </w:rPr>
          <w:fldChar w:fldCharType="begin"/>
        </w:r>
        <w:r>
          <w:rPr>
            <w:noProof/>
            <w:webHidden/>
          </w:rPr>
          <w:instrText xml:space="preserve"> PAGEREF _Toc184716259 \h </w:instrText>
        </w:r>
        <w:r>
          <w:rPr>
            <w:noProof/>
            <w:webHidden/>
          </w:rPr>
        </w:r>
        <w:r>
          <w:rPr>
            <w:noProof/>
            <w:webHidden/>
          </w:rPr>
          <w:fldChar w:fldCharType="separate"/>
        </w:r>
        <w:r w:rsidR="00E852A3">
          <w:rPr>
            <w:noProof/>
            <w:webHidden/>
          </w:rPr>
          <w:t>67</w:t>
        </w:r>
        <w:r>
          <w:rPr>
            <w:noProof/>
            <w:webHidden/>
          </w:rPr>
          <w:fldChar w:fldCharType="end"/>
        </w:r>
      </w:hyperlink>
    </w:p>
    <w:p w14:paraId="37C946D8" w14:textId="43209CF7"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60" w:history="1">
        <w:r w:rsidRPr="00E71336">
          <w:rPr>
            <w:rStyle w:val="Hyperlink"/>
            <w:noProof/>
          </w:rPr>
          <w:t>2.22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Aircraft airworthiness</w:t>
        </w:r>
        <w:r>
          <w:rPr>
            <w:noProof/>
            <w:webHidden/>
          </w:rPr>
          <w:tab/>
        </w:r>
        <w:r>
          <w:rPr>
            <w:noProof/>
            <w:webHidden/>
          </w:rPr>
          <w:fldChar w:fldCharType="begin"/>
        </w:r>
        <w:r>
          <w:rPr>
            <w:noProof/>
            <w:webHidden/>
          </w:rPr>
          <w:instrText xml:space="preserve"> PAGEREF _Toc184716260 \h </w:instrText>
        </w:r>
        <w:r>
          <w:rPr>
            <w:noProof/>
            <w:webHidden/>
          </w:rPr>
        </w:r>
        <w:r>
          <w:rPr>
            <w:noProof/>
            <w:webHidden/>
          </w:rPr>
          <w:fldChar w:fldCharType="separate"/>
        </w:r>
        <w:r w:rsidR="00E852A3">
          <w:rPr>
            <w:noProof/>
            <w:webHidden/>
          </w:rPr>
          <w:t>69</w:t>
        </w:r>
        <w:r>
          <w:rPr>
            <w:noProof/>
            <w:webHidden/>
          </w:rPr>
          <w:fldChar w:fldCharType="end"/>
        </w:r>
      </w:hyperlink>
    </w:p>
    <w:p w14:paraId="3FAF9AC5" w14:textId="0234F836"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61" w:history="1">
        <w:r w:rsidRPr="00E71336">
          <w:rPr>
            <w:rStyle w:val="Hyperlink"/>
          </w:rPr>
          <w:t>VOLUME 3</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Flight planning and preparation</w:t>
        </w:r>
        <w:r>
          <w:rPr>
            <w:webHidden/>
          </w:rPr>
          <w:tab/>
        </w:r>
        <w:r>
          <w:rPr>
            <w:webHidden/>
          </w:rPr>
          <w:fldChar w:fldCharType="begin"/>
        </w:r>
        <w:r>
          <w:rPr>
            <w:webHidden/>
          </w:rPr>
          <w:instrText xml:space="preserve"> PAGEREF _Toc184716261 \h </w:instrText>
        </w:r>
        <w:r>
          <w:rPr>
            <w:webHidden/>
          </w:rPr>
        </w:r>
        <w:r>
          <w:rPr>
            <w:webHidden/>
          </w:rPr>
          <w:fldChar w:fldCharType="separate"/>
        </w:r>
        <w:r w:rsidR="00E852A3">
          <w:rPr>
            <w:webHidden/>
          </w:rPr>
          <w:t>70</w:t>
        </w:r>
        <w:r>
          <w:rPr>
            <w:webHidden/>
          </w:rPr>
          <w:fldChar w:fldCharType="end"/>
        </w:r>
      </w:hyperlink>
    </w:p>
    <w:p w14:paraId="4ED14A49" w14:textId="6D012DE8"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62" w:history="1">
        <w:r w:rsidRPr="00E71336">
          <w:rPr>
            <w:rStyle w:val="Hyperlink"/>
            <w:noProof/>
          </w:rPr>
          <w:t>3.1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Routes</w:t>
        </w:r>
        <w:r>
          <w:rPr>
            <w:noProof/>
            <w:webHidden/>
          </w:rPr>
          <w:tab/>
        </w:r>
        <w:r>
          <w:rPr>
            <w:noProof/>
            <w:webHidden/>
          </w:rPr>
          <w:tab/>
        </w:r>
        <w:r>
          <w:rPr>
            <w:noProof/>
            <w:webHidden/>
          </w:rPr>
          <w:fldChar w:fldCharType="begin"/>
        </w:r>
        <w:r>
          <w:rPr>
            <w:noProof/>
            <w:webHidden/>
          </w:rPr>
          <w:instrText xml:space="preserve"> PAGEREF _Toc184716262 \h </w:instrText>
        </w:r>
        <w:r>
          <w:rPr>
            <w:noProof/>
            <w:webHidden/>
          </w:rPr>
        </w:r>
        <w:r>
          <w:rPr>
            <w:noProof/>
            <w:webHidden/>
          </w:rPr>
          <w:fldChar w:fldCharType="separate"/>
        </w:r>
        <w:r w:rsidR="00E852A3">
          <w:rPr>
            <w:noProof/>
            <w:webHidden/>
          </w:rPr>
          <w:t>70</w:t>
        </w:r>
        <w:r>
          <w:rPr>
            <w:noProof/>
            <w:webHidden/>
          </w:rPr>
          <w:fldChar w:fldCharType="end"/>
        </w:r>
      </w:hyperlink>
    </w:p>
    <w:p w14:paraId="4E1BC0BD" w14:textId="1C3F6670"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63" w:history="1">
        <w:r w:rsidRPr="00E71336">
          <w:rPr>
            <w:rStyle w:val="Hyperlink"/>
            <w:noProof/>
          </w:rPr>
          <w:t>3.2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Aerodromes and aircraft landing areas / sites</w:t>
        </w:r>
        <w:r>
          <w:rPr>
            <w:noProof/>
            <w:webHidden/>
          </w:rPr>
          <w:tab/>
        </w:r>
        <w:r>
          <w:rPr>
            <w:noProof/>
            <w:webHidden/>
          </w:rPr>
          <w:fldChar w:fldCharType="begin"/>
        </w:r>
        <w:r>
          <w:rPr>
            <w:noProof/>
            <w:webHidden/>
          </w:rPr>
          <w:instrText xml:space="preserve"> PAGEREF _Toc184716263 \h </w:instrText>
        </w:r>
        <w:r>
          <w:rPr>
            <w:noProof/>
            <w:webHidden/>
          </w:rPr>
        </w:r>
        <w:r>
          <w:rPr>
            <w:noProof/>
            <w:webHidden/>
          </w:rPr>
          <w:fldChar w:fldCharType="separate"/>
        </w:r>
        <w:r w:rsidR="00E852A3">
          <w:rPr>
            <w:noProof/>
            <w:webHidden/>
          </w:rPr>
          <w:t>70</w:t>
        </w:r>
        <w:r>
          <w:rPr>
            <w:noProof/>
            <w:webHidden/>
          </w:rPr>
          <w:fldChar w:fldCharType="end"/>
        </w:r>
      </w:hyperlink>
    </w:p>
    <w:p w14:paraId="19BDF3EB" w14:textId="30A028BA"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64" w:history="1">
        <w:r w:rsidRPr="00E71336">
          <w:rPr>
            <w:rStyle w:val="Hyperlink"/>
          </w:rPr>
          <w:t>VOLUME 4</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Training and checking</w:t>
        </w:r>
        <w:r>
          <w:rPr>
            <w:webHidden/>
          </w:rPr>
          <w:tab/>
        </w:r>
        <w:r>
          <w:rPr>
            <w:webHidden/>
          </w:rPr>
          <w:fldChar w:fldCharType="begin"/>
        </w:r>
        <w:r>
          <w:rPr>
            <w:webHidden/>
          </w:rPr>
          <w:instrText xml:space="preserve"> PAGEREF _Toc184716264 \h </w:instrText>
        </w:r>
        <w:r>
          <w:rPr>
            <w:webHidden/>
          </w:rPr>
        </w:r>
        <w:r>
          <w:rPr>
            <w:webHidden/>
          </w:rPr>
          <w:fldChar w:fldCharType="separate"/>
        </w:r>
        <w:r w:rsidR="00E852A3">
          <w:rPr>
            <w:webHidden/>
          </w:rPr>
          <w:t>71</w:t>
        </w:r>
        <w:r>
          <w:rPr>
            <w:webHidden/>
          </w:rPr>
          <w:fldChar w:fldCharType="end"/>
        </w:r>
      </w:hyperlink>
    </w:p>
    <w:p w14:paraId="27434F5F" w14:textId="13C34AAC"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65" w:history="1">
        <w:r w:rsidRPr="00E71336">
          <w:rPr>
            <w:rStyle w:val="Hyperlink"/>
            <w:noProof/>
          </w:rPr>
          <w:t>4.1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Rotorcraft</w:t>
        </w:r>
        <w:r>
          <w:rPr>
            <w:noProof/>
            <w:webHidden/>
          </w:rPr>
          <w:tab/>
        </w:r>
        <w:r>
          <w:rPr>
            <w:noProof/>
            <w:webHidden/>
          </w:rPr>
          <w:fldChar w:fldCharType="begin"/>
        </w:r>
        <w:r>
          <w:rPr>
            <w:noProof/>
            <w:webHidden/>
          </w:rPr>
          <w:instrText xml:space="preserve"> PAGEREF _Toc184716265 \h </w:instrText>
        </w:r>
        <w:r>
          <w:rPr>
            <w:noProof/>
            <w:webHidden/>
          </w:rPr>
        </w:r>
        <w:r>
          <w:rPr>
            <w:noProof/>
            <w:webHidden/>
          </w:rPr>
          <w:fldChar w:fldCharType="separate"/>
        </w:r>
        <w:r w:rsidR="00E852A3">
          <w:rPr>
            <w:noProof/>
            <w:webHidden/>
          </w:rPr>
          <w:t>71</w:t>
        </w:r>
        <w:r>
          <w:rPr>
            <w:noProof/>
            <w:webHidden/>
          </w:rPr>
          <w:fldChar w:fldCharType="end"/>
        </w:r>
      </w:hyperlink>
    </w:p>
    <w:p w14:paraId="5C48B08C" w14:textId="734E4EF1"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66" w:history="1">
        <w:r w:rsidRPr="00E71336">
          <w:rPr>
            <w:rStyle w:val="Hyperlink"/>
          </w:rPr>
          <w:t>VOLUME 5</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Safety management system, human factors and non-technical skills</w:t>
        </w:r>
        <w:r>
          <w:rPr>
            <w:webHidden/>
          </w:rPr>
          <w:tab/>
        </w:r>
        <w:r>
          <w:rPr>
            <w:webHidden/>
          </w:rPr>
          <w:fldChar w:fldCharType="begin"/>
        </w:r>
        <w:r>
          <w:rPr>
            <w:webHidden/>
          </w:rPr>
          <w:instrText xml:space="preserve"> PAGEREF _Toc184716266 \h </w:instrText>
        </w:r>
        <w:r>
          <w:rPr>
            <w:webHidden/>
          </w:rPr>
        </w:r>
        <w:r>
          <w:rPr>
            <w:webHidden/>
          </w:rPr>
          <w:fldChar w:fldCharType="separate"/>
        </w:r>
        <w:r w:rsidR="00E852A3">
          <w:rPr>
            <w:webHidden/>
          </w:rPr>
          <w:t>92</w:t>
        </w:r>
        <w:r>
          <w:rPr>
            <w:webHidden/>
          </w:rPr>
          <w:fldChar w:fldCharType="end"/>
        </w:r>
      </w:hyperlink>
    </w:p>
    <w:p w14:paraId="6BA9DE2C" w14:textId="4C7A2E5F"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67" w:history="1">
        <w:r w:rsidRPr="00E71336">
          <w:rPr>
            <w:rStyle w:val="Hyperlink"/>
            <w:noProof/>
          </w:rPr>
          <w:t>5.1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Safety management system</w:t>
        </w:r>
        <w:r>
          <w:rPr>
            <w:noProof/>
            <w:webHidden/>
          </w:rPr>
          <w:tab/>
        </w:r>
        <w:r>
          <w:rPr>
            <w:noProof/>
            <w:webHidden/>
          </w:rPr>
          <w:fldChar w:fldCharType="begin"/>
        </w:r>
        <w:r>
          <w:rPr>
            <w:noProof/>
            <w:webHidden/>
          </w:rPr>
          <w:instrText xml:space="preserve"> PAGEREF _Toc184716267 \h </w:instrText>
        </w:r>
        <w:r>
          <w:rPr>
            <w:noProof/>
            <w:webHidden/>
          </w:rPr>
        </w:r>
        <w:r>
          <w:rPr>
            <w:noProof/>
            <w:webHidden/>
          </w:rPr>
          <w:fldChar w:fldCharType="separate"/>
        </w:r>
        <w:r w:rsidR="00E852A3">
          <w:rPr>
            <w:noProof/>
            <w:webHidden/>
          </w:rPr>
          <w:t>92</w:t>
        </w:r>
        <w:r>
          <w:rPr>
            <w:noProof/>
            <w:webHidden/>
          </w:rPr>
          <w:fldChar w:fldCharType="end"/>
        </w:r>
      </w:hyperlink>
    </w:p>
    <w:p w14:paraId="6EBD2CBA" w14:textId="057B3116"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68" w:history="1">
        <w:r w:rsidRPr="00E71336">
          <w:rPr>
            <w:rStyle w:val="Hyperlink"/>
            <w:noProof/>
          </w:rPr>
          <w:t>5.2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Human factors &amp; non-technical skills (HF / NTS) training program</w:t>
        </w:r>
        <w:r>
          <w:rPr>
            <w:noProof/>
            <w:webHidden/>
          </w:rPr>
          <w:tab/>
        </w:r>
        <w:r>
          <w:rPr>
            <w:noProof/>
            <w:webHidden/>
          </w:rPr>
          <w:fldChar w:fldCharType="begin"/>
        </w:r>
        <w:r>
          <w:rPr>
            <w:noProof/>
            <w:webHidden/>
          </w:rPr>
          <w:instrText xml:space="preserve"> PAGEREF _Toc184716268 \h </w:instrText>
        </w:r>
        <w:r>
          <w:rPr>
            <w:noProof/>
            <w:webHidden/>
          </w:rPr>
        </w:r>
        <w:r>
          <w:rPr>
            <w:noProof/>
            <w:webHidden/>
          </w:rPr>
          <w:fldChar w:fldCharType="separate"/>
        </w:r>
        <w:r w:rsidR="00E852A3">
          <w:rPr>
            <w:noProof/>
            <w:webHidden/>
          </w:rPr>
          <w:t>92</w:t>
        </w:r>
        <w:r>
          <w:rPr>
            <w:noProof/>
            <w:webHidden/>
          </w:rPr>
          <w:fldChar w:fldCharType="end"/>
        </w:r>
      </w:hyperlink>
    </w:p>
    <w:p w14:paraId="6A69C764" w14:textId="01DFBECC"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69" w:history="1">
        <w:r w:rsidRPr="00E71336">
          <w:rPr>
            <w:rStyle w:val="Hyperlink"/>
          </w:rPr>
          <w:t>VOLUME 6</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Volume 6 - Dangerous goods</w:t>
        </w:r>
        <w:r>
          <w:rPr>
            <w:webHidden/>
          </w:rPr>
          <w:tab/>
        </w:r>
        <w:r>
          <w:rPr>
            <w:webHidden/>
          </w:rPr>
          <w:fldChar w:fldCharType="begin"/>
        </w:r>
        <w:r>
          <w:rPr>
            <w:webHidden/>
          </w:rPr>
          <w:instrText xml:space="preserve"> PAGEREF _Toc184716269 \h </w:instrText>
        </w:r>
        <w:r>
          <w:rPr>
            <w:webHidden/>
          </w:rPr>
        </w:r>
        <w:r>
          <w:rPr>
            <w:webHidden/>
          </w:rPr>
          <w:fldChar w:fldCharType="separate"/>
        </w:r>
        <w:r w:rsidR="00E852A3">
          <w:rPr>
            <w:webHidden/>
          </w:rPr>
          <w:t>94</w:t>
        </w:r>
        <w:r>
          <w:rPr>
            <w:webHidden/>
          </w:rPr>
          <w:fldChar w:fldCharType="end"/>
        </w:r>
      </w:hyperlink>
    </w:p>
    <w:p w14:paraId="77132FDA" w14:textId="45FC4CC7"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70" w:history="1">
        <w:r w:rsidRPr="00E71336">
          <w:rPr>
            <w:rStyle w:val="Hyperlink"/>
            <w:noProof/>
          </w:rPr>
          <w:t>6.1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Dangerous goods manual</w:t>
        </w:r>
        <w:r>
          <w:rPr>
            <w:noProof/>
            <w:webHidden/>
          </w:rPr>
          <w:tab/>
        </w:r>
        <w:r>
          <w:rPr>
            <w:noProof/>
            <w:webHidden/>
          </w:rPr>
          <w:fldChar w:fldCharType="begin"/>
        </w:r>
        <w:r>
          <w:rPr>
            <w:noProof/>
            <w:webHidden/>
          </w:rPr>
          <w:instrText xml:space="preserve"> PAGEREF _Toc184716270 \h </w:instrText>
        </w:r>
        <w:r>
          <w:rPr>
            <w:noProof/>
            <w:webHidden/>
          </w:rPr>
        </w:r>
        <w:r>
          <w:rPr>
            <w:noProof/>
            <w:webHidden/>
          </w:rPr>
          <w:fldChar w:fldCharType="separate"/>
        </w:r>
        <w:r w:rsidR="00E852A3">
          <w:rPr>
            <w:noProof/>
            <w:webHidden/>
          </w:rPr>
          <w:t>94</w:t>
        </w:r>
        <w:r>
          <w:rPr>
            <w:noProof/>
            <w:webHidden/>
          </w:rPr>
          <w:fldChar w:fldCharType="end"/>
        </w:r>
      </w:hyperlink>
    </w:p>
    <w:p w14:paraId="361FA6F2" w14:textId="4BA98C43"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71" w:history="1">
        <w:r w:rsidRPr="00E71336">
          <w:rPr>
            <w:rStyle w:val="Hyperlink"/>
          </w:rPr>
          <w:t>VOLUME 7</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Fatigue management</w:t>
        </w:r>
        <w:r>
          <w:rPr>
            <w:webHidden/>
          </w:rPr>
          <w:tab/>
        </w:r>
        <w:r>
          <w:rPr>
            <w:webHidden/>
          </w:rPr>
          <w:fldChar w:fldCharType="begin"/>
        </w:r>
        <w:r>
          <w:rPr>
            <w:webHidden/>
          </w:rPr>
          <w:instrText xml:space="preserve"> PAGEREF _Toc184716271 \h </w:instrText>
        </w:r>
        <w:r>
          <w:rPr>
            <w:webHidden/>
          </w:rPr>
        </w:r>
        <w:r>
          <w:rPr>
            <w:webHidden/>
          </w:rPr>
          <w:fldChar w:fldCharType="separate"/>
        </w:r>
        <w:r w:rsidR="00E852A3">
          <w:rPr>
            <w:webHidden/>
          </w:rPr>
          <w:t>95</w:t>
        </w:r>
        <w:r>
          <w:rPr>
            <w:webHidden/>
          </w:rPr>
          <w:fldChar w:fldCharType="end"/>
        </w:r>
      </w:hyperlink>
    </w:p>
    <w:p w14:paraId="7754695A" w14:textId="31BF577C"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72" w:history="1">
        <w:r w:rsidRPr="00E71336">
          <w:rPr>
            <w:rStyle w:val="Hyperlink"/>
            <w:noProof/>
          </w:rPr>
          <w:t>7.1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Fatigue management manual</w:t>
        </w:r>
        <w:r>
          <w:rPr>
            <w:noProof/>
            <w:webHidden/>
          </w:rPr>
          <w:tab/>
        </w:r>
        <w:r>
          <w:rPr>
            <w:noProof/>
            <w:webHidden/>
          </w:rPr>
          <w:fldChar w:fldCharType="begin"/>
        </w:r>
        <w:r>
          <w:rPr>
            <w:noProof/>
            <w:webHidden/>
          </w:rPr>
          <w:instrText xml:space="preserve"> PAGEREF _Toc184716272 \h </w:instrText>
        </w:r>
        <w:r>
          <w:rPr>
            <w:noProof/>
            <w:webHidden/>
          </w:rPr>
        </w:r>
        <w:r>
          <w:rPr>
            <w:noProof/>
            <w:webHidden/>
          </w:rPr>
          <w:fldChar w:fldCharType="separate"/>
        </w:r>
        <w:r w:rsidR="00E852A3">
          <w:rPr>
            <w:noProof/>
            <w:webHidden/>
          </w:rPr>
          <w:t>95</w:t>
        </w:r>
        <w:r>
          <w:rPr>
            <w:noProof/>
            <w:webHidden/>
          </w:rPr>
          <w:fldChar w:fldCharType="end"/>
        </w:r>
      </w:hyperlink>
    </w:p>
    <w:p w14:paraId="7C5AA0EC" w14:textId="10F756E1"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73" w:history="1">
        <w:r w:rsidRPr="00E71336">
          <w:rPr>
            <w:rStyle w:val="Hyperlink"/>
          </w:rPr>
          <w:t>VOLUME 8</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Drug and alcohol management plan</w:t>
        </w:r>
        <w:r>
          <w:rPr>
            <w:webHidden/>
          </w:rPr>
          <w:tab/>
        </w:r>
        <w:r>
          <w:rPr>
            <w:webHidden/>
          </w:rPr>
          <w:fldChar w:fldCharType="begin"/>
        </w:r>
        <w:r>
          <w:rPr>
            <w:webHidden/>
          </w:rPr>
          <w:instrText xml:space="preserve"> PAGEREF _Toc184716273 \h </w:instrText>
        </w:r>
        <w:r>
          <w:rPr>
            <w:webHidden/>
          </w:rPr>
        </w:r>
        <w:r>
          <w:rPr>
            <w:webHidden/>
          </w:rPr>
          <w:fldChar w:fldCharType="separate"/>
        </w:r>
        <w:r w:rsidR="00E852A3">
          <w:rPr>
            <w:webHidden/>
          </w:rPr>
          <w:t>96</w:t>
        </w:r>
        <w:r>
          <w:rPr>
            <w:webHidden/>
          </w:rPr>
          <w:fldChar w:fldCharType="end"/>
        </w:r>
      </w:hyperlink>
    </w:p>
    <w:p w14:paraId="3BDC680F" w14:textId="5A633B13"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74" w:history="1">
        <w:r w:rsidRPr="00E71336">
          <w:rPr>
            <w:rStyle w:val="Hyperlink"/>
            <w:noProof/>
          </w:rPr>
          <w:t>8.1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Drug and alcohol management plan (DAMP)</w:t>
        </w:r>
        <w:r>
          <w:rPr>
            <w:noProof/>
            <w:webHidden/>
          </w:rPr>
          <w:tab/>
        </w:r>
        <w:r>
          <w:rPr>
            <w:noProof/>
            <w:webHidden/>
          </w:rPr>
          <w:fldChar w:fldCharType="begin"/>
        </w:r>
        <w:r>
          <w:rPr>
            <w:noProof/>
            <w:webHidden/>
          </w:rPr>
          <w:instrText xml:space="preserve"> PAGEREF _Toc184716274 \h </w:instrText>
        </w:r>
        <w:r>
          <w:rPr>
            <w:noProof/>
            <w:webHidden/>
          </w:rPr>
        </w:r>
        <w:r>
          <w:rPr>
            <w:noProof/>
            <w:webHidden/>
          </w:rPr>
          <w:fldChar w:fldCharType="separate"/>
        </w:r>
        <w:r w:rsidR="00E852A3">
          <w:rPr>
            <w:noProof/>
            <w:webHidden/>
          </w:rPr>
          <w:t>96</w:t>
        </w:r>
        <w:r>
          <w:rPr>
            <w:noProof/>
            <w:webHidden/>
          </w:rPr>
          <w:fldChar w:fldCharType="end"/>
        </w:r>
      </w:hyperlink>
    </w:p>
    <w:p w14:paraId="1190D7B3" w14:textId="71433B42" w:rsidR="00633454" w:rsidRDefault="00633454">
      <w:pPr>
        <w:pStyle w:val="TOC1"/>
        <w:tabs>
          <w:tab w:val="left" w:pos="1418"/>
        </w:tabs>
        <w:rPr>
          <w:rFonts w:asciiTheme="minorHAnsi" w:eastAsiaTheme="minorEastAsia" w:hAnsiTheme="minorHAnsi"/>
          <w:b w:val="0"/>
          <w:color w:val="auto"/>
          <w:kern w:val="2"/>
          <w:sz w:val="24"/>
          <w:szCs w:val="24"/>
          <w:lang w:eastAsia="en-AU"/>
          <w14:ligatures w14:val="standardContextual"/>
        </w:rPr>
      </w:pPr>
      <w:hyperlink w:anchor="_Toc184716275" w:history="1">
        <w:r w:rsidRPr="00E71336">
          <w:rPr>
            <w:rStyle w:val="Hyperlink"/>
          </w:rPr>
          <w:t>VOLUME 9</w:t>
        </w:r>
        <w:r>
          <w:rPr>
            <w:rFonts w:asciiTheme="minorHAnsi" w:eastAsiaTheme="minorEastAsia" w:hAnsiTheme="minorHAnsi"/>
            <w:b w:val="0"/>
            <w:color w:val="auto"/>
            <w:kern w:val="2"/>
            <w:sz w:val="24"/>
            <w:szCs w:val="24"/>
            <w:lang w:eastAsia="en-AU"/>
            <w14:ligatures w14:val="standardContextual"/>
          </w:rPr>
          <w:tab/>
        </w:r>
        <w:r w:rsidRPr="00E71336">
          <w:rPr>
            <w:rStyle w:val="Hyperlink"/>
          </w:rPr>
          <w:t>Forms and compliance matrices</w:t>
        </w:r>
        <w:r>
          <w:rPr>
            <w:webHidden/>
          </w:rPr>
          <w:tab/>
        </w:r>
        <w:r>
          <w:rPr>
            <w:webHidden/>
          </w:rPr>
          <w:fldChar w:fldCharType="begin"/>
        </w:r>
        <w:r>
          <w:rPr>
            <w:webHidden/>
          </w:rPr>
          <w:instrText xml:space="preserve"> PAGEREF _Toc184716275 \h </w:instrText>
        </w:r>
        <w:r>
          <w:rPr>
            <w:webHidden/>
          </w:rPr>
        </w:r>
        <w:r>
          <w:rPr>
            <w:webHidden/>
          </w:rPr>
          <w:fldChar w:fldCharType="separate"/>
        </w:r>
        <w:r w:rsidR="00E852A3">
          <w:rPr>
            <w:webHidden/>
          </w:rPr>
          <w:t>97</w:t>
        </w:r>
        <w:r>
          <w:rPr>
            <w:webHidden/>
          </w:rPr>
          <w:fldChar w:fldCharType="end"/>
        </w:r>
      </w:hyperlink>
    </w:p>
    <w:p w14:paraId="7CAFB61B" w14:textId="1EB77616"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76" w:history="1">
        <w:r w:rsidRPr="00E71336">
          <w:rPr>
            <w:rStyle w:val="Hyperlink"/>
            <w:noProof/>
          </w:rPr>
          <w:t>9.1</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Forms</w:t>
        </w:r>
        <w:r>
          <w:rPr>
            <w:noProof/>
            <w:webHidden/>
          </w:rPr>
          <w:tab/>
        </w:r>
        <w:r>
          <w:rPr>
            <w:noProof/>
            <w:webHidden/>
          </w:rPr>
          <w:tab/>
        </w:r>
        <w:r>
          <w:rPr>
            <w:noProof/>
            <w:webHidden/>
          </w:rPr>
          <w:fldChar w:fldCharType="begin"/>
        </w:r>
        <w:r>
          <w:rPr>
            <w:noProof/>
            <w:webHidden/>
          </w:rPr>
          <w:instrText xml:space="preserve"> PAGEREF _Toc184716276 \h </w:instrText>
        </w:r>
        <w:r>
          <w:rPr>
            <w:noProof/>
            <w:webHidden/>
          </w:rPr>
        </w:r>
        <w:r>
          <w:rPr>
            <w:noProof/>
            <w:webHidden/>
          </w:rPr>
          <w:fldChar w:fldCharType="separate"/>
        </w:r>
        <w:r w:rsidR="00E852A3">
          <w:rPr>
            <w:noProof/>
            <w:webHidden/>
          </w:rPr>
          <w:t>97</w:t>
        </w:r>
        <w:r>
          <w:rPr>
            <w:noProof/>
            <w:webHidden/>
          </w:rPr>
          <w:fldChar w:fldCharType="end"/>
        </w:r>
      </w:hyperlink>
    </w:p>
    <w:p w14:paraId="7BEA1FF8" w14:textId="6D11D1C8" w:rsidR="00633454" w:rsidRDefault="00633454">
      <w:pPr>
        <w:pStyle w:val="TOC2"/>
        <w:rPr>
          <w:rFonts w:asciiTheme="minorHAnsi" w:eastAsiaTheme="minorEastAsia" w:hAnsiTheme="minorHAnsi"/>
          <w:noProof/>
          <w:color w:val="auto"/>
          <w:kern w:val="2"/>
          <w:sz w:val="24"/>
          <w:szCs w:val="24"/>
          <w:lang w:eastAsia="en-AU"/>
          <w14:ligatures w14:val="standardContextual"/>
        </w:rPr>
      </w:pPr>
      <w:hyperlink w:anchor="_Toc184716277" w:history="1">
        <w:r w:rsidRPr="00E71336">
          <w:rPr>
            <w:rStyle w:val="Hyperlink"/>
            <w:noProof/>
          </w:rPr>
          <w:t>9.2</w:t>
        </w:r>
        <w:r>
          <w:rPr>
            <w:rFonts w:asciiTheme="minorHAnsi" w:eastAsiaTheme="minorEastAsia" w:hAnsiTheme="minorHAnsi"/>
            <w:noProof/>
            <w:color w:val="auto"/>
            <w:kern w:val="2"/>
            <w:sz w:val="24"/>
            <w:szCs w:val="24"/>
            <w:lang w:eastAsia="en-AU"/>
            <w14:ligatures w14:val="standardContextual"/>
          </w:rPr>
          <w:tab/>
        </w:r>
        <w:r w:rsidRPr="00E71336">
          <w:rPr>
            <w:rStyle w:val="Hyperlink"/>
            <w:noProof/>
          </w:rPr>
          <w:t>Compliance matrices</w:t>
        </w:r>
        <w:r>
          <w:rPr>
            <w:noProof/>
            <w:webHidden/>
          </w:rPr>
          <w:tab/>
        </w:r>
        <w:r>
          <w:rPr>
            <w:noProof/>
            <w:webHidden/>
          </w:rPr>
          <w:fldChar w:fldCharType="begin"/>
        </w:r>
        <w:r>
          <w:rPr>
            <w:noProof/>
            <w:webHidden/>
          </w:rPr>
          <w:instrText xml:space="preserve"> PAGEREF _Toc184716277 \h </w:instrText>
        </w:r>
        <w:r>
          <w:rPr>
            <w:noProof/>
            <w:webHidden/>
          </w:rPr>
        </w:r>
        <w:r>
          <w:rPr>
            <w:noProof/>
            <w:webHidden/>
          </w:rPr>
          <w:fldChar w:fldCharType="separate"/>
        </w:r>
        <w:r w:rsidR="00E852A3">
          <w:rPr>
            <w:noProof/>
            <w:webHidden/>
          </w:rPr>
          <w:t>98</w:t>
        </w:r>
        <w:r>
          <w:rPr>
            <w:noProof/>
            <w:webHidden/>
          </w:rPr>
          <w:fldChar w:fldCharType="end"/>
        </w:r>
      </w:hyperlink>
    </w:p>
    <w:p w14:paraId="4D2570B0" w14:textId="5FD9582A" w:rsidR="00625D3A" w:rsidRPr="004D7A28" w:rsidRDefault="00625D3A" w:rsidP="00625D3A">
      <w:pPr>
        <w:pStyle w:val="unHeading1"/>
      </w:pPr>
      <w:r w:rsidRPr="00625D3A">
        <w:lastRenderedPageBreak/>
        <w:fldChar w:fldCharType="end"/>
      </w:r>
      <w:bookmarkStart w:id="6" w:name="_Toc184716214"/>
      <w:r w:rsidRPr="00D953F0">
        <w:t xml:space="preserve">Revision </w:t>
      </w:r>
      <w:r w:rsidRPr="004D7A28">
        <w:t>history</w:t>
      </w:r>
      <w:bookmarkEnd w:id="6"/>
    </w:p>
    <w:p w14:paraId="3060F28B" w14:textId="77777777" w:rsidR="00625D3A" w:rsidRDefault="00625D3A" w:rsidP="00625D3A">
      <w:r w:rsidRPr="00D953F0">
        <w:t xml:space="preserve">Amendments/revisions of this </w:t>
      </w:r>
      <w:r>
        <w:t>guide</w:t>
      </w:r>
      <w:r w:rsidRPr="00D953F0">
        <w:t xml:space="preserve"> are recorded below in order of most recent first.</w:t>
      </w:r>
    </w:p>
    <w:p w14:paraId="124599D6" w14:textId="77777777" w:rsidR="00625D3A" w:rsidRDefault="00625D3A" w:rsidP="00625D3A">
      <w:pPr>
        <w:pStyle w:val="TableTitle"/>
        <w:numPr>
          <w:ilvl w:val="0"/>
          <w:numId w:val="19"/>
        </w:numPr>
      </w:pPr>
      <w:r w:rsidRPr="00962D25">
        <w:t>Revision history</w:t>
      </w:r>
    </w:p>
    <w:tbl>
      <w:tblPr>
        <w:tblStyle w:val="SD-MOStable"/>
        <w:tblW w:w="0" w:type="auto"/>
        <w:tblLook w:val="0620" w:firstRow="1" w:lastRow="0" w:firstColumn="0" w:lastColumn="0" w:noHBand="1" w:noVBand="1"/>
      </w:tblPr>
      <w:tblGrid>
        <w:gridCol w:w="2407"/>
        <w:gridCol w:w="2407"/>
        <w:gridCol w:w="2407"/>
        <w:gridCol w:w="2407"/>
      </w:tblGrid>
      <w:tr w:rsidR="00625D3A" w:rsidRPr="00962D25" w14:paraId="6C1A5EC0" w14:textId="77777777" w:rsidTr="00060BD9">
        <w:trPr>
          <w:cnfStyle w:val="100000000000" w:firstRow="1" w:lastRow="0" w:firstColumn="0" w:lastColumn="0" w:oddVBand="0" w:evenVBand="0" w:oddHBand="0" w:evenHBand="0" w:firstRowFirstColumn="0" w:firstRowLastColumn="0" w:lastRowFirstColumn="0" w:lastRowLastColumn="0"/>
        </w:trPr>
        <w:tc>
          <w:tcPr>
            <w:tcW w:w="2407" w:type="dxa"/>
          </w:tcPr>
          <w:p w14:paraId="132B6A55" w14:textId="77777777" w:rsidR="00625D3A" w:rsidRPr="00625D3A" w:rsidRDefault="00625D3A" w:rsidP="00625D3A">
            <w:r w:rsidRPr="00962D25">
              <w:t>Version No.</w:t>
            </w:r>
          </w:p>
        </w:tc>
        <w:tc>
          <w:tcPr>
            <w:tcW w:w="2407" w:type="dxa"/>
          </w:tcPr>
          <w:p w14:paraId="039AEC37" w14:textId="77777777" w:rsidR="00625D3A" w:rsidRPr="00625D3A" w:rsidRDefault="00625D3A" w:rsidP="00625D3A">
            <w:r w:rsidRPr="00962D25">
              <w:t>Date</w:t>
            </w:r>
          </w:p>
        </w:tc>
        <w:tc>
          <w:tcPr>
            <w:tcW w:w="2407" w:type="dxa"/>
          </w:tcPr>
          <w:p w14:paraId="6964A955" w14:textId="77777777" w:rsidR="00625D3A" w:rsidRPr="00625D3A" w:rsidRDefault="00625D3A" w:rsidP="00625D3A">
            <w:r w:rsidRPr="00962D25">
              <w:t>Parts/Sections</w:t>
            </w:r>
          </w:p>
        </w:tc>
        <w:tc>
          <w:tcPr>
            <w:tcW w:w="2407" w:type="dxa"/>
          </w:tcPr>
          <w:p w14:paraId="55C11A4A" w14:textId="77777777" w:rsidR="00625D3A" w:rsidRPr="00625D3A" w:rsidRDefault="00625D3A" w:rsidP="00625D3A">
            <w:r w:rsidRPr="00962D25">
              <w:t>Details</w:t>
            </w:r>
          </w:p>
        </w:tc>
      </w:tr>
      <w:tr w:rsidR="00625D3A" w:rsidRPr="00264006" w14:paraId="6B27AC82" w14:textId="77777777" w:rsidTr="00060BD9">
        <w:tc>
          <w:tcPr>
            <w:tcW w:w="2407" w:type="dxa"/>
          </w:tcPr>
          <w:p w14:paraId="4AB1CBBC" w14:textId="2AF95685" w:rsidR="00625D3A" w:rsidRPr="00264006" w:rsidRDefault="003D6CBA" w:rsidP="00625D3A">
            <w:pPr>
              <w:pStyle w:val="Tabletext"/>
            </w:pPr>
            <w:r>
              <w:t>3.0</w:t>
            </w:r>
          </w:p>
        </w:tc>
        <w:tc>
          <w:tcPr>
            <w:tcW w:w="2407" w:type="dxa"/>
          </w:tcPr>
          <w:p w14:paraId="21E1B900" w14:textId="743C992D" w:rsidR="00625D3A" w:rsidRPr="00264006" w:rsidRDefault="00981194" w:rsidP="00DE39C1">
            <w:pPr>
              <w:pStyle w:val="Tabletext"/>
            </w:pPr>
            <w:r>
              <w:t>February 2025</w:t>
            </w:r>
          </w:p>
        </w:tc>
        <w:tc>
          <w:tcPr>
            <w:tcW w:w="2407" w:type="dxa"/>
          </w:tcPr>
          <w:p w14:paraId="6B82F656" w14:textId="04B1CAE9" w:rsidR="00625D3A" w:rsidRPr="00264006" w:rsidRDefault="00DE39C1" w:rsidP="00625D3A">
            <w:pPr>
              <w:pStyle w:val="Tabletext"/>
            </w:pPr>
            <w:r>
              <w:t>All</w:t>
            </w:r>
          </w:p>
        </w:tc>
        <w:tc>
          <w:tcPr>
            <w:tcW w:w="2407" w:type="dxa"/>
          </w:tcPr>
          <w:p w14:paraId="1A312A12" w14:textId="08D1268F" w:rsidR="00625D3A" w:rsidRPr="00264006" w:rsidRDefault="00DE39C1" w:rsidP="00625D3A">
            <w:pPr>
              <w:pStyle w:val="Tabletext"/>
            </w:pPr>
            <w:r>
              <w:t>New template and content updated to reflect transition</w:t>
            </w:r>
            <w:r w:rsidR="00A125DB">
              <w:t xml:space="preserve"> period timetable and new exemptions</w:t>
            </w:r>
          </w:p>
        </w:tc>
      </w:tr>
      <w:tr w:rsidR="00625D3A" w:rsidRPr="00264006" w14:paraId="54042964" w14:textId="77777777" w:rsidTr="00060BD9">
        <w:tc>
          <w:tcPr>
            <w:tcW w:w="2407" w:type="dxa"/>
          </w:tcPr>
          <w:p w14:paraId="6C11EB5D" w14:textId="088529BF" w:rsidR="00625D3A" w:rsidRPr="0007645D" w:rsidRDefault="003D6CBA" w:rsidP="00625D3A">
            <w:pPr>
              <w:pStyle w:val="Tabletext"/>
              <w:rPr>
                <w:color w:val="auto"/>
              </w:rPr>
            </w:pPr>
            <w:r w:rsidRPr="0007645D">
              <w:rPr>
                <w:color w:val="auto"/>
              </w:rPr>
              <w:t>2.0</w:t>
            </w:r>
          </w:p>
        </w:tc>
        <w:tc>
          <w:tcPr>
            <w:tcW w:w="2407" w:type="dxa"/>
          </w:tcPr>
          <w:p w14:paraId="067F3D9C" w14:textId="564485FD" w:rsidR="00625D3A" w:rsidRPr="0007645D" w:rsidRDefault="003D6CBA" w:rsidP="00625D3A">
            <w:pPr>
              <w:pStyle w:val="Tabletext"/>
              <w:rPr>
                <w:color w:val="auto"/>
              </w:rPr>
            </w:pPr>
            <w:r w:rsidRPr="0007645D">
              <w:rPr>
                <w:color w:val="auto"/>
              </w:rPr>
              <w:t>April 2022</w:t>
            </w:r>
          </w:p>
        </w:tc>
        <w:tc>
          <w:tcPr>
            <w:tcW w:w="2407" w:type="dxa"/>
          </w:tcPr>
          <w:p w14:paraId="5A6B2FA9" w14:textId="65C287BB" w:rsidR="00625D3A" w:rsidRPr="00264006" w:rsidRDefault="0007645D" w:rsidP="00625D3A">
            <w:pPr>
              <w:pStyle w:val="Tabletext"/>
            </w:pPr>
            <w:r>
              <w:t>All</w:t>
            </w:r>
          </w:p>
        </w:tc>
        <w:tc>
          <w:tcPr>
            <w:tcW w:w="2407" w:type="dxa"/>
          </w:tcPr>
          <w:p w14:paraId="5D1043C1" w14:textId="394E24CC" w:rsidR="00625D3A" w:rsidRPr="00264006" w:rsidRDefault="0007645D" w:rsidP="00625D3A">
            <w:pPr>
              <w:pStyle w:val="Tabletext"/>
            </w:pPr>
            <w:r>
              <w:t>Second issue</w:t>
            </w:r>
          </w:p>
        </w:tc>
      </w:tr>
      <w:tr w:rsidR="00625D3A" w:rsidRPr="00264006" w14:paraId="3E95555D" w14:textId="77777777" w:rsidTr="00060BD9">
        <w:tc>
          <w:tcPr>
            <w:tcW w:w="2407" w:type="dxa"/>
          </w:tcPr>
          <w:p w14:paraId="3EB4B8D8" w14:textId="77777777" w:rsidR="00625D3A" w:rsidRPr="0007645D" w:rsidRDefault="00625D3A" w:rsidP="00625D3A">
            <w:pPr>
              <w:pStyle w:val="Tabletext"/>
              <w:rPr>
                <w:color w:val="auto"/>
              </w:rPr>
            </w:pPr>
            <w:r w:rsidRPr="0007645D">
              <w:rPr>
                <w:rStyle w:val="Authorexampletext"/>
                <w:color w:val="auto"/>
              </w:rPr>
              <w:t xml:space="preserve">1.0 </w:t>
            </w:r>
          </w:p>
        </w:tc>
        <w:tc>
          <w:tcPr>
            <w:tcW w:w="2407" w:type="dxa"/>
          </w:tcPr>
          <w:p w14:paraId="3624164E" w14:textId="27283E28" w:rsidR="00625D3A" w:rsidRPr="0007645D" w:rsidRDefault="0007645D" w:rsidP="00625D3A">
            <w:pPr>
              <w:pStyle w:val="Tabletext"/>
              <w:rPr>
                <w:color w:val="auto"/>
              </w:rPr>
            </w:pPr>
            <w:r w:rsidRPr="0007645D">
              <w:rPr>
                <w:rStyle w:val="Authorexampletext"/>
                <w:color w:val="auto"/>
              </w:rPr>
              <w:t>March 2022</w:t>
            </w:r>
          </w:p>
        </w:tc>
        <w:tc>
          <w:tcPr>
            <w:tcW w:w="2407" w:type="dxa"/>
          </w:tcPr>
          <w:p w14:paraId="21786E07" w14:textId="77777777" w:rsidR="00625D3A" w:rsidRPr="0007645D" w:rsidRDefault="00625D3A" w:rsidP="00625D3A">
            <w:pPr>
              <w:pStyle w:val="Tabletext"/>
              <w:rPr>
                <w:color w:val="auto"/>
              </w:rPr>
            </w:pPr>
            <w:r w:rsidRPr="0007645D">
              <w:rPr>
                <w:rStyle w:val="Authorexampletext"/>
                <w:color w:val="auto"/>
              </w:rPr>
              <w:t xml:space="preserve">All </w:t>
            </w:r>
          </w:p>
        </w:tc>
        <w:tc>
          <w:tcPr>
            <w:tcW w:w="2407" w:type="dxa"/>
          </w:tcPr>
          <w:p w14:paraId="2421C528" w14:textId="77777777" w:rsidR="00625D3A" w:rsidRPr="0007645D" w:rsidRDefault="00625D3A" w:rsidP="00625D3A">
            <w:pPr>
              <w:pStyle w:val="Tabletext"/>
              <w:rPr>
                <w:color w:val="auto"/>
              </w:rPr>
            </w:pPr>
            <w:r w:rsidRPr="0007645D">
              <w:rPr>
                <w:rStyle w:val="Authorexampletext"/>
                <w:color w:val="auto"/>
              </w:rPr>
              <w:t>First issue</w:t>
            </w:r>
          </w:p>
        </w:tc>
      </w:tr>
    </w:tbl>
    <w:p w14:paraId="77F50FC6" w14:textId="77777777" w:rsidR="00F90191" w:rsidRDefault="00F90191">
      <w:pPr>
        <w:suppressAutoHyphens w:val="0"/>
        <w:rPr>
          <w:rFonts w:asciiTheme="majorHAnsi" w:eastAsiaTheme="majorEastAsia" w:hAnsiTheme="majorHAnsi" w:cstheme="majorBidi"/>
          <w:b/>
          <w:color w:val="023E5C" w:themeColor="text2"/>
          <w:kern w:val="32"/>
          <w:sz w:val="48"/>
          <w:szCs w:val="32"/>
        </w:rPr>
      </w:pPr>
      <w:bookmarkStart w:id="7" w:name="_Toc184716215"/>
      <w:r>
        <w:br w:type="page"/>
      </w:r>
    </w:p>
    <w:p w14:paraId="59FACDC0" w14:textId="7A0048C8" w:rsidR="00494877" w:rsidRPr="002856C9" w:rsidRDefault="00494877" w:rsidP="00625D3A">
      <w:pPr>
        <w:pStyle w:val="unHeading1"/>
      </w:pPr>
      <w:r>
        <w:lastRenderedPageBreak/>
        <w:t>Introduction</w:t>
      </w:r>
      <w:bookmarkEnd w:id="7"/>
    </w:p>
    <w:p w14:paraId="6487F4CF" w14:textId="1F096044" w:rsidR="00625D3A" w:rsidRDefault="00625D3A" w:rsidP="00625D3A">
      <w:r>
        <w:t xml:space="preserve">This Guide </w:t>
      </w:r>
      <w:r w:rsidR="00F10091">
        <w:t xml:space="preserve">is </w:t>
      </w:r>
      <w:r>
        <w:t>align</w:t>
      </w:r>
      <w:r w:rsidR="00F10091">
        <w:t>ed</w:t>
      </w:r>
      <w:r>
        <w:t xml:space="preserve"> to </w:t>
      </w:r>
      <w:r w:rsidR="00F10091">
        <w:t xml:space="preserve">the </w:t>
      </w:r>
      <w:r>
        <w:t>CASR Flight Operations Sample Exposition / Operations Manual template.</w:t>
      </w:r>
    </w:p>
    <w:p w14:paraId="4EC7A79A" w14:textId="17E1D2DE" w:rsidR="00625D3A" w:rsidRDefault="00625D3A" w:rsidP="00625D3A">
      <w:r>
        <w:t xml:space="preserve">The sample exposition / manual and this accompanying guide are part of CASA’s guidance documents designed to assist operators with fulfilling their obligations under Parts 119, 133, 135 and 138 of the </w:t>
      </w:r>
      <w:r w:rsidRPr="00625D3A">
        <w:t>Civil Aviation Safety Regulations 1998</w:t>
      </w:r>
      <w:r w:rsidRPr="00C15EB7">
        <w:t xml:space="preserve"> (CASR)</w:t>
      </w:r>
      <w:r>
        <w:t>. The guidance documents include individual Acceptable Means of Compliance / Guidance Material (</w:t>
      </w:r>
      <w:r w:rsidR="00C70F0F">
        <w:t>AMC/GM</w:t>
      </w:r>
      <w:r>
        <w:t xml:space="preserve">) documents for each CASR Part, multiple Advisory Circulars (ACs) that expand on specific topics and a specific sample template for a Part 138 operations manual (mustering). </w:t>
      </w:r>
    </w:p>
    <w:p w14:paraId="5C75A931" w14:textId="77777777" w:rsidR="00625D3A" w:rsidRDefault="00625D3A" w:rsidP="00625D3A">
      <w:r>
        <w:t xml:space="preserve">The sample exposition / operations manual template is available in 2 formats: </w:t>
      </w:r>
    </w:p>
    <w:p w14:paraId="28E8AC5F" w14:textId="77777777" w:rsidR="00625D3A" w:rsidRDefault="00625D3A" w:rsidP="00625D3A">
      <w:pPr>
        <w:pStyle w:val="ListBullet"/>
      </w:pPr>
      <w:r>
        <w:t>CASA’s free online Manual Authoring and Assessment Tool (MAAT), with:</w:t>
      </w:r>
    </w:p>
    <w:p w14:paraId="01297DC0" w14:textId="77777777" w:rsidR="00625D3A" w:rsidRPr="00625D3A" w:rsidRDefault="00625D3A" w:rsidP="00625D3A">
      <w:pPr>
        <w:pStyle w:val="ListBullet2"/>
      </w:pPr>
      <w:r w:rsidRPr="0035038E">
        <w:t>editable sample texts for operators to select and reflect operations</w:t>
      </w:r>
    </w:p>
    <w:p w14:paraId="2FC9DBEF" w14:textId="77777777" w:rsidR="00625D3A" w:rsidRPr="00625D3A" w:rsidRDefault="00625D3A" w:rsidP="00625D3A">
      <w:pPr>
        <w:pStyle w:val="ListBullet2"/>
      </w:pPr>
      <w:r w:rsidRPr="0035038E">
        <w:t xml:space="preserve">guidance with tips on how best to draft </w:t>
      </w:r>
      <w:r w:rsidRPr="00625D3A">
        <w:t>your document</w:t>
      </w:r>
    </w:p>
    <w:p w14:paraId="6E07279B" w14:textId="77777777" w:rsidR="00625D3A" w:rsidRPr="00625D3A" w:rsidRDefault="00625D3A" w:rsidP="00625D3A">
      <w:pPr>
        <w:pStyle w:val="ListBullet2"/>
      </w:pPr>
      <w:r w:rsidRPr="0035038E">
        <w:t>attachment and inclusion functionality</w:t>
      </w:r>
    </w:p>
    <w:p w14:paraId="23874B1A" w14:textId="77777777" w:rsidR="00625D3A" w:rsidRPr="00625D3A" w:rsidRDefault="00625D3A" w:rsidP="00625D3A">
      <w:pPr>
        <w:pStyle w:val="ListBullet2"/>
      </w:pPr>
      <w:r w:rsidRPr="0035038E">
        <w:t>CASR and MOS references in relevant sections</w:t>
      </w:r>
    </w:p>
    <w:p w14:paraId="1858E1F7" w14:textId="77777777" w:rsidR="00625D3A" w:rsidRPr="00625D3A" w:rsidRDefault="00625D3A" w:rsidP="00625D3A">
      <w:pPr>
        <w:pStyle w:val="ListBullet2"/>
      </w:pPr>
      <w:r w:rsidRPr="0035038E">
        <w:t xml:space="preserve">MAAT tips on </w:t>
      </w:r>
      <w:r w:rsidRPr="00625D3A">
        <w:t>editing</w:t>
      </w:r>
    </w:p>
    <w:p w14:paraId="24E17914" w14:textId="77777777" w:rsidR="00625D3A" w:rsidRPr="00625D3A" w:rsidRDefault="00625D3A" w:rsidP="00625D3A">
      <w:pPr>
        <w:pStyle w:val="ListBullet2"/>
      </w:pPr>
      <w:r w:rsidRPr="0035038E">
        <w:t>simultaneous editing functionality (multiple authors)</w:t>
      </w:r>
    </w:p>
    <w:p w14:paraId="78EEBE84" w14:textId="77777777" w:rsidR="00625D3A" w:rsidRDefault="00625D3A" w:rsidP="00625D3A">
      <w:pPr>
        <w:pStyle w:val="ListBullet"/>
      </w:pPr>
      <w:r>
        <w:t>a Word template with:</w:t>
      </w:r>
    </w:p>
    <w:p w14:paraId="7A0FCE61" w14:textId="77777777" w:rsidR="00625D3A" w:rsidRPr="00625D3A" w:rsidRDefault="00625D3A" w:rsidP="00625D3A">
      <w:pPr>
        <w:pStyle w:val="ListBullet2"/>
      </w:pPr>
      <w:r>
        <w:t>pre-established headings and subsections</w:t>
      </w:r>
    </w:p>
    <w:p w14:paraId="4B6D45F7" w14:textId="77777777" w:rsidR="00625D3A" w:rsidRPr="00625D3A" w:rsidRDefault="00625D3A" w:rsidP="00625D3A">
      <w:pPr>
        <w:pStyle w:val="ListBullet2"/>
      </w:pPr>
      <w:r>
        <w:t xml:space="preserve">editable sample text for operators to modify to reflect </w:t>
      </w:r>
      <w:r w:rsidRPr="00625D3A">
        <w:t>their operations</w:t>
      </w:r>
    </w:p>
    <w:p w14:paraId="3A21EFC5" w14:textId="77777777" w:rsidR="00625D3A" w:rsidRPr="00625D3A" w:rsidRDefault="00625D3A" w:rsidP="00625D3A">
      <w:pPr>
        <w:pStyle w:val="ListBullet2"/>
      </w:pPr>
      <w:r>
        <w:t>a Guide</w:t>
      </w:r>
      <w:r w:rsidRPr="00625D3A">
        <w:t xml:space="preserve"> (this document) to the Sample Exposition / Operations Manual template with tips on how best to draft your document</w:t>
      </w:r>
    </w:p>
    <w:p w14:paraId="42F826A4" w14:textId="77777777" w:rsidR="00625D3A" w:rsidRPr="00625D3A" w:rsidRDefault="00625D3A" w:rsidP="00625D3A">
      <w:pPr>
        <w:pStyle w:val="ListBullet2"/>
      </w:pPr>
      <w:r>
        <w:t>CASR and MOS references in relevant sections</w:t>
      </w:r>
    </w:p>
    <w:p w14:paraId="44EF45C2" w14:textId="77777777" w:rsidR="00625D3A" w:rsidRPr="00625D3A" w:rsidRDefault="00625D3A" w:rsidP="00625D3A">
      <w:pPr>
        <w:pStyle w:val="ListBullet2"/>
      </w:pPr>
      <w:r>
        <w:t>Compliance matrices for relevant Parts</w:t>
      </w:r>
    </w:p>
    <w:p w14:paraId="2A53F7B3" w14:textId="77777777" w:rsidR="00625D3A" w:rsidRPr="00625D3A" w:rsidRDefault="00625D3A" w:rsidP="00625D3A">
      <w:pPr>
        <w:pStyle w:val="ListBullet2"/>
      </w:pPr>
      <w:r>
        <w:t>editable sample forms</w:t>
      </w:r>
    </w:p>
    <w:p w14:paraId="725247CB" w14:textId="77777777" w:rsidR="00625D3A" w:rsidRPr="00625D3A" w:rsidRDefault="00625D3A" w:rsidP="00625D3A">
      <w:pPr>
        <w:pStyle w:val="ListBullet2"/>
      </w:pPr>
      <w:r>
        <w:t>some relevant technical guidance.</w:t>
      </w:r>
    </w:p>
    <w:p w14:paraId="599938AC" w14:textId="77777777" w:rsidR="00625D3A" w:rsidRPr="00275629" w:rsidRDefault="00625D3A" w:rsidP="00625D3A">
      <w:pPr>
        <w:pStyle w:val="normalafterlisttable"/>
      </w:pPr>
      <w:r>
        <w:t>There is no requirement to use either of these templates provided by CASA. Y</w:t>
      </w:r>
      <w:r w:rsidRPr="00275629">
        <w:t xml:space="preserve">ou </w:t>
      </w:r>
      <w:r>
        <w:t>can</w:t>
      </w:r>
      <w:r w:rsidRPr="00275629">
        <w:t xml:space="preserve"> </w:t>
      </w:r>
      <w:r>
        <w:t xml:space="preserve">choose </w:t>
      </w:r>
      <w:r w:rsidRPr="00275629">
        <w:t xml:space="preserve">to produce your </w:t>
      </w:r>
      <w:r>
        <w:t>exposition / operations manual</w:t>
      </w:r>
      <w:r w:rsidRPr="00275629">
        <w:t xml:space="preserve"> </w:t>
      </w:r>
      <w:r>
        <w:t>independent of CASA assistance.</w:t>
      </w:r>
    </w:p>
    <w:p w14:paraId="661FF71F" w14:textId="77777777" w:rsidR="00625D3A" w:rsidRPr="00275629" w:rsidRDefault="00625D3A" w:rsidP="00625D3A">
      <w:r w:rsidRPr="00275629">
        <w:t>Operators interested in using the MAAT version can register to obtain a login and take online training (approximately 1 hour).</w:t>
      </w:r>
      <w:r>
        <w:t xml:space="preserve"> Further information is available on </w:t>
      </w:r>
      <w:hyperlink r:id="rId20" w:history="1">
        <w:r w:rsidRPr="00BB731E">
          <w:rPr>
            <w:rStyle w:val="Hyperlink"/>
          </w:rPr>
          <w:t>CASA’s website</w:t>
        </w:r>
      </w:hyperlink>
      <w:r>
        <w:t>.</w:t>
      </w:r>
    </w:p>
    <w:p w14:paraId="73585BE4" w14:textId="77777777" w:rsidR="00625D3A" w:rsidRPr="00275629" w:rsidRDefault="00625D3A" w:rsidP="00625D3A">
      <w:r>
        <w:t>T</w:t>
      </w:r>
      <w:r w:rsidRPr="00275629">
        <w:t>he contents in this Guide,</w:t>
      </w:r>
      <w:r>
        <w:t xml:space="preserve"> the associated Word sample template, and the MAAT templates have been structured in a logical order and provide </w:t>
      </w:r>
      <w:r w:rsidRPr="00275629">
        <w:t>clear references to the legislative requirements.</w:t>
      </w:r>
    </w:p>
    <w:p w14:paraId="1FCA2ECB" w14:textId="77777777" w:rsidR="00625D3A" w:rsidRDefault="00625D3A" w:rsidP="00625D3A">
      <w:r>
        <w:t>Throughout this guide we have used the term 'you' in the second person to mean the person developing the exposition. References to 'your organisation' and 'your operations' refer to the organisation (and its operations) for whom you are writing the exposition. Guidance such as 'review' and 'consider' are recommendations only.</w:t>
      </w:r>
    </w:p>
    <w:p w14:paraId="2A71EA0E" w14:textId="77777777" w:rsidR="00625D3A" w:rsidRDefault="00625D3A" w:rsidP="00625D3A">
      <w:r w:rsidRPr="00275629">
        <w:t xml:space="preserve">This Guide </w:t>
      </w:r>
      <w:r>
        <w:t>assists operators using</w:t>
      </w:r>
      <w:r w:rsidRPr="00275629">
        <w:t xml:space="preserve"> the associated </w:t>
      </w:r>
      <w:r>
        <w:t xml:space="preserve">CASR Flight Operations </w:t>
      </w:r>
      <w:r w:rsidRPr="00275629">
        <w:t xml:space="preserve">Sample </w:t>
      </w:r>
      <w:r>
        <w:t>Exposition / </w:t>
      </w:r>
      <w:r w:rsidRPr="00275629">
        <w:t>Operations Manual template in Word format.</w:t>
      </w:r>
      <w:r w:rsidRPr="00D32406">
        <w:t xml:space="preserve"> </w:t>
      </w:r>
      <w:r>
        <w:t xml:space="preserve">It </w:t>
      </w:r>
      <w:r w:rsidRPr="00275629">
        <w:t xml:space="preserve">is intended </w:t>
      </w:r>
      <w:r>
        <w:t>to support the user</w:t>
      </w:r>
      <w:r w:rsidRPr="00275629">
        <w:t xml:space="preserve"> </w:t>
      </w:r>
      <w:r>
        <w:t>in the development of their exposition / operations manual</w:t>
      </w:r>
      <w:r w:rsidRPr="00275629">
        <w:t>. Where possible, sample text</w:t>
      </w:r>
      <w:r>
        <w:t> </w:t>
      </w:r>
      <w:r w:rsidRPr="00275629">
        <w:t>/</w:t>
      </w:r>
      <w:r>
        <w:t> </w:t>
      </w:r>
      <w:r w:rsidRPr="00275629">
        <w:t xml:space="preserve">procedures have been developed. Alternative provisions are representative of the varying complexities of the operating environment and the scalable certification structure. </w:t>
      </w:r>
    </w:p>
    <w:p w14:paraId="6F2CD96C" w14:textId="77777777" w:rsidR="00625D3A" w:rsidRDefault="00625D3A" w:rsidP="00625D3A">
      <w:r w:rsidRPr="00275629">
        <w:t>Where procedures are prescriptive, there is limited scope to deviate from the mandatory legislative requirements. Procedures will require tailoring to reflect the uniqueness of your operation. If you adopt any of the sample text provided in the sample template</w:t>
      </w:r>
      <w:r>
        <w:t>,</w:t>
      </w:r>
      <w:r w:rsidRPr="00275629">
        <w:t xml:space="preserve"> you need to ensure you can demonstrate that you are </w:t>
      </w:r>
      <w:r w:rsidRPr="00275629">
        <w:lastRenderedPageBreak/>
        <w:t xml:space="preserve">operating in accordance with those procedures. It is therefore recommended that the procedures are carefully considered prior to </w:t>
      </w:r>
      <w:r>
        <w:t>the document</w:t>
      </w:r>
      <w:r w:rsidRPr="00275629">
        <w:t xml:space="preserve"> being submitted to CASA.</w:t>
      </w:r>
    </w:p>
    <w:p w14:paraId="269E093C" w14:textId="77777777" w:rsidR="00625D3A" w:rsidRPr="00275629" w:rsidRDefault="00625D3A" w:rsidP="00625D3A">
      <w:r>
        <w:t xml:space="preserve">Where the sample documents include procedures for operational activities that are not carried out by your organisation, or not applicable in your circumstances, these should be removed from your final document. Headings may be preserved and marked "reserved" if appropriate. </w:t>
      </w:r>
    </w:p>
    <w:p w14:paraId="17D50629" w14:textId="77777777" w:rsidR="00625D3A" w:rsidRPr="00625D3A" w:rsidRDefault="00625D3A" w:rsidP="00625D3A">
      <w:r>
        <w:t>Further guidance can be found in AC 1</w:t>
      </w:r>
      <w:r>
        <w:noBreakHyphen/>
        <w:t xml:space="preserve">02 </w:t>
      </w:r>
      <w:r w:rsidRPr="00625D3A">
        <w:t>Guide to the development of expositions and operations manuals</w:t>
      </w:r>
      <w:r>
        <w:t xml:space="preserve">. </w:t>
      </w:r>
    </w:p>
    <w:p w14:paraId="625A11AF" w14:textId="77777777" w:rsidR="00625D3A" w:rsidRPr="00DB0775" w:rsidRDefault="00625D3A" w:rsidP="00625D3A">
      <w:pPr>
        <w:pStyle w:val="unHeading2"/>
      </w:pPr>
      <w:bookmarkStart w:id="8" w:name="_Toc99716097"/>
      <w:bookmarkStart w:id="9" w:name="_Toc184716216"/>
      <w:r w:rsidRPr="00DB0775">
        <w:t>Limitations</w:t>
      </w:r>
      <w:bookmarkEnd w:id="8"/>
      <w:bookmarkEnd w:id="9"/>
    </w:p>
    <w:p w14:paraId="346548A8" w14:textId="77777777" w:rsidR="00625D3A" w:rsidRDefault="00625D3A" w:rsidP="00625D3A">
      <w:r>
        <w:t>The sample exposition and this associated guide have been written to cover multiple Parts of the CASR, specifically:</w:t>
      </w:r>
    </w:p>
    <w:p w14:paraId="2CA125F5" w14:textId="77777777" w:rsidR="00625D3A" w:rsidRDefault="00625D3A" w:rsidP="00625D3A">
      <w:pPr>
        <w:pStyle w:val="ListBullet"/>
      </w:pPr>
      <w:r>
        <w:t>Part 119—Australian air transport operators—certification and management</w:t>
      </w:r>
    </w:p>
    <w:p w14:paraId="3D39E213" w14:textId="77777777" w:rsidR="00625D3A" w:rsidRDefault="00625D3A" w:rsidP="00625D3A">
      <w:pPr>
        <w:pStyle w:val="ListBullet"/>
      </w:pPr>
      <w:r>
        <w:t>Part 133—Australian air transport operations—rotorcraft</w:t>
      </w:r>
    </w:p>
    <w:p w14:paraId="70A2C3F9" w14:textId="77777777" w:rsidR="00625D3A" w:rsidRDefault="00625D3A" w:rsidP="00625D3A">
      <w:pPr>
        <w:pStyle w:val="ListBullet"/>
      </w:pPr>
      <w:r>
        <w:t>Part 135—Australian air transport operations</w:t>
      </w:r>
      <w:r w:rsidRPr="00625D3A">
        <w:rPr>
          <w:rStyle w:val="CommentReference"/>
        </w:rPr>
        <w:t>—</w:t>
      </w:r>
      <w:r>
        <w:t>smaller aeroplanes</w:t>
      </w:r>
    </w:p>
    <w:p w14:paraId="2F4515D4" w14:textId="77777777" w:rsidR="00625D3A" w:rsidRDefault="00625D3A" w:rsidP="00625D3A">
      <w:pPr>
        <w:pStyle w:val="ListBullet"/>
      </w:pPr>
      <w:r>
        <w:t>Part 138—Aerial work operations.</w:t>
      </w:r>
    </w:p>
    <w:p w14:paraId="08632EED" w14:textId="77777777" w:rsidR="00625D3A" w:rsidRDefault="00625D3A" w:rsidP="00625D3A">
      <w:pPr>
        <w:pStyle w:val="normalafterlisttable"/>
      </w:pPr>
      <w:r w:rsidRPr="008404E0">
        <w:t xml:space="preserve">Your organisation may operate under a combination of </w:t>
      </w:r>
      <w:r>
        <w:t xml:space="preserve">all </w:t>
      </w:r>
      <w:r w:rsidRPr="008404E0">
        <w:t xml:space="preserve">these regulations or </w:t>
      </w:r>
      <w:r>
        <w:t xml:space="preserve">a limited number of them. Your organisation may also be </w:t>
      </w:r>
      <w:r w:rsidRPr="008404E0">
        <w:t>require</w:t>
      </w:r>
      <w:r>
        <w:t>d to comply with other regulations outside the scope of this document.</w:t>
      </w:r>
    </w:p>
    <w:p w14:paraId="600BE375" w14:textId="77777777" w:rsidR="00625D3A" w:rsidRPr="00625D3A" w:rsidRDefault="00625D3A" w:rsidP="00625D3A">
      <w:pPr>
        <w:pStyle w:val="Note"/>
      </w:pPr>
      <w:r w:rsidRPr="00625D3A">
        <w:rPr>
          <w:rStyle w:val="bold"/>
        </w:rPr>
        <w:t>Note:</w:t>
      </w:r>
      <w:r w:rsidRPr="00E60F38">
        <w:tab/>
        <w:t xml:space="preserve">All references in this guide are current at the time of its publication. Prior to commencing a revision of your </w:t>
      </w:r>
      <w:r>
        <w:t>exposition </w:t>
      </w:r>
      <w:r w:rsidRPr="00E60F38">
        <w:t>/</w:t>
      </w:r>
      <w:r>
        <w:t> manual</w:t>
      </w:r>
      <w:r w:rsidRPr="00E60F38">
        <w:t xml:space="preserve">, we recommend you access the word template and guide online to ensure the versions you are using are the current publications. </w:t>
      </w:r>
      <w:r w:rsidRPr="00625D3A">
        <w:t xml:space="preserve">Changes in the documents can be quickly identified by referring to the Amendment record tables. </w:t>
      </w:r>
      <w:r w:rsidRPr="00E60F38">
        <w:t xml:space="preserve">If the drafting of your </w:t>
      </w:r>
      <w:r>
        <w:t xml:space="preserve">document </w:t>
      </w:r>
      <w:r w:rsidRPr="00E60F38">
        <w:t>has occurred over an extended period of time, you should also perform this same check prior to submission. (MAAT updates occur automatically within the system</w:t>
      </w:r>
      <w:r>
        <w:t>).</w:t>
      </w:r>
    </w:p>
    <w:p w14:paraId="2A9EF3E6" w14:textId="77777777" w:rsidR="00494877" w:rsidRDefault="00494877" w:rsidP="00494877">
      <w:pPr>
        <w:pStyle w:val="unHeading1"/>
      </w:pPr>
      <w:bookmarkStart w:id="10" w:name="Instructions"/>
      <w:bookmarkStart w:id="11" w:name="_Toc184716217"/>
      <w:r w:rsidRPr="0089113F">
        <w:lastRenderedPageBreak/>
        <w:t>Instructions</w:t>
      </w:r>
      <w:bookmarkEnd w:id="10"/>
      <w:bookmarkEnd w:id="11"/>
    </w:p>
    <w:p w14:paraId="2EFF8A3C" w14:textId="561ED6FD" w:rsidR="00825833" w:rsidRDefault="00825833" w:rsidP="00962D25">
      <w:pPr>
        <w:pStyle w:val="unHeading2"/>
      </w:pPr>
      <w:bookmarkStart w:id="12" w:name="_Toc184716218"/>
      <w:r w:rsidRPr="00962D25">
        <w:t xml:space="preserve">Cover page </w:t>
      </w:r>
      <w:bookmarkEnd w:id="12"/>
    </w:p>
    <w:p w14:paraId="0979A920" w14:textId="77777777" w:rsidR="009E1102" w:rsidRPr="00DB0775" w:rsidRDefault="009E1102" w:rsidP="009E1102">
      <w:r>
        <w:t>Action required in your Exposition / Operations manual:</w:t>
      </w:r>
    </w:p>
    <w:p w14:paraId="1B59EF0B" w14:textId="77777777" w:rsidR="009E1102" w:rsidRDefault="009E1102" w:rsidP="009E1102">
      <w:r>
        <w:t>At the top of the cover page, insert your logo or organisation name</w:t>
      </w:r>
    </w:p>
    <w:p w14:paraId="425E3B53" w14:textId="1CF8017B" w:rsidR="009E1102" w:rsidRDefault="009E1102" w:rsidP="00625D3A">
      <w:pPr>
        <w:pStyle w:val="ListBullet"/>
      </w:pPr>
      <w:r>
        <w:t>Determine if your document is an ‘Operations Manual’ or ‘Exposition’ as required (see ‘Naming conventions’ below)</w:t>
      </w:r>
      <w:r w:rsidR="003C65C5">
        <w:t xml:space="preserve"> </w:t>
      </w:r>
    </w:p>
    <w:p w14:paraId="3416BDB7" w14:textId="77777777" w:rsidR="009E1102" w:rsidRDefault="009E1102" w:rsidP="00625D3A">
      <w:pPr>
        <w:pStyle w:val="ListBullet"/>
      </w:pPr>
      <w:r>
        <w:t>Change the title ‘CASR Flight Operations Sample Exposition / Operations Manual’ to suit your organisation’s requirements, include your organisation’s name</w:t>
      </w:r>
    </w:p>
    <w:p w14:paraId="2742283C" w14:textId="77777777" w:rsidR="00657BD7" w:rsidRPr="00625D3A" w:rsidRDefault="00657BD7" w:rsidP="00625D3A">
      <w:pPr>
        <w:pStyle w:val="unHeading2"/>
      </w:pPr>
      <w:bookmarkStart w:id="13" w:name="_Toc99716100"/>
      <w:bookmarkStart w:id="14" w:name="_Toc184716219"/>
      <w:r w:rsidRPr="00625D3A">
        <w:t>Naming convention - Sample Exposition</w:t>
      </w:r>
      <w:r w:rsidRPr="00625D3A">
        <w:rPr>
          <w:rFonts w:hint="eastAsia"/>
        </w:rPr>
        <w:t> </w:t>
      </w:r>
      <w:r w:rsidRPr="00625D3A">
        <w:t>/</w:t>
      </w:r>
      <w:r w:rsidRPr="00625D3A">
        <w:rPr>
          <w:rFonts w:hint="eastAsia"/>
        </w:rPr>
        <w:t> </w:t>
      </w:r>
      <w:r w:rsidRPr="00625D3A">
        <w:t>Operations Manual</w:t>
      </w:r>
      <w:bookmarkEnd w:id="13"/>
      <w:bookmarkEnd w:id="14"/>
    </w:p>
    <w:p w14:paraId="300E5825" w14:textId="77777777" w:rsidR="00657BD7" w:rsidRDefault="00657BD7" w:rsidP="00657BD7">
      <w:r>
        <w:t>Throughout the two templates and this associated guide, the term ‘exposition’ has been used.</w:t>
      </w:r>
    </w:p>
    <w:p w14:paraId="31584ED2" w14:textId="77777777" w:rsidR="00657BD7" w:rsidRDefault="00657BD7" w:rsidP="00625D3A">
      <w:pPr>
        <w:pStyle w:val="ListBullet"/>
      </w:pPr>
      <w:r>
        <w:t xml:space="preserve">Parts 133 and 135 of CASR require the organisation to have an </w:t>
      </w:r>
      <w:r w:rsidRPr="00A70888">
        <w:rPr>
          <w:b/>
          <w:bCs/>
          <w:i/>
          <w:iCs/>
        </w:rPr>
        <w:t>exposition</w:t>
      </w:r>
    </w:p>
    <w:p w14:paraId="23D49DCA" w14:textId="77777777" w:rsidR="00657BD7" w:rsidRDefault="00657BD7" w:rsidP="00625D3A">
      <w:pPr>
        <w:pStyle w:val="ListBullet"/>
      </w:pPr>
      <w:r>
        <w:t xml:space="preserve">Part 138 of CASR requires the organisation to have an </w:t>
      </w:r>
      <w:r w:rsidRPr="00A70888">
        <w:rPr>
          <w:b/>
          <w:bCs/>
          <w:i/>
          <w:iCs/>
        </w:rPr>
        <w:t>operations manual</w:t>
      </w:r>
      <w:r>
        <w:t>.</w:t>
      </w:r>
    </w:p>
    <w:p w14:paraId="2EB61D82" w14:textId="77777777" w:rsidR="00657BD7" w:rsidRPr="00625D3A" w:rsidRDefault="00657BD7" w:rsidP="00625D3A">
      <w:pPr>
        <w:pStyle w:val="normalafterlisttable"/>
      </w:pPr>
      <w:r w:rsidRPr="00625D3A">
        <w:t>Section 3 of AC 1</w:t>
      </w:r>
      <w:r w:rsidRPr="00625D3A">
        <w:noBreakHyphen/>
        <w:t xml:space="preserve">02: Guide to the development of expositions and operations manuals states that </w:t>
      </w:r>
      <w:r w:rsidRPr="00625D3A">
        <w:rPr>
          <w:rStyle w:val="italics"/>
        </w:rPr>
        <w:t>‘Fundamentally, the terms 'exposition' and 'operations manual' mean the same thing; that is, a means to describe how an organisation will comply with all applicable legislative requirements, and how they will manage the safety of their operations. This objective may be achieved with a single document, or a set of documents…. CASA does not mandate the use of a specific term, but it is strongly encouraged for consistency with the regulations.</w:t>
      </w:r>
      <w:r w:rsidRPr="00625D3A">
        <w:rPr>
          <w:rStyle w:val="QuoteChar"/>
          <w:rFonts w:asciiTheme="minorHAnsi" w:hAnsiTheme="minorHAnsi"/>
          <w:iCs w:val="0"/>
          <w:color w:val="000000" w:themeColor="text1"/>
          <w:kern w:val="0"/>
          <w14:ligatures w14:val="none"/>
        </w:rPr>
        <w:t>’</w:t>
      </w:r>
    </w:p>
    <w:p w14:paraId="1B96D6E0" w14:textId="3020DA36" w:rsidR="00657BD7" w:rsidRDefault="00657BD7" w:rsidP="00657BD7">
      <w:r>
        <w:t xml:space="preserve">Action required: </w:t>
      </w:r>
      <w:r w:rsidRPr="00D75A9F">
        <w:t>When developing your document, if you prefer 'operations manual'</w:t>
      </w:r>
      <w:r w:rsidR="00EA4434">
        <w:t xml:space="preserve"> to be the term used to describe the procedures applicable to your Part 138 operations,</w:t>
      </w:r>
      <w:r w:rsidRPr="00D75A9F">
        <w:t xml:space="preserve"> you can replace </w:t>
      </w:r>
      <w:r w:rsidR="0063733F">
        <w:t>“exposition” with “operations” manual where required</w:t>
      </w:r>
      <w:r>
        <w:t>.</w:t>
      </w:r>
      <w:r w:rsidRPr="00D75A9F" w:rsidDel="00D75A9F">
        <w:t xml:space="preserve"> </w:t>
      </w:r>
    </w:p>
    <w:p w14:paraId="43CC4411" w14:textId="77777777" w:rsidR="00625D3A" w:rsidRPr="00625D3A" w:rsidRDefault="00625D3A" w:rsidP="00625D3A">
      <w:pPr>
        <w:pStyle w:val="unHeading2"/>
      </w:pPr>
      <w:bookmarkStart w:id="15" w:name="_Toc99716101"/>
      <w:bookmarkStart w:id="16" w:name="_Toc184716220"/>
      <w:r w:rsidRPr="00625D3A">
        <w:t>Naming convention - Aircraft</w:t>
      </w:r>
      <w:bookmarkEnd w:id="15"/>
      <w:bookmarkEnd w:id="16"/>
    </w:p>
    <w:p w14:paraId="0E5C1C01" w14:textId="77777777" w:rsidR="00625D3A" w:rsidRDefault="00625D3A" w:rsidP="00625D3A">
      <w:r w:rsidRPr="00540869">
        <w:t>Similarly</w:t>
      </w:r>
      <w:r>
        <w:t>, throughout the two templates and this associated guide, the term ‘aircraft’ has been used.</w:t>
      </w:r>
    </w:p>
    <w:p w14:paraId="7EAB09A8" w14:textId="249C8F3E" w:rsidR="00625D3A" w:rsidRDefault="00625D3A" w:rsidP="00625D3A">
      <w:r>
        <w:t>Action required: If you prefer, y</w:t>
      </w:r>
      <w:r w:rsidRPr="00540869">
        <w:t>ou can change the generic term 'aircraft' to either '</w:t>
      </w:r>
      <w:r>
        <w:t>helicopter</w:t>
      </w:r>
      <w:r w:rsidRPr="00540869">
        <w:t xml:space="preserve">' </w:t>
      </w:r>
      <w:r w:rsidR="008B1D47">
        <w:t xml:space="preserve">“rotorcraft” </w:t>
      </w:r>
      <w:r w:rsidRPr="00540869">
        <w:t>or 'aeroplane'</w:t>
      </w:r>
      <w:r>
        <w:t xml:space="preserve"> as required</w:t>
      </w:r>
      <w:r w:rsidRPr="00540869">
        <w:t xml:space="preserve">. </w:t>
      </w:r>
    </w:p>
    <w:p w14:paraId="3EC0F7D6" w14:textId="77777777" w:rsidR="00775AD0" w:rsidRDefault="00775AD0" w:rsidP="00775AD0">
      <w:pPr>
        <w:pStyle w:val="unHeading2"/>
      </w:pPr>
      <w:bookmarkStart w:id="17" w:name="_Toc99716102"/>
      <w:bookmarkStart w:id="18" w:name="_Toc184716221"/>
      <w:r>
        <w:t>Organisation name and other placeholders</w:t>
      </w:r>
    </w:p>
    <w:p w14:paraId="0BF0ABAE" w14:textId="77777777" w:rsidR="00775AD0" w:rsidRDefault="00775AD0" w:rsidP="00775AD0">
      <w:r>
        <w:t xml:space="preserve">The sample </w:t>
      </w:r>
      <w:r w:rsidRPr="00962D25">
        <w:t>manual/exposition</w:t>
      </w:r>
      <w:r w:rsidRPr="0089113F">
        <w:t xml:space="preserve"> </w:t>
      </w:r>
      <w:r>
        <w:t xml:space="preserve">contains </w:t>
      </w:r>
      <w:r w:rsidRPr="0089113F">
        <w:t xml:space="preserve">content </w:t>
      </w:r>
      <w:r>
        <w:t xml:space="preserve">that </w:t>
      </w:r>
      <w:r w:rsidRPr="0089113F">
        <w:t xml:space="preserve">is required to be </w:t>
      </w:r>
      <w:r>
        <w:t>updated</w:t>
      </w:r>
      <w:r w:rsidRPr="0089113F">
        <w:t xml:space="preserve"> by the operator</w:t>
      </w:r>
      <w:r>
        <w:t xml:space="preserve">. </w:t>
      </w:r>
    </w:p>
    <w:p w14:paraId="2AF6EB02" w14:textId="77777777" w:rsidR="00775AD0" w:rsidRPr="0089113F" w:rsidRDefault="00775AD0" w:rsidP="00775AD0">
      <w:r>
        <w:t xml:space="preserve">Each instance is shown as red </w:t>
      </w:r>
      <w:r w:rsidRPr="0089113F">
        <w:t>text as in th</w:t>
      </w:r>
      <w:r>
        <w:t xml:space="preserve">is </w:t>
      </w:r>
      <w:r w:rsidRPr="0089113F">
        <w:t>example</w:t>
      </w:r>
      <w:r w:rsidRPr="004B139A">
        <w:rPr>
          <w:rStyle w:val="SampleaviationtextChar"/>
        </w:rPr>
        <w:t>: [Sample Aviation Pty Ltd]</w:t>
      </w:r>
      <w:r w:rsidRPr="0089113F">
        <w:t xml:space="preserve"> </w:t>
      </w:r>
    </w:p>
    <w:p w14:paraId="5DA2796D" w14:textId="77777777" w:rsidR="00775AD0" w:rsidRDefault="00775AD0" w:rsidP="00775AD0">
      <w:r>
        <w:t>All text that appears in this way in the sample manual is required to be reviewed and updated with your company information and the brackets [ ] removed.</w:t>
      </w:r>
    </w:p>
    <w:p w14:paraId="3D19324D" w14:textId="77777777" w:rsidR="00775AD0" w:rsidRDefault="00775AD0" w:rsidP="00775AD0">
      <w:pPr>
        <w:pStyle w:val="unHeading2"/>
      </w:pPr>
      <w:r>
        <w:t>Numbering</w:t>
      </w:r>
    </w:p>
    <w:p w14:paraId="0AAB7670" w14:textId="6ED70F9F" w:rsidR="00775AD0" w:rsidRDefault="00775AD0" w:rsidP="00775AD0">
      <w:r>
        <w:t>The numbering system in this guide aligns with that in the CASR Flight Operations Sample Exposition / Operations Manual</w:t>
      </w:r>
      <w:r w:rsidR="003A2327">
        <w:t>.</w:t>
      </w:r>
    </w:p>
    <w:p w14:paraId="6EEB5E95" w14:textId="77777777" w:rsidR="00775AD0" w:rsidRDefault="00775AD0" w:rsidP="00775AD0">
      <w:r>
        <w:t xml:space="preserve">It has </w:t>
      </w:r>
      <w:r w:rsidRPr="00825833">
        <w:t>been structured in a logical order and provides clear references to the legislative requirements.</w:t>
      </w:r>
    </w:p>
    <w:p w14:paraId="5698674C" w14:textId="77777777" w:rsidR="00775AD0" w:rsidRPr="00962D25" w:rsidRDefault="00775AD0" w:rsidP="00775AD0">
      <w:r>
        <w:lastRenderedPageBreak/>
        <w:t>T</w:t>
      </w:r>
      <w:r w:rsidRPr="00825833">
        <w:t>he numbering system can be adapted to suit the operator if required</w:t>
      </w:r>
      <w:r>
        <w:t xml:space="preserve"> as th</w:t>
      </w:r>
      <w:r w:rsidRPr="00825833">
        <w:t>ere is no regulatory requirement to use this numbering syste</w:t>
      </w:r>
      <w:r>
        <w:t>m, however changes may impact any cross references included in the sample text. If this is the case, all references and cross references in the manual should be checked for accuracy.</w:t>
      </w:r>
    </w:p>
    <w:p w14:paraId="029E7430" w14:textId="106D5705" w:rsidR="00625D3A" w:rsidRPr="00625D3A" w:rsidRDefault="00625D3A" w:rsidP="00625D3A">
      <w:pPr>
        <w:pStyle w:val="unHeading2"/>
      </w:pPr>
      <w:r w:rsidRPr="00625D3A">
        <w:t xml:space="preserve">Naming convention - </w:t>
      </w:r>
      <w:r w:rsidR="006A41E2" w:rsidRPr="00625D3A">
        <w:t xml:space="preserve">Head of flying operations </w:t>
      </w:r>
      <w:r w:rsidR="00995EB1" w:rsidRPr="00625D3A">
        <w:t>and</w:t>
      </w:r>
      <w:r w:rsidR="00995EB1">
        <w:t xml:space="preserve"> </w:t>
      </w:r>
      <w:r w:rsidRPr="00625D3A">
        <w:t>Head of operations</w:t>
      </w:r>
      <w:r w:rsidRPr="00625D3A">
        <w:rPr>
          <w:rFonts w:hint="eastAsia"/>
        </w:rPr>
        <w:t> </w:t>
      </w:r>
      <w:r w:rsidRPr="00625D3A">
        <w:t>/</w:t>
      </w:r>
      <w:r w:rsidRPr="00625D3A">
        <w:rPr>
          <w:rFonts w:hint="eastAsia"/>
        </w:rPr>
        <w:t> </w:t>
      </w:r>
      <w:r w:rsidRPr="00625D3A">
        <w:t xml:space="preserve"> </w:t>
      </w:r>
      <w:r w:rsidR="006A41E2" w:rsidRPr="00625D3A">
        <w:t xml:space="preserve">HOFO </w:t>
      </w:r>
      <w:r w:rsidRPr="00625D3A">
        <w:t xml:space="preserve">/ </w:t>
      </w:r>
      <w:bookmarkEnd w:id="17"/>
      <w:bookmarkEnd w:id="18"/>
      <w:r w:rsidR="006A41E2" w:rsidRPr="00625D3A">
        <w:t>HOO</w:t>
      </w:r>
    </w:p>
    <w:p w14:paraId="13DBF62F" w14:textId="01A8724D" w:rsidR="00625D3A" w:rsidRDefault="004A33CD" w:rsidP="00625D3A">
      <w:r>
        <w:t>In many areas of the sample</w:t>
      </w:r>
      <w:r w:rsidR="00625D3A">
        <w:t xml:space="preserve"> and this associated guide, the term head of flying operations (HOFO) has been used</w:t>
      </w:r>
      <w:r w:rsidR="002A29CA">
        <w:t xml:space="preserve"> however in most instances it can be considered to represent functions and duties/responsibilities that </w:t>
      </w:r>
      <w:r w:rsidR="00296293">
        <w:t>are required to be carried out by a head of operations (HOO)</w:t>
      </w:r>
      <w:r w:rsidR="00625D3A">
        <w:t xml:space="preserve">. </w:t>
      </w:r>
      <w:r w:rsidR="00CF66CA">
        <w:t xml:space="preserve">For this reason </w:t>
      </w:r>
      <w:r w:rsidR="001616B3">
        <w:t>and in these circumstances the terms are considered to be interchangeable for this document.</w:t>
      </w:r>
    </w:p>
    <w:p w14:paraId="78802B03" w14:textId="77777777" w:rsidR="00625D3A" w:rsidRPr="00625D3A" w:rsidRDefault="00625D3A" w:rsidP="00625D3A">
      <w:pPr>
        <w:pStyle w:val="ListBullet"/>
      </w:pPr>
      <w:r>
        <w:t xml:space="preserve">Parts 133 and 135 of CASR require the organisation to have a </w:t>
      </w:r>
      <w:r w:rsidRPr="00625D3A">
        <w:t>head of flying operations (HOFO)</w:t>
      </w:r>
    </w:p>
    <w:p w14:paraId="67FEFCEF" w14:textId="77777777" w:rsidR="00625D3A" w:rsidRPr="00625D3A" w:rsidRDefault="00625D3A" w:rsidP="00625D3A">
      <w:pPr>
        <w:pStyle w:val="ListBullet"/>
      </w:pPr>
      <w:r>
        <w:t xml:space="preserve">Part 138 of CASR requires the organisation to have a </w:t>
      </w:r>
      <w:r w:rsidRPr="00625D3A">
        <w:t>head of operations (HOO).</w:t>
      </w:r>
    </w:p>
    <w:p w14:paraId="3C3A5DED" w14:textId="0C5DC72F" w:rsidR="00625D3A" w:rsidRDefault="00533A8A" w:rsidP="00625D3A">
      <w:pPr>
        <w:pStyle w:val="normalafterlisttable"/>
      </w:pPr>
      <w:r>
        <w:t>If operators hold both a Part 119 AOC and a Part 138 certificate</w:t>
      </w:r>
      <w:r w:rsidR="003709F5">
        <w:t xml:space="preserve">, there are areas of the sample text relating to the HOFO/HOO responsibilities where there is clear delineation of the two roles. </w:t>
      </w:r>
      <w:r w:rsidR="00481AB4">
        <w:t>Operators</w:t>
      </w:r>
      <w:r w:rsidR="003709F5">
        <w:t xml:space="preserve"> are advised to review these sections (1.3.6</w:t>
      </w:r>
      <w:r w:rsidR="00C541B4">
        <w:t xml:space="preserve">). </w:t>
      </w:r>
      <w:r w:rsidR="00625D3A">
        <w:t>Action required: You may wish to change this text to h</w:t>
      </w:r>
      <w:r w:rsidR="00625D3A" w:rsidRPr="00DE22FF">
        <w:t xml:space="preserve">ead of </w:t>
      </w:r>
      <w:r w:rsidR="00625D3A">
        <w:t>o</w:t>
      </w:r>
      <w:r w:rsidR="00625D3A" w:rsidRPr="00DE22FF">
        <w:t>perations</w:t>
      </w:r>
      <w:r w:rsidR="00625D3A">
        <w:t>, and accordingly change the relevant acronym from HOFO to HOO.</w:t>
      </w:r>
    </w:p>
    <w:p w14:paraId="14D0D162" w14:textId="7B1CECFA" w:rsidR="00B27C3D" w:rsidRDefault="00B27C3D" w:rsidP="00625D3A">
      <w:pPr>
        <w:pStyle w:val="unHeading2"/>
      </w:pPr>
      <w:bookmarkStart w:id="19" w:name="_Toc99716103"/>
      <w:bookmarkStart w:id="20" w:name="_Toc184716222"/>
      <w:r>
        <w:t>Naming convention – Volume 4 – Training and checking</w:t>
      </w:r>
      <w:r w:rsidR="00995EB1">
        <w:t xml:space="preserve"> manual</w:t>
      </w:r>
    </w:p>
    <w:p w14:paraId="1263C884" w14:textId="61060FAF" w:rsidR="00B27C3D" w:rsidRDefault="00995EB1" w:rsidP="00995EB1">
      <w:r>
        <w:t xml:space="preserve">This section is </w:t>
      </w:r>
      <w:r w:rsidR="009272C4">
        <w:t>referred</w:t>
      </w:r>
      <w:r>
        <w:t xml:space="preserve"> to as a manual to enable it </w:t>
      </w:r>
      <w:r w:rsidR="0048793C">
        <w:t>to be</w:t>
      </w:r>
      <w:r>
        <w:t xml:space="preserve"> isolated from the </w:t>
      </w:r>
      <w:r w:rsidR="00D20519">
        <w:t xml:space="preserve">rest of the </w:t>
      </w:r>
      <w:r>
        <w:t>exposition if required by the operator</w:t>
      </w:r>
      <w:r w:rsidR="009272C4">
        <w:t>. If this is not desired, delete “manual” and just consider it as Volume 4.</w:t>
      </w:r>
    </w:p>
    <w:p w14:paraId="263225AA" w14:textId="76CC303F" w:rsidR="00625D3A" w:rsidRPr="00E66024" w:rsidRDefault="00625D3A" w:rsidP="00625D3A">
      <w:pPr>
        <w:pStyle w:val="unHeading2"/>
      </w:pPr>
      <w:r w:rsidRPr="00E66024">
        <w:t>Sample text</w:t>
      </w:r>
      <w:bookmarkEnd w:id="19"/>
      <w:bookmarkEnd w:id="20"/>
    </w:p>
    <w:p w14:paraId="6CDBB90E" w14:textId="1A3E89A4" w:rsidR="00625D3A" w:rsidRDefault="00625D3A" w:rsidP="00625D3A">
      <w:r>
        <w:t xml:space="preserve">Sample text, including tables, diagrams and </w:t>
      </w:r>
      <w:r w:rsidR="009272C4">
        <w:t>refer</w:t>
      </w:r>
      <w:r w:rsidR="0040073C">
        <w:t xml:space="preserve">ences to </w:t>
      </w:r>
      <w:r>
        <w:t xml:space="preserve">forms are provided. Some sections offer multiple sample text options to reflect the diversity of the operations in relation to the regulatory requirements and allow for scalability. </w:t>
      </w:r>
    </w:p>
    <w:p w14:paraId="4457472C" w14:textId="77777777" w:rsidR="00625D3A" w:rsidRDefault="00625D3A" w:rsidP="00625D3A">
      <w:r w:rsidRPr="007E7517">
        <w:t>This guide will provide information about which regulations refer</w:t>
      </w:r>
      <w:r>
        <w:t xml:space="preserve"> to the section being drafted</w:t>
      </w:r>
      <w:r w:rsidRPr="007E7517">
        <w:t xml:space="preserve">, </w:t>
      </w:r>
      <w:r>
        <w:t>these</w:t>
      </w:r>
      <w:r w:rsidRPr="007E7517">
        <w:t xml:space="preserve"> should be used throughout the development of your </w:t>
      </w:r>
      <w:r>
        <w:t>document</w:t>
      </w:r>
      <w:r w:rsidRPr="007E7517">
        <w:t xml:space="preserve">. </w:t>
      </w:r>
    </w:p>
    <w:p w14:paraId="63522AD7" w14:textId="77777777" w:rsidR="00625D3A" w:rsidRPr="00625D3A" w:rsidRDefault="00625D3A" w:rsidP="00625D3A">
      <w:pPr>
        <w:pStyle w:val="normalafterlisttable"/>
      </w:pPr>
      <w:r w:rsidRPr="00625D3A">
        <w:t>Action required:</w:t>
      </w:r>
    </w:p>
    <w:p w14:paraId="62425B5C" w14:textId="77777777" w:rsidR="00625D3A" w:rsidRPr="00625D3A" w:rsidRDefault="00625D3A" w:rsidP="00625D3A">
      <w:pPr>
        <w:pStyle w:val="ListBullet"/>
      </w:pPr>
      <w:r>
        <w:t>R</w:t>
      </w:r>
      <w:r w:rsidRPr="00625D3A">
        <w:t>eview the sample text options for that section</w:t>
      </w:r>
    </w:p>
    <w:p w14:paraId="26B7CFC9" w14:textId="77777777" w:rsidR="00625D3A" w:rsidRPr="00625D3A" w:rsidRDefault="00625D3A" w:rsidP="00625D3A">
      <w:pPr>
        <w:pStyle w:val="ListBullet"/>
      </w:pPr>
      <w:r>
        <w:t>D</w:t>
      </w:r>
      <w:r w:rsidRPr="00625D3A">
        <w:t>etermine which best suits your organisation and amend as required to reflect your organisation, operations, facilities or procedures</w:t>
      </w:r>
    </w:p>
    <w:p w14:paraId="74AB130E" w14:textId="77777777" w:rsidR="00625D3A" w:rsidRPr="00625D3A" w:rsidRDefault="00625D3A" w:rsidP="00625D3A">
      <w:pPr>
        <w:pStyle w:val="ListBullet"/>
      </w:pPr>
      <w:r>
        <w:t>I</w:t>
      </w:r>
      <w:r w:rsidRPr="00625D3A">
        <w:t>f selecting the ‘not applicable' option, we recommend you retain section / subsection headings to:</w:t>
      </w:r>
    </w:p>
    <w:p w14:paraId="6206F366" w14:textId="77777777" w:rsidR="00625D3A" w:rsidRPr="00625D3A" w:rsidRDefault="00625D3A" w:rsidP="00625D3A">
      <w:pPr>
        <w:pStyle w:val="ListBullet2"/>
      </w:pPr>
      <w:r>
        <w:t>preserve the integrity of the document structure</w:t>
      </w:r>
    </w:p>
    <w:p w14:paraId="3FB47EE0" w14:textId="77777777" w:rsidR="00625D3A" w:rsidRPr="00625D3A" w:rsidRDefault="00625D3A" w:rsidP="00625D3A">
      <w:pPr>
        <w:pStyle w:val="ListBullet2"/>
      </w:pPr>
      <w:r>
        <w:t xml:space="preserve">ensure the </w:t>
      </w:r>
      <w:r w:rsidRPr="00625D3A">
        <w:t>numbering within this guide continues to match the numbering in your edited exposition</w:t>
      </w:r>
    </w:p>
    <w:p w14:paraId="0A7423A8" w14:textId="77777777" w:rsidR="00625D3A" w:rsidRPr="00625D3A" w:rsidRDefault="00625D3A" w:rsidP="00625D3A">
      <w:pPr>
        <w:pStyle w:val="ListBullet2"/>
      </w:pPr>
      <w:r>
        <w:t>keep t</w:t>
      </w:r>
      <w:r w:rsidRPr="00625D3A">
        <w:t>he section in place so if your organisation expands or changes its operations, you can simply enter your procedures into the section at that time</w:t>
      </w:r>
    </w:p>
    <w:p w14:paraId="24889410" w14:textId="77777777" w:rsidR="00625D3A" w:rsidRPr="00625D3A" w:rsidRDefault="00625D3A" w:rsidP="00625D3A">
      <w:pPr>
        <w:pStyle w:val="ListBullet2"/>
      </w:pPr>
      <w:r w:rsidRPr="00B667E6">
        <w:t>facilitate compliance checking when using the matri</w:t>
      </w:r>
      <w:r w:rsidRPr="00625D3A">
        <w:t>xes</w:t>
      </w:r>
    </w:p>
    <w:p w14:paraId="26A4EDD9" w14:textId="77777777" w:rsidR="00625D3A" w:rsidRPr="00625D3A" w:rsidRDefault="00625D3A" w:rsidP="00625D3A">
      <w:pPr>
        <w:pStyle w:val="ListBullet2"/>
      </w:pPr>
      <w:r>
        <w:t xml:space="preserve">facilitate </w:t>
      </w:r>
      <w:r w:rsidRPr="00625D3A">
        <w:t>assessment of your exposition by CASA</w:t>
      </w:r>
    </w:p>
    <w:p w14:paraId="204574FA" w14:textId="77777777" w:rsidR="00625D3A" w:rsidRPr="00625D3A" w:rsidRDefault="00625D3A" w:rsidP="00625D3A">
      <w:pPr>
        <w:pStyle w:val="ListBullet"/>
      </w:pPr>
      <w:r>
        <w:t>R</w:t>
      </w:r>
      <w:r w:rsidRPr="00625D3A">
        <w:t>emove text not required for your exposition, this may include diagrams or tables</w:t>
      </w:r>
    </w:p>
    <w:p w14:paraId="23A557D0" w14:textId="77777777" w:rsidR="00625D3A" w:rsidRPr="00625D3A" w:rsidRDefault="00625D3A" w:rsidP="00625D3A">
      <w:pPr>
        <w:pStyle w:val="ListBullet"/>
      </w:pPr>
      <w:r>
        <w:t>D</w:t>
      </w:r>
      <w:r w:rsidRPr="00625D3A">
        <w:t>on’t forget to remove the ‘Sample text’ reference</w:t>
      </w:r>
    </w:p>
    <w:p w14:paraId="19269ADC" w14:textId="77777777" w:rsidR="00625D3A" w:rsidRPr="00625D3A" w:rsidRDefault="00625D3A" w:rsidP="00625D3A">
      <w:pPr>
        <w:pStyle w:val="ListBullet"/>
      </w:pPr>
      <w:r>
        <w:t>W</w:t>
      </w:r>
      <w:r w:rsidRPr="00625D3A">
        <w:t>hen populating a table, delete unnecessary rows or insert NA (not applicable).</w:t>
      </w:r>
    </w:p>
    <w:p w14:paraId="790FAAA8" w14:textId="77777777" w:rsidR="00625D3A" w:rsidRDefault="00625D3A" w:rsidP="00625D3A">
      <w:pPr>
        <w:pStyle w:val="normalafterlisttable"/>
      </w:pPr>
      <w:r>
        <w:lastRenderedPageBreak/>
        <w:t>If you had a manual from before the rule changes on 2 December 2021, you may have content in that manual that demonstrates a means of meeting a new regulatory requirement. This will be common where the previous regulatory provisions have been carried forward to the new rules, perhaps with little or no change. You may choose to embed this previous content in your new exposition if it is appropriate. This will minimise the change impacts for your staff.</w:t>
      </w:r>
    </w:p>
    <w:p w14:paraId="6912ECD5" w14:textId="77777777" w:rsidR="00625D3A" w:rsidRPr="00625D3A" w:rsidRDefault="00625D3A" w:rsidP="00625D3A">
      <w:pPr>
        <w:pStyle w:val="unHeading2"/>
        <w:rPr>
          <w:rStyle w:val="Strong"/>
          <w:b/>
          <w:bCs w:val="0"/>
        </w:rPr>
      </w:pPr>
      <w:bookmarkStart w:id="21" w:name="_Toc99716104"/>
      <w:bookmarkStart w:id="22" w:name="_Toc184716223"/>
      <w:r w:rsidRPr="00625D3A">
        <w:rPr>
          <w:rStyle w:val="Strong"/>
          <w:b/>
          <w:bCs w:val="0"/>
        </w:rPr>
        <w:t>Finalising the document</w:t>
      </w:r>
      <w:bookmarkEnd w:id="21"/>
      <w:bookmarkEnd w:id="22"/>
    </w:p>
    <w:p w14:paraId="1614A6AF" w14:textId="77777777" w:rsidR="00625D3A" w:rsidRDefault="00625D3A" w:rsidP="00625D3A">
      <w:r w:rsidRPr="003977A2">
        <w:t xml:space="preserve">When finalising your draft </w:t>
      </w:r>
      <w:r>
        <w:t>(</w:t>
      </w:r>
      <w:r w:rsidRPr="003977A2">
        <w:t>or revision</w:t>
      </w:r>
      <w:r>
        <w:t>)</w:t>
      </w:r>
      <w:r w:rsidRPr="003977A2">
        <w:t xml:space="preserve"> </w:t>
      </w:r>
      <w:r>
        <w:t>document</w:t>
      </w:r>
      <w:r w:rsidRPr="003977A2">
        <w:t xml:space="preserve">, </w:t>
      </w:r>
      <w:r>
        <w:t>you will need to complete administrative updates to the document.</w:t>
      </w:r>
    </w:p>
    <w:p w14:paraId="314B525B" w14:textId="77777777" w:rsidR="00625D3A" w:rsidRDefault="00625D3A" w:rsidP="00625D3A">
      <w:r>
        <w:t>Action required:</w:t>
      </w:r>
    </w:p>
    <w:p w14:paraId="31A32B2D" w14:textId="77777777" w:rsidR="00625D3A" w:rsidRPr="00625D3A" w:rsidRDefault="00625D3A" w:rsidP="00625D3A">
      <w:pPr>
        <w:pStyle w:val="ListBullet"/>
      </w:pPr>
      <w:r>
        <w:t>U</w:t>
      </w:r>
      <w:r w:rsidRPr="00625D3A">
        <w:t>pdate the Table of Contents</w:t>
      </w:r>
    </w:p>
    <w:p w14:paraId="5BBC2713" w14:textId="1CA6F8FB" w:rsidR="00625D3A" w:rsidRPr="00625D3A" w:rsidRDefault="00625D3A" w:rsidP="00625D3A">
      <w:pPr>
        <w:pStyle w:val="ListBullet"/>
      </w:pPr>
      <w:r>
        <w:t>R</w:t>
      </w:r>
      <w:r w:rsidRPr="00625D3A">
        <w:t>evise the acronym</w:t>
      </w:r>
      <w:r w:rsidR="0040073C">
        <w:t>s,</w:t>
      </w:r>
      <w:r w:rsidRPr="00625D3A">
        <w:t xml:space="preserve"> abbreviation </w:t>
      </w:r>
      <w:r w:rsidR="0040073C" w:rsidRPr="00625D3A">
        <w:t xml:space="preserve">and definitions </w:t>
      </w:r>
      <w:r w:rsidRPr="00625D3A">
        <w:t>table</w:t>
      </w:r>
    </w:p>
    <w:p w14:paraId="51076311" w14:textId="7B87C90B" w:rsidR="00625D3A" w:rsidRPr="00625D3A" w:rsidRDefault="00625D3A" w:rsidP="00625D3A">
      <w:pPr>
        <w:pStyle w:val="ListBullet"/>
      </w:pPr>
      <w:r>
        <w:t>E</w:t>
      </w:r>
      <w:r w:rsidRPr="00625D3A">
        <w:t xml:space="preserve">nsure both the </w:t>
      </w:r>
      <w:r w:rsidR="00977228">
        <w:t>revision history</w:t>
      </w:r>
      <w:r w:rsidRPr="00625D3A">
        <w:t xml:space="preserve"> and distribution tables are up to date</w:t>
      </w:r>
    </w:p>
    <w:p w14:paraId="237073F2" w14:textId="77777777" w:rsidR="00625D3A" w:rsidRPr="00625D3A" w:rsidRDefault="00625D3A" w:rsidP="00625D3A">
      <w:pPr>
        <w:pStyle w:val="ListBullet"/>
      </w:pPr>
      <w:r>
        <w:t>E</w:t>
      </w:r>
      <w:r w:rsidRPr="00625D3A">
        <w:t>nsure all sample text and template instructions not applicable to your exposition have been deleted</w:t>
      </w:r>
    </w:p>
    <w:p w14:paraId="2C1CCC8E" w14:textId="77777777" w:rsidR="00625D3A" w:rsidRPr="00625D3A" w:rsidRDefault="00625D3A" w:rsidP="00625D3A">
      <w:pPr>
        <w:pStyle w:val="ListBullet"/>
      </w:pPr>
      <w:r>
        <w:t>E</w:t>
      </w:r>
      <w:r w:rsidRPr="00625D3A">
        <w:t>nsure all the tables have been populated to reflect your operation / organisation</w:t>
      </w:r>
    </w:p>
    <w:p w14:paraId="67E01B8E" w14:textId="77777777" w:rsidR="00625D3A" w:rsidRPr="00625D3A" w:rsidRDefault="00625D3A" w:rsidP="00625D3A">
      <w:pPr>
        <w:pStyle w:val="ListBullet"/>
      </w:pPr>
      <w:r>
        <w:t>I</w:t>
      </w:r>
      <w:r w:rsidRPr="00625D3A">
        <w:t>f applicable, remove the draft watermark.</w:t>
      </w:r>
    </w:p>
    <w:p w14:paraId="78105E38" w14:textId="77777777" w:rsidR="00625D3A" w:rsidRPr="00625D3A" w:rsidRDefault="00625D3A" w:rsidP="00625D3A">
      <w:pPr>
        <w:pStyle w:val="unHeading2"/>
      </w:pPr>
      <w:bookmarkStart w:id="23" w:name="_Toc466375025"/>
      <w:bookmarkStart w:id="24" w:name="_Toc99716106"/>
      <w:bookmarkStart w:id="25" w:name="_Toc184716224"/>
      <w:r w:rsidRPr="00625D3A">
        <w:t>Glossary</w:t>
      </w:r>
      <w:bookmarkEnd w:id="23"/>
      <w:bookmarkEnd w:id="24"/>
      <w:bookmarkEnd w:id="25"/>
    </w:p>
    <w:p w14:paraId="26FB7711" w14:textId="77777777" w:rsidR="00625D3A" w:rsidRPr="00625D3A" w:rsidRDefault="00625D3A" w:rsidP="00625D3A">
      <w:r w:rsidRPr="00625D3A">
        <w:t>This glossary, and its included tables, are not required by regulation but you may find them useful.</w:t>
      </w:r>
    </w:p>
    <w:p w14:paraId="659AE803" w14:textId="4A585FE2" w:rsidR="00625D3A" w:rsidRDefault="00625D3A" w:rsidP="00657BD7">
      <w:r w:rsidRPr="00625D3A">
        <w:t xml:space="preserve">The tables have been populated with content relevant to the sample text plus additional content relevant to the broader rules. If you decide to add this glossary to your exposition, each time you insert or delete text it is recommended that consider if the content in these tables requires updating. </w:t>
      </w:r>
    </w:p>
    <w:p w14:paraId="3575D56C" w14:textId="12468197" w:rsidR="00625D3A" w:rsidRDefault="00977228" w:rsidP="00625D3A">
      <w:pPr>
        <w:pStyle w:val="unHeading2"/>
      </w:pPr>
      <w:bookmarkStart w:id="26" w:name="_Toc184716225"/>
      <w:r>
        <w:t>Revision history</w:t>
      </w:r>
      <w:bookmarkEnd w:id="26"/>
    </w:p>
    <w:p w14:paraId="04897099" w14:textId="1CE3120B" w:rsidR="00625D3A" w:rsidRDefault="00625D3A" w:rsidP="00625D3A">
      <w:r>
        <w:t>A</w:t>
      </w:r>
      <w:r w:rsidR="00492026">
        <w:t xml:space="preserve"> revision history</w:t>
      </w:r>
      <w:r>
        <w:t xml:space="preserve"> table is not a regulatory requirement, but you may find it useful as part of your change management process, in that it forms a historical picture of the change history of your exposition.</w:t>
      </w:r>
    </w:p>
    <w:p w14:paraId="27B14153" w14:textId="26CBD7F7" w:rsidR="00625D3A" w:rsidRDefault="00625D3A" w:rsidP="00625D3A">
      <w:r>
        <w:t xml:space="preserve">The </w:t>
      </w:r>
      <w:r w:rsidR="00492026">
        <w:t>revision history</w:t>
      </w:r>
      <w:r>
        <w:t xml:space="preserve"> table in the sample exposition has been populated with content relevant to the sample text. When you insert or delete text in your exposition, consider if your table requires updating. The table in the sample exposition has been set up for the initial issue of the document. </w:t>
      </w:r>
    </w:p>
    <w:p w14:paraId="5623D947" w14:textId="561337B4" w:rsidR="00625D3A" w:rsidRDefault="00625D3A" w:rsidP="00625D3A">
      <w:r>
        <w:t xml:space="preserve">If you decide to use the </w:t>
      </w:r>
      <w:r w:rsidR="00492026">
        <w:t>revision history</w:t>
      </w:r>
      <w:r>
        <w:t xml:space="preserve"> table, enter the date that the initial issue is published. Thereafter, as the document is updated, enter new version details. Typical documentation control conventions increase the version number by a whole number for major changes (e.g. 1.0 to 2.0), and by a decimal point number from minor changes (e.g. 1.0 to 1.1). A common order to record amendments / revisions is to have the top item in the table be the most recent amendment</w:t>
      </w:r>
      <w:r w:rsidRPr="0045414B">
        <w:t>.</w:t>
      </w:r>
      <w:r>
        <w:t xml:space="preserve"> However, refer to your own procedures in the Management of change section and the Record keeping and management section for document update procedures.</w:t>
      </w:r>
    </w:p>
    <w:p w14:paraId="3853679D" w14:textId="77777777" w:rsidR="00625D3A" w:rsidRDefault="00625D3A" w:rsidP="00625D3A">
      <w:pPr>
        <w:pStyle w:val="unHeading2"/>
      </w:pPr>
      <w:bookmarkStart w:id="27" w:name="_Toc99716110"/>
      <w:bookmarkStart w:id="28" w:name="_Toc184716226"/>
      <w:r>
        <w:t>Distribution list</w:t>
      </w:r>
      <w:bookmarkEnd w:id="27"/>
      <w:bookmarkEnd w:id="28"/>
    </w:p>
    <w:p w14:paraId="72BABE4F" w14:textId="77777777" w:rsidR="00625D3A" w:rsidRDefault="00625D3A" w:rsidP="00625D3A">
      <w:pPr>
        <w:pStyle w:val="ExampleBoxText"/>
      </w:pPr>
      <w:r w:rsidRPr="00B04FEC">
        <w:t>CASR Reference</w:t>
      </w:r>
      <w:r>
        <w:t>s</w:t>
      </w:r>
      <w:r w:rsidRPr="00B04FEC">
        <w:t>:</w:t>
      </w:r>
    </w:p>
    <w:p w14:paraId="0123D976" w14:textId="77777777" w:rsidR="00625D3A" w:rsidRPr="00625D3A" w:rsidRDefault="00625D3A" w:rsidP="00625D3A">
      <w:pPr>
        <w:pStyle w:val="ExampleBoxBullet"/>
      </w:pPr>
      <w:r w:rsidRPr="00B04FEC">
        <w:t>1</w:t>
      </w:r>
      <w:r w:rsidRPr="00625D3A">
        <w:t>38.165 Providing personnel with operations manual</w:t>
      </w:r>
    </w:p>
    <w:p w14:paraId="575A219D" w14:textId="77777777" w:rsidR="00625D3A" w:rsidRPr="00625D3A" w:rsidRDefault="00625D3A" w:rsidP="00625D3A">
      <w:pPr>
        <w:pStyle w:val="ExampleBoxBullet"/>
      </w:pPr>
      <w:r w:rsidRPr="00B04FEC">
        <w:t>119.</w:t>
      </w:r>
      <w:r w:rsidRPr="00625D3A">
        <w:t>215 Providing personnel with exposition</w:t>
      </w:r>
    </w:p>
    <w:p w14:paraId="37C86226" w14:textId="77777777" w:rsidR="00625D3A" w:rsidRDefault="00625D3A" w:rsidP="00625D3A">
      <w:r>
        <w:t xml:space="preserve">The sample text identifies where the master copy of your exposition is located and contains a distribution list that can be used to record distribution of the document and demonstrate compliance with the referenced regulations regarding all relevant employees having access to the appropriate parts of your exposition. The </w:t>
      </w:r>
      <w:r>
        <w:lastRenderedPageBreak/>
        <w:t>exposition can be made available electronically or in hard copy, and this should be reflected in the distribution list / table.</w:t>
      </w:r>
    </w:p>
    <w:p w14:paraId="1D6A1024" w14:textId="77777777" w:rsidR="00625D3A" w:rsidRDefault="00625D3A" w:rsidP="00625D3A">
      <w:r>
        <w:t>Ensure:</w:t>
      </w:r>
    </w:p>
    <w:p w14:paraId="08FA01BC" w14:textId="77777777" w:rsidR="00625D3A" w:rsidRPr="00625D3A" w:rsidRDefault="00625D3A" w:rsidP="00625D3A">
      <w:pPr>
        <w:pStyle w:val="ListBullet"/>
      </w:pPr>
      <w:r>
        <w:t xml:space="preserve">the </w:t>
      </w:r>
      <w:r w:rsidRPr="00625D3A">
        <w:t>required elements of the exposition are made available and understood by all required personnel</w:t>
      </w:r>
    </w:p>
    <w:p w14:paraId="7A2135CD" w14:textId="77777777" w:rsidR="00625D3A" w:rsidRPr="00625D3A" w:rsidRDefault="00625D3A" w:rsidP="00625D3A">
      <w:pPr>
        <w:pStyle w:val="ListBullet"/>
      </w:pPr>
      <w:r>
        <w:t>a</w:t>
      </w:r>
      <w:r w:rsidRPr="00625D3A">
        <w:t>ll amendments are incorporated in the exposition in a timely fashion</w:t>
      </w:r>
    </w:p>
    <w:p w14:paraId="6719F5A0" w14:textId="77777777" w:rsidR="00625D3A" w:rsidRPr="00625D3A" w:rsidRDefault="00625D3A" w:rsidP="00625D3A">
      <w:pPr>
        <w:pStyle w:val="ListBullet"/>
      </w:pPr>
      <w:r>
        <w:t>all copies are updated with the latest changes</w:t>
      </w:r>
    </w:p>
    <w:p w14:paraId="69F0FA93" w14:textId="77777777" w:rsidR="00625D3A" w:rsidRPr="00625D3A" w:rsidRDefault="00625D3A" w:rsidP="00625D3A">
      <w:pPr>
        <w:pStyle w:val="ListBullet"/>
      </w:pPr>
      <w:r>
        <w:t>obsolete copies of the exposition are removed when a new revision is issued.</w:t>
      </w:r>
    </w:p>
    <w:p w14:paraId="4682C2EC" w14:textId="3A0DD6EA" w:rsidR="00625D3A" w:rsidRPr="00625D3A" w:rsidRDefault="00422D35" w:rsidP="008713F8">
      <w:pPr>
        <w:pStyle w:val="Heading1"/>
      </w:pPr>
      <w:bookmarkStart w:id="29" w:name="_Toc99716111"/>
      <w:bookmarkStart w:id="30" w:name="_Toc184716227"/>
      <w:r>
        <w:lastRenderedPageBreak/>
        <w:t>Policy and procedures</w:t>
      </w:r>
      <w:bookmarkEnd w:id="29"/>
      <w:bookmarkEnd w:id="30"/>
    </w:p>
    <w:p w14:paraId="217CA237" w14:textId="77777777" w:rsidR="00625D3A" w:rsidRPr="00625D3A" w:rsidRDefault="00625D3A" w:rsidP="00625D3A">
      <w:pPr>
        <w:pStyle w:val="Heading2"/>
      </w:pPr>
      <w:bookmarkStart w:id="31" w:name="_Toc99716112"/>
      <w:bookmarkStart w:id="32" w:name="_Toc184716228"/>
      <w:r>
        <w:t>General – Organisation</w:t>
      </w:r>
      <w:bookmarkEnd w:id="31"/>
      <w:bookmarkEnd w:id="32"/>
    </w:p>
    <w:p w14:paraId="4567E096" w14:textId="77777777" w:rsidR="00625D3A" w:rsidRPr="00625D3A" w:rsidRDefault="00625D3A" w:rsidP="00625D3A">
      <w:pPr>
        <w:pStyle w:val="Heading3"/>
      </w:pPr>
      <w:bookmarkStart w:id="33" w:name="_Toc99716113"/>
      <w:r w:rsidRPr="00FC0838">
        <w:t>CEO statement</w:t>
      </w:r>
      <w:bookmarkEnd w:id="33"/>
    </w:p>
    <w:p w14:paraId="3D1FB4B5" w14:textId="39FCC179" w:rsidR="00625D3A" w:rsidRPr="00625D3A" w:rsidRDefault="00625D3A" w:rsidP="00625D3A">
      <w:pPr>
        <w:pStyle w:val="Note"/>
      </w:pPr>
      <w:r w:rsidRPr="00625D3A">
        <w:rPr>
          <w:rStyle w:val="bold"/>
        </w:rPr>
        <w:t>Note:</w:t>
      </w:r>
      <w:r w:rsidRPr="00625D3A">
        <w:tab/>
      </w:r>
      <w:r w:rsidRPr="00C15EB7">
        <w:t xml:space="preserve">A statement of this nature is not required by </w:t>
      </w:r>
      <w:r w:rsidR="00BA42A1" w:rsidRPr="00C15EB7">
        <w:t>regulation but</w:t>
      </w:r>
      <w:r w:rsidRPr="00C15EB7">
        <w:t xml:space="preserve"> is intended to demonstrate a method of stating </w:t>
      </w:r>
      <w:r>
        <w:t>your</w:t>
      </w:r>
      <w:r w:rsidRPr="00C15EB7">
        <w:t xml:space="preserve"> CEO’s commitment to carry out their responsibilities.</w:t>
      </w:r>
    </w:p>
    <w:p w14:paraId="046451E8" w14:textId="77777777" w:rsidR="00625D3A" w:rsidRDefault="00625D3A" w:rsidP="00625D3A">
      <w:pPr>
        <w:pStyle w:val="normalafterlisttable"/>
      </w:pPr>
      <w:r>
        <w:t>If a CEO statement is included, it is recommended that it be signed by the CEO.</w:t>
      </w:r>
    </w:p>
    <w:p w14:paraId="17A6F611" w14:textId="77777777" w:rsidR="00625D3A" w:rsidRDefault="00625D3A" w:rsidP="00625D3A">
      <w:r>
        <w:t>Sample text 1: provides a sample CEO statement for air transport operators who are not also aerial work operators. Amend text as required to suit your organisation. The third paragraph in red font is highlighted for organisations using the other sample text options.</w:t>
      </w:r>
    </w:p>
    <w:p w14:paraId="7B3ABA45" w14:textId="77777777" w:rsidR="00625D3A" w:rsidRDefault="00625D3A" w:rsidP="00625D3A">
      <w:r>
        <w:t>Sample text 2: provides an alternative paragraph 3 for air transport operators that are also aerial work operators.</w:t>
      </w:r>
    </w:p>
    <w:p w14:paraId="4CE9A23A" w14:textId="77777777" w:rsidR="00625D3A" w:rsidRPr="00625D3A" w:rsidRDefault="00625D3A" w:rsidP="00625D3A">
      <w:pPr>
        <w:pStyle w:val="Heading3"/>
      </w:pPr>
      <w:bookmarkStart w:id="34" w:name="_Toc99716114"/>
      <w:r>
        <w:t>Operator information</w:t>
      </w:r>
      <w:bookmarkEnd w:id="34"/>
    </w:p>
    <w:p w14:paraId="3A017552" w14:textId="77777777" w:rsidR="00625D3A" w:rsidRPr="00625D3A" w:rsidRDefault="00625D3A" w:rsidP="00625D3A">
      <w:pPr>
        <w:pStyle w:val="Heading4"/>
      </w:pPr>
      <w:r w:rsidRPr="00F53D3F">
        <w:t>Organisation</w:t>
      </w:r>
      <w:r w:rsidRPr="00625D3A">
        <w:t xml:space="preserve"> details</w:t>
      </w:r>
    </w:p>
    <w:p w14:paraId="64FE93FE" w14:textId="77777777" w:rsidR="00625D3A" w:rsidRDefault="00625D3A" w:rsidP="00625D3A">
      <w:pPr>
        <w:pStyle w:val="ExampleBoxText"/>
      </w:pPr>
      <w:r w:rsidRPr="00005181">
        <w:t>CASR Reference</w:t>
      </w:r>
      <w:r>
        <w:t>s</w:t>
      </w:r>
      <w:r w:rsidRPr="00005181">
        <w:t>:</w:t>
      </w:r>
    </w:p>
    <w:p w14:paraId="158062E0" w14:textId="77777777" w:rsidR="00625D3A" w:rsidRPr="00625D3A" w:rsidRDefault="00625D3A" w:rsidP="00625D3A">
      <w:pPr>
        <w:pStyle w:val="ExampleBoxBullet"/>
      </w:pPr>
      <w:r w:rsidRPr="00005181">
        <w:t>119.205(1)(a)-(b) Content of exposition</w:t>
      </w:r>
    </w:p>
    <w:p w14:paraId="795DD88E" w14:textId="77777777" w:rsidR="00625D3A" w:rsidRPr="00625D3A" w:rsidRDefault="00625D3A" w:rsidP="00625D3A">
      <w:pPr>
        <w:pStyle w:val="ExampleBoxBullet"/>
      </w:pPr>
      <w:r w:rsidRPr="00005181">
        <w:t>138.155(1)(a)-(b) Content of operations manual</w:t>
      </w:r>
      <w:r w:rsidRPr="00625D3A">
        <w:t>.</w:t>
      </w:r>
    </w:p>
    <w:p w14:paraId="2049ADBC" w14:textId="77777777" w:rsidR="00625D3A" w:rsidRDefault="00625D3A" w:rsidP="00625D3A">
      <w:r>
        <w:t>You need to populate this table. AOC holders are also required to list addresses of any additional operational facilities. Contact information is optional but recommended for ease of use by your staff.</w:t>
      </w:r>
    </w:p>
    <w:p w14:paraId="459AB95F" w14:textId="77777777" w:rsidR="00625D3A" w:rsidRPr="00625D3A" w:rsidRDefault="00625D3A" w:rsidP="00625D3A">
      <w:pPr>
        <w:pStyle w:val="unHeading5"/>
      </w:pPr>
      <w:r w:rsidRPr="00625D3A">
        <w:t>Key personnel and third-party service providers</w:t>
      </w:r>
    </w:p>
    <w:p w14:paraId="5BC65491" w14:textId="77777777" w:rsidR="00625D3A" w:rsidRDefault="00625D3A" w:rsidP="00625D3A">
      <w:pPr>
        <w:pStyle w:val="ExampleBoxText"/>
      </w:pPr>
      <w:r w:rsidRPr="00005181">
        <w:t>CASR Reference</w:t>
      </w:r>
      <w:r>
        <w:t>s</w:t>
      </w:r>
      <w:r w:rsidRPr="00005181">
        <w:t xml:space="preserve">: </w:t>
      </w:r>
    </w:p>
    <w:p w14:paraId="62A71D75" w14:textId="77777777" w:rsidR="00625D3A" w:rsidRPr="00625D3A" w:rsidRDefault="00625D3A" w:rsidP="00625D3A">
      <w:pPr>
        <w:pStyle w:val="ExampleBoxBullet"/>
      </w:pPr>
      <w:r w:rsidRPr="00005181">
        <w:t>119.205(1)(</w:t>
      </w:r>
      <w:r w:rsidRPr="00625D3A">
        <w:t>e)(iii) Content of exposition</w:t>
      </w:r>
    </w:p>
    <w:p w14:paraId="40220917" w14:textId="77777777" w:rsidR="00625D3A" w:rsidRPr="00625D3A" w:rsidRDefault="00625D3A" w:rsidP="00625D3A">
      <w:pPr>
        <w:pStyle w:val="ExampleBoxBullet"/>
      </w:pPr>
      <w:r>
        <w:t>138.155(1)(e)(iii) Content of operations manual</w:t>
      </w:r>
      <w:r w:rsidRPr="00625D3A">
        <w:t>.</w:t>
      </w:r>
    </w:p>
    <w:p w14:paraId="74C38D4C" w14:textId="77777777" w:rsidR="00625D3A" w:rsidRDefault="00625D3A" w:rsidP="00625D3A">
      <w:r>
        <w:t>You are required to provide the name of each person appointed and authorised by CASA to hold each key personnel position.</w:t>
      </w:r>
    </w:p>
    <w:p w14:paraId="0D108390" w14:textId="77777777" w:rsidR="00625D3A" w:rsidRDefault="00625D3A" w:rsidP="00625D3A">
      <w:r>
        <w:t xml:space="preserve">Certain Part 138 Aerial work certificate holders are not required to have a head of training and checking or a safety manager. Refer to regulation 138.125 of CASR for operators who are required to have a Training and Checking system, and regulation 138.140 of CASR for operators who are required to have a Safety Management System (SMS). There are exemptions in relation to these regulations. </w:t>
      </w:r>
    </w:p>
    <w:p w14:paraId="402996C6" w14:textId="40369DF0" w:rsidR="00625D3A" w:rsidRDefault="00625D3A" w:rsidP="00625D3A">
      <w:r>
        <w:t xml:space="preserve">If your organisation doesn’t require a head of training and checking or a safety manager, we recommend you enter ‘Not applicable’. </w:t>
      </w:r>
      <w:r w:rsidR="00C55A87">
        <w:t>Details in support of</w:t>
      </w:r>
      <w:r w:rsidR="0010720D">
        <w:t xml:space="preserve"> these positions</w:t>
      </w:r>
      <w:r>
        <w:t xml:space="preserve"> can then be easily added later if required. You can add additional rows to the table as required.</w:t>
      </w:r>
    </w:p>
    <w:p w14:paraId="168A0B1D" w14:textId="77777777" w:rsidR="00625D3A" w:rsidRDefault="00625D3A" w:rsidP="00625D3A">
      <w:r>
        <w:t>Contact details for key personnel and third-party service providers are optional but recommended for ease of reference by staff only. Additional key personnel details are in the section Key personnel of your exposition.</w:t>
      </w:r>
    </w:p>
    <w:p w14:paraId="48D92190" w14:textId="22D486EF" w:rsidR="00625D3A" w:rsidRDefault="00625D3A" w:rsidP="00625D3A">
      <w:r>
        <w:lastRenderedPageBreak/>
        <w:t>Refer to the section</w:t>
      </w:r>
      <w:r w:rsidR="003D6CBA">
        <w:t>,</w:t>
      </w:r>
      <w:r>
        <w:t xml:space="preserve"> </w:t>
      </w:r>
      <w:r w:rsidR="003D6CBA" w:rsidRPr="003D6CBA">
        <w:fldChar w:fldCharType="begin"/>
      </w:r>
      <w:r w:rsidR="003D6CBA" w:rsidRPr="003D6CBA">
        <w:instrText xml:space="preserve"> REF Instructions \h </w:instrText>
      </w:r>
      <w:r w:rsidR="003D6CBA" w:rsidRPr="003D6CBA">
        <w:fldChar w:fldCharType="separate"/>
      </w:r>
      <w:r w:rsidR="003D6CBA" w:rsidRPr="003D6CBA">
        <w:t>Instructions</w:t>
      </w:r>
      <w:r w:rsidR="003D6CBA" w:rsidRPr="003D6CBA">
        <w:fldChar w:fldCharType="end"/>
      </w:r>
      <w:r w:rsidR="003D6CBA" w:rsidRPr="003D6CBA">
        <w:fldChar w:fldCharType="begin"/>
      </w:r>
      <w:r w:rsidR="003D6CBA" w:rsidRPr="003D6CBA">
        <w:instrText xml:space="preserve"> REF Instructions \h </w:instrText>
      </w:r>
      <w:r w:rsidR="003D6CBA" w:rsidRPr="003D6CBA">
        <w:fldChar w:fldCharType="end"/>
      </w:r>
      <w:r w:rsidR="003D6CBA" w:rsidRPr="003D6CBA">
        <w:t xml:space="preserve">, Naming conventions </w:t>
      </w:r>
      <w:r>
        <w:t>at the beginning of this guide for information on referencing HOFO and HOO.</w:t>
      </w:r>
    </w:p>
    <w:p w14:paraId="4CE97CD6" w14:textId="77777777" w:rsidR="00625D3A" w:rsidRPr="00625D3A" w:rsidRDefault="00625D3A" w:rsidP="00625D3A">
      <w:pPr>
        <w:pStyle w:val="Heading4"/>
      </w:pPr>
      <w:r w:rsidRPr="00EF1A3F">
        <w:t>Organisational structure</w:t>
      </w:r>
    </w:p>
    <w:p w14:paraId="3466EA52" w14:textId="77777777" w:rsidR="00625D3A" w:rsidRDefault="00625D3A" w:rsidP="00625D3A">
      <w:pPr>
        <w:pStyle w:val="ExampleBoxText"/>
      </w:pPr>
      <w:r w:rsidRPr="00925AA1">
        <w:t>CASR Reference</w:t>
      </w:r>
      <w:r>
        <w:t>s</w:t>
      </w:r>
      <w:r w:rsidRPr="00925AA1">
        <w:t xml:space="preserve">: </w:t>
      </w:r>
    </w:p>
    <w:p w14:paraId="6B3817B0" w14:textId="77777777" w:rsidR="00625D3A" w:rsidRPr="00625D3A" w:rsidRDefault="00625D3A" w:rsidP="00625D3A">
      <w:pPr>
        <w:pStyle w:val="ExampleBoxBullet"/>
      </w:pPr>
      <w:r w:rsidRPr="00925AA1">
        <w:t>119.205(1)(c) Content of exposition</w:t>
      </w:r>
    </w:p>
    <w:p w14:paraId="61F1BB37" w14:textId="77777777" w:rsidR="00625D3A" w:rsidRPr="00625D3A" w:rsidRDefault="00625D3A" w:rsidP="00625D3A">
      <w:pPr>
        <w:pStyle w:val="ExampleBoxBullet"/>
      </w:pPr>
      <w:r w:rsidRPr="00925AA1">
        <w:t>119.110 Organisation and personnel</w:t>
      </w:r>
    </w:p>
    <w:p w14:paraId="11A805A0" w14:textId="77777777" w:rsidR="00625D3A" w:rsidRPr="00625D3A" w:rsidRDefault="00625D3A" w:rsidP="00625D3A">
      <w:pPr>
        <w:pStyle w:val="ExampleBoxBullet"/>
      </w:pPr>
      <w:r w:rsidRPr="00925AA1">
        <w:t>138.070 Organisation and personnel</w:t>
      </w:r>
    </w:p>
    <w:p w14:paraId="75EC7A07" w14:textId="77777777" w:rsidR="00625D3A" w:rsidRPr="00625D3A" w:rsidRDefault="00625D3A" w:rsidP="00625D3A">
      <w:pPr>
        <w:pStyle w:val="ExampleBoxBullet"/>
      </w:pPr>
      <w:r w:rsidRPr="00925AA1">
        <w:t>138.155(1)(c) Content of operations manual</w:t>
      </w:r>
      <w:r w:rsidRPr="00625D3A">
        <w:t>.</w:t>
      </w:r>
    </w:p>
    <w:p w14:paraId="0C125382" w14:textId="77777777" w:rsidR="00625D3A" w:rsidRDefault="00625D3A" w:rsidP="00625D3A">
      <w:r>
        <w:t>The specific key personnel required for an AOC holder’s operations may be different to the key personnel required for an aerial work certificate holder’s operations. Choose the sample text that best suits your operations and organisation and amend as required. For clarity, CASA advises that, provided the relevant specific regulatory requirements are met, if you are conducting both air transport operations and aerial work operations, the same person could fulfil key personnel roles required under both Parts 119 and 138 (i.e. the same person can be both the Part 119 HOFO and the Part 138 HOO and you can choose what the title of this person should be).</w:t>
      </w:r>
    </w:p>
    <w:p w14:paraId="361A6A89" w14:textId="77777777" w:rsidR="00625D3A" w:rsidRDefault="00625D3A" w:rsidP="00625D3A">
      <w:r>
        <w:t>Your</w:t>
      </w:r>
      <w:r w:rsidRPr="00A669CC">
        <w:t xml:space="preserve"> organisational structure is largely dependent on </w:t>
      </w:r>
      <w:r>
        <w:t xml:space="preserve">the </w:t>
      </w:r>
      <w:r w:rsidRPr="00A669CC">
        <w:t>size and complexity</w:t>
      </w:r>
      <w:r>
        <w:t xml:space="preserve"> of your operations</w:t>
      </w:r>
      <w:r w:rsidRPr="00A669CC">
        <w:t xml:space="preserve">. Where an operator is a </w:t>
      </w:r>
      <w:r>
        <w:t xml:space="preserve">registered </w:t>
      </w:r>
      <w:r w:rsidRPr="00A669CC">
        <w:t>company</w:t>
      </w:r>
      <w:r>
        <w:t>,</w:t>
      </w:r>
      <w:r w:rsidRPr="00A669CC">
        <w:t xml:space="preserve"> </w:t>
      </w:r>
      <w:r>
        <w:t>it will have at least one</w:t>
      </w:r>
      <w:r w:rsidRPr="00A669CC">
        <w:t xml:space="preserve"> director</w:t>
      </w:r>
      <w:r>
        <w:t xml:space="preserve"> (and possibly a board of directors)</w:t>
      </w:r>
      <w:r w:rsidRPr="00A669CC">
        <w:t xml:space="preserve"> that is responsible for setting and overseeing the strategic direction and policies of the company</w:t>
      </w:r>
      <w:r>
        <w:t xml:space="preserve"> (this is due to corporate laws not aviation laws)</w:t>
      </w:r>
      <w:r w:rsidRPr="00A669CC">
        <w:t>.</w:t>
      </w:r>
      <w:r>
        <w:t xml:space="preserve"> Your organisation may have additional support positions such as type specialists or senior base pilots. Amend the sample text to suit your organisation.</w:t>
      </w:r>
    </w:p>
    <w:p w14:paraId="2E75C81C" w14:textId="77777777" w:rsidR="00625D3A" w:rsidRPr="00625D3A" w:rsidRDefault="00625D3A" w:rsidP="00625D3A">
      <w:pPr>
        <w:pStyle w:val="Heading4"/>
      </w:pPr>
      <w:r w:rsidRPr="00F53D3F">
        <w:t>Organisational diagram</w:t>
      </w:r>
    </w:p>
    <w:p w14:paraId="778AB8CE" w14:textId="77777777" w:rsidR="00625D3A" w:rsidRDefault="00625D3A" w:rsidP="00625D3A">
      <w:pPr>
        <w:pStyle w:val="ExampleBoxText"/>
      </w:pPr>
      <w:r w:rsidRPr="00E54CC8">
        <w:t>CASR Reference</w:t>
      </w:r>
      <w:r>
        <w:t>s</w:t>
      </w:r>
      <w:r w:rsidRPr="00E54CC8">
        <w:t xml:space="preserve">: </w:t>
      </w:r>
    </w:p>
    <w:p w14:paraId="1FE0A07D" w14:textId="77777777" w:rsidR="00625D3A" w:rsidRPr="00625D3A" w:rsidRDefault="00625D3A" w:rsidP="00625D3A">
      <w:pPr>
        <w:pStyle w:val="ExampleBoxBullet"/>
      </w:pPr>
      <w:r w:rsidRPr="00E54CC8">
        <w:t>119.205(1)(c) Content of exposition</w:t>
      </w:r>
    </w:p>
    <w:p w14:paraId="07799363" w14:textId="77777777" w:rsidR="00625D3A" w:rsidRPr="00625D3A" w:rsidRDefault="00625D3A" w:rsidP="00625D3A">
      <w:pPr>
        <w:pStyle w:val="ExampleBoxBullet"/>
      </w:pPr>
      <w:r w:rsidRPr="00E54CC8">
        <w:t>138.155(1)(c) Content of operations manual</w:t>
      </w:r>
      <w:r w:rsidRPr="00625D3A">
        <w:t>.</w:t>
      </w:r>
    </w:p>
    <w:p w14:paraId="5E17E460" w14:textId="77777777" w:rsidR="00625D3A" w:rsidRDefault="00625D3A" w:rsidP="00625D3A">
      <w:r>
        <w:t>These regulations require the exposition to have an organisational diagram. The sample diagrams show a simple structure that includes the key personnel and other typical personnel required for your operations.</w:t>
      </w:r>
    </w:p>
    <w:p w14:paraId="55A1258B" w14:textId="77777777" w:rsidR="00625D3A" w:rsidRDefault="00625D3A" w:rsidP="00625D3A">
      <w:r>
        <w:t xml:space="preserve">Key personnel required for AOC holders differ from key personnel required for Aerial work certificate holders, therefore 2 sample organisational diagrams are provided. Choose the diagram that is closest to your organisational structure and amend to suit. </w:t>
      </w:r>
    </w:p>
    <w:p w14:paraId="222A2A34" w14:textId="77777777" w:rsidR="00625D3A" w:rsidRDefault="00625D3A" w:rsidP="00625D3A">
      <w:r>
        <w:t>The sample diagrams have been created within the document so you can amend to suit your organisation structure. Alternatively, you can opt to insert your own diagram. Delete redundant sample diagram(s).</w:t>
      </w:r>
    </w:p>
    <w:p w14:paraId="46A1C529" w14:textId="77777777" w:rsidR="00625D3A" w:rsidRPr="00625D3A" w:rsidRDefault="00625D3A" w:rsidP="00625D3A">
      <w:pPr>
        <w:pStyle w:val="Heading4"/>
      </w:pPr>
      <w:r w:rsidRPr="00481DB4">
        <w:t xml:space="preserve">Internal reporting structure and </w:t>
      </w:r>
      <w:r w:rsidRPr="00625D3A">
        <w:t>communication</w:t>
      </w:r>
    </w:p>
    <w:p w14:paraId="47159F8B" w14:textId="77777777" w:rsidR="00625D3A" w:rsidRDefault="00625D3A" w:rsidP="00625D3A">
      <w:pPr>
        <w:pStyle w:val="ExampleBoxText"/>
      </w:pPr>
      <w:r w:rsidRPr="00E54CC8">
        <w:t>CASR Reference</w:t>
      </w:r>
      <w:r>
        <w:t>s</w:t>
      </w:r>
      <w:r w:rsidRPr="00E54CC8">
        <w:t>:</w:t>
      </w:r>
    </w:p>
    <w:p w14:paraId="239675AF" w14:textId="77777777" w:rsidR="00625D3A" w:rsidRPr="00625D3A" w:rsidRDefault="00625D3A" w:rsidP="00625D3A">
      <w:pPr>
        <w:pStyle w:val="ExampleBoxBullet"/>
      </w:pPr>
      <w:r w:rsidRPr="00E54CC8">
        <w:t>119.205(1)(c) Content of exposition</w:t>
      </w:r>
    </w:p>
    <w:p w14:paraId="5E2D7A69" w14:textId="77777777" w:rsidR="00625D3A" w:rsidRPr="00625D3A" w:rsidRDefault="00625D3A" w:rsidP="00625D3A">
      <w:pPr>
        <w:pStyle w:val="ExampleBoxBullet"/>
      </w:pPr>
      <w:r w:rsidRPr="00E54CC8">
        <w:t>138.155(1)(c) Content of operations manual</w:t>
      </w:r>
      <w:r w:rsidRPr="00625D3A">
        <w:t>.</w:t>
      </w:r>
    </w:p>
    <w:p w14:paraId="11BE050F" w14:textId="77777777" w:rsidR="00625D3A" w:rsidRDefault="00625D3A" w:rsidP="00625D3A">
      <w:r>
        <w:t>These regulations require the exposition to outline the formal reporting lines for each key personnel position. Amend the sample text to suit your organisation. You may also wish to include reporting lines of other personnel that are not defined as key personnel.</w:t>
      </w:r>
    </w:p>
    <w:p w14:paraId="41D4CE0A" w14:textId="77777777" w:rsidR="00625D3A" w:rsidRPr="00625D3A" w:rsidRDefault="00625D3A" w:rsidP="00625D3A">
      <w:pPr>
        <w:pStyle w:val="Heading4"/>
      </w:pPr>
      <w:r w:rsidRPr="00F832D7">
        <w:lastRenderedPageBreak/>
        <w:t>Authorised activities</w:t>
      </w:r>
    </w:p>
    <w:p w14:paraId="1BF13B50" w14:textId="77777777" w:rsidR="00625D3A" w:rsidRDefault="00625D3A" w:rsidP="00625D3A">
      <w:pPr>
        <w:pStyle w:val="ExampleBoxText"/>
      </w:pPr>
      <w:r w:rsidRPr="00E54CC8">
        <w:t>CASR Reference</w:t>
      </w:r>
      <w:r>
        <w:t>s</w:t>
      </w:r>
      <w:r w:rsidRPr="00E54CC8">
        <w:t xml:space="preserve">: </w:t>
      </w:r>
    </w:p>
    <w:p w14:paraId="107D3233" w14:textId="77777777" w:rsidR="00625D3A" w:rsidRPr="00625D3A" w:rsidRDefault="00625D3A" w:rsidP="00625D3A">
      <w:pPr>
        <w:pStyle w:val="ExampleBoxBullet"/>
      </w:pPr>
      <w:r w:rsidRPr="00E54CC8">
        <w:t>119.205(1)(</w:t>
      </w:r>
      <w:r w:rsidRPr="00625D3A">
        <w:t>g) Content of exposition</w:t>
      </w:r>
    </w:p>
    <w:p w14:paraId="2DFB829B" w14:textId="77777777" w:rsidR="00625D3A" w:rsidRPr="00625D3A" w:rsidRDefault="00625D3A" w:rsidP="00625D3A">
      <w:pPr>
        <w:pStyle w:val="ExampleBoxBullet"/>
      </w:pPr>
      <w:r w:rsidRPr="00E54CC8">
        <w:t>138.155(1)(</w:t>
      </w:r>
      <w:r w:rsidRPr="00625D3A">
        <w:t>g) Content of operations manual.</w:t>
      </w:r>
    </w:p>
    <w:p w14:paraId="24CE3101" w14:textId="77777777" w:rsidR="00625D3A" w:rsidRDefault="00625D3A" w:rsidP="00625D3A">
      <w:r>
        <w:t>AOC holders: this regulation requires your exposition to outline the Australian air transport operations that you are authorised to conduct under your AOC, including the areas of operations and routes. The kinds of Australian air transport operations are passenger transport operations, cargo transport operations and medical transport operations. You do not need to specify whether operations are done on a scheduled or unscheduled basis, unless this distinction underpins your use of another legislative provision (for example if an exemption upon which you are relying is based on you only conducting non-scheduled operations, you would need to mention that). CASA interprets this regulation as not requiring you to list routes unless your operation is based on the conduct of specific routes instead of unrestricted operations in specific areas. Especially for pre-2 December 2021 operators, please note that the significant change rules are also relevant to this aspect of your exposition. For example, if your operation was authorised pre-2 December 2021 on the basis of only conducting operations on specific routes, then you cannot add new routes, or shift to unrestricted operations within a given area, unless you apply for a significant change.</w:t>
      </w:r>
    </w:p>
    <w:p w14:paraId="153AABCA" w14:textId="77777777" w:rsidR="00625D3A" w:rsidRDefault="00625D3A" w:rsidP="00625D3A">
      <w:r>
        <w:t>Aerial work certificate holders: this regulation requires your exposition to outline the aerial work operations that you are authorised to conduct under your aerial work certificate. Please note that this regulation is not just requiring you to outline the kinds of aerial work operations you are conducting (i.e. dispensing operations, external load operations, task specialist operations). This regulation requires you to outline the activities, or types, or aerial work operations you are conducting, such as aerial advertising, or search and rescue, or powerline stringing etc.</w:t>
      </w:r>
    </w:p>
    <w:p w14:paraId="06DD0F3F" w14:textId="77777777" w:rsidR="00625D3A" w:rsidRDefault="00625D3A" w:rsidP="00625D3A">
      <w:r>
        <w:t>Sample text 1: is for AOC holders.</w:t>
      </w:r>
    </w:p>
    <w:p w14:paraId="699E9377" w14:textId="77777777" w:rsidR="00625D3A" w:rsidRDefault="00625D3A" w:rsidP="00625D3A">
      <w:r>
        <w:t>Sample text 2: is for Aerial work certificate holders.</w:t>
      </w:r>
    </w:p>
    <w:p w14:paraId="038C2330" w14:textId="77777777" w:rsidR="00625D3A" w:rsidRDefault="00625D3A" w:rsidP="00625D3A">
      <w:r>
        <w:t>Choose either or both sample texts and amend as necessary to suit your operations.</w:t>
      </w:r>
    </w:p>
    <w:p w14:paraId="322E8B94" w14:textId="77777777" w:rsidR="00625D3A" w:rsidRPr="00242BBC" w:rsidRDefault="00625D3A" w:rsidP="00625D3A">
      <w:pPr>
        <w:pStyle w:val="Note"/>
      </w:pPr>
      <w:r w:rsidRPr="00625D3A">
        <w:rPr>
          <w:rStyle w:val="bold"/>
        </w:rPr>
        <w:t>Note:</w:t>
      </w:r>
      <w:r w:rsidRPr="00242BBC">
        <w:tab/>
        <w:t>The AOC holder’s sample text advises that the operations are carried out domestically. If you are authorised to carry out your operations in other areas / routes, they need to be outlined here.</w:t>
      </w:r>
    </w:p>
    <w:p w14:paraId="3EAD8DE0" w14:textId="77777777" w:rsidR="00625D3A" w:rsidRDefault="00625D3A" w:rsidP="00625D3A">
      <w:pPr>
        <w:pStyle w:val="normalafterlisttable"/>
      </w:pPr>
      <w:r>
        <w:t>More specific details including registration mark of each aircraft can be found in the subsection 1.7.1 “Aircraft resources” of your exposition.</w:t>
      </w:r>
    </w:p>
    <w:p w14:paraId="23288D70" w14:textId="77777777" w:rsidR="00625D3A" w:rsidRPr="00625D3A" w:rsidRDefault="00625D3A" w:rsidP="00625D3A">
      <w:pPr>
        <w:pStyle w:val="Heading3"/>
      </w:pPr>
      <w:bookmarkStart w:id="35" w:name="_Toc99716115"/>
      <w:r w:rsidRPr="00E61302">
        <w:t>Providing</w:t>
      </w:r>
      <w:r w:rsidRPr="00625D3A">
        <w:t xml:space="preserve"> personnel with this document</w:t>
      </w:r>
      <w:bookmarkEnd w:id="35"/>
    </w:p>
    <w:p w14:paraId="65C6CAF7" w14:textId="77777777" w:rsidR="00625D3A" w:rsidRDefault="00625D3A" w:rsidP="00625D3A">
      <w:pPr>
        <w:pStyle w:val="ExampleBoxText"/>
      </w:pPr>
      <w:r w:rsidRPr="00991A30">
        <w:t>CASR Reference</w:t>
      </w:r>
      <w:r>
        <w:t>s</w:t>
      </w:r>
      <w:r w:rsidRPr="00991A30">
        <w:t xml:space="preserve">: </w:t>
      </w:r>
    </w:p>
    <w:p w14:paraId="1665584C" w14:textId="77777777" w:rsidR="00625D3A" w:rsidRPr="00625D3A" w:rsidRDefault="00625D3A" w:rsidP="00625D3A">
      <w:pPr>
        <w:pStyle w:val="ExampleBoxBullet"/>
      </w:pPr>
      <w:r w:rsidRPr="0084731D">
        <w:t>119.215 Providing personnel with exposition</w:t>
      </w:r>
    </w:p>
    <w:p w14:paraId="48F92B08" w14:textId="77777777" w:rsidR="00625D3A" w:rsidRPr="00625D3A" w:rsidRDefault="00625D3A" w:rsidP="00625D3A">
      <w:pPr>
        <w:pStyle w:val="ExampleBoxBullet"/>
      </w:pPr>
      <w:r w:rsidRPr="00FF5FE3">
        <w:t>133.050 Availability of parts of exposition</w:t>
      </w:r>
    </w:p>
    <w:p w14:paraId="19F4C06E" w14:textId="77777777" w:rsidR="00625D3A" w:rsidRPr="00625D3A" w:rsidRDefault="00625D3A" w:rsidP="00625D3A">
      <w:pPr>
        <w:pStyle w:val="ExampleBoxBullet"/>
      </w:pPr>
      <w:r w:rsidRPr="0084731D">
        <w:t xml:space="preserve">135.060 </w:t>
      </w:r>
      <w:r w:rsidRPr="00625D3A">
        <w:t>Availability of parts of exposition</w:t>
      </w:r>
    </w:p>
    <w:p w14:paraId="5D86EC5D" w14:textId="77777777" w:rsidR="00625D3A" w:rsidRPr="00625D3A" w:rsidRDefault="00625D3A" w:rsidP="00625D3A">
      <w:pPr>
        <w:pStyle w:val="ExampleBoxBullet"/>
      </w:pPr>
      <w:r w:rsidRPr="0084731D">
        <w:t>138.165 Providing personnel with operations manual</w:t>
      </w:r>
    </w:p>
    <w:p w14:paraId="1C2692AA" w14:textId="77777777" w:rsidR="00625D3A" w:rsidRPr="00625D3A" w:rsidRDefault="00625D3A" w:rsidP="00625D3A">
      <w:pPr>
        <w:pStyle w:val="ExampleBoxBullet"/>
      </w:pPr>
      <w:r w:rsidRPr="0084731D">
        <w:t>138.225 Availability of parts of operations manual</w:t>
      </w:r>
      <w:r w:rsidRPr="00625D3A">
        <w:t>.</w:t>
      </w:r>
    </w:p>
    <w:p w14:paraId="0ED5464C" w14:textId="77777777" w:rsidR="00625D3A" w:rsidRPr="00606849" w:rsidRDefault="00625D3A" w:rsidP="00625D3A">
      <w:r>
        <w:t xml:space="preserve">You </w:t>
      </w:r>
      <w:r w:rsidRPr="00606849">
        <w:t xml:space="preserve">need to provide </w:t>
      </w:r>
      <w:r>
        <w:t xml:space="preserve">your </w:t>
      </w:r>
      <w:r w:rsidRPr="00606849">
        <w:t xml:space="preserve">personnel with access to </w:t>
      </w:r>
      <w:r>
        <w:t xml:space="preserve">your </w:t>
      </w:r>
      <w:r w:rsidRPr="00606849">
        <w:t>exposition both for general reference and for specific duties. The sample text refers to both these situations.</w:t>
      </w:r>
    </w:p>
    <w:p w14:paraId="26F6907A" w14:textId="77777777" w:rsidR="00625D3A" w:rsidRDefault="00625D3A" w:rsidP="00625D3A">
      <w:r>
        <w:lastRenderedPageBreak/>
        <w:t>The s</w:t>
      </w:r>
      <w:r w:rsidRPr="00606849">
        <w:t>ample text is specific about where the exposition can be found and how it can be accessed (company online portal or in the head office). Adjust this text to specify where and how the exposition and relevant parts of it can be found and accessed within your organisation.</w:t>
      </w:r>
    </w:p>
    <w:p w14:paraId="5C115B01" w14:textId="77777777" w:rsidR="00625D3A" w:rsidRPr="00625D3A" w:rsidRDefault="00625D3A" w:rsidP="00625D3A">
      <w:pPr>
        <w:pStyle w:val="Heading3"/>
      </w:pPr>
      <w:bookmarkStart w:id="36" w:name="_Toc99716116"/>
      <w:r>
        <w:t>Compliance with</w:t>
      </w:r>
      <w:r w:rsidRPr="00625D3A">
        <w:t xml:space="preserve"> this document by personnel</w:t>
      </w:r>
      <w:bookmarkEnd w:id="36"/>
    </w:p>
    <w:p w14:paraId="20DD2888" w14:textId="77777777" w:rsidR="00625D3A" w:rsidRDefault="00625D3A" w:rsidP="00625D3A">
      <w:pPr>
        <w:pStyle w:val="ExampleBoxText"/>
      </w:pPr>
      <w:r>
        <w:t>CASR References:</w:t>
      </w:r>
    </w:p>
    <w:p w14:paraId="5F68A3D9" w14:textId="77777777" w:rsidR="00625D3A" w:rsidRPr="00625D3A" w:rsidRDefault="00625D3A" w:rsidP="00625D3A">
      <w:pPr>
        <w:pStyle w:val="ExampleBoxBullet"/>
      </w:pPr>
      <w:r>
        <w:t>119.210 Compliance with exposition by operator</w:t>
      </w:r>
    </w:p>
    <w:p w14:paraId="4C62AFBF" w14:textId="77777777" w:rsidR="00625D3A" w:rsidRPr="00625D3A" w:rsidRDefault="00625D3A" w:rsidP="00625D3A">
      <w:pPr>
        <w:pStyle w:val="ExampleBoxBullet"/>
      </w:pPr>
      <w:r>
        <w:t>119.220 Compliance with exposition by personnel</w:t>
      </w:r>
    </w:p>
    <w:p w14:paraId="00FD0C28" w14:textId="77777777" w:rsidR="00625D3A" w:rsidRPr="00625D3A" w:rsidRDefault="00625D3A" w:rsidP="00625D3A">
      <w:pPr>
        <w:pStyle w:val="ExampleBoxBullet"/>
      </w:pPr>
      <w:r>
        <w:t>138.160 Compliance with operations manual by personnel</w:t>
      </w:r>
      <w:r w:rsidRPr="00625D3A">
        <w:t>.</w:t>
      </w:r>
    </w:p>
    <w:p w14:paraId="06C7FEE0" w14:textId="77777777" w:rsidR="00625D3A" w:rsidRDefault="00625D3A" w:rsidP="00625D3A">
      <w:r w:rsidRPr="00606849">
        <w:t xml:space="preserve">These regulations require </w:t>
      </w:r>
      <w:r>
        <w:t xml:space="preserve">you, as the </w:t>
      </w:r>
      <w:r w:rsidRPr="00606849">
        <w:t>operator</w:t>
      </w:r>
      <w:r>
        <w:t>,</w:t>
      </w:r>
      <w:r w:rsidRPr="00606849">
        <w:t xml:space="preserve"> to ensure</w:t>
      </w:r>
      <w:r>
        <w:t xml:space="preserve"> that you and</w:t>
      </w:r>
      <w:r w:rsidRPr="00606849">
        <w:t xml:space="preserve"> </w:t>
      </w:r>
      <w:r>
        <w:t>all of your personnel</w:t>
      </w:r>
      <w:r w:rsidRPr="00606849">
        <w:t xml:space="preserve"> comply with </w:t>
      </w:r>
      <w:r>
        <w:t>your</w:t>
      </w:r>
      <w:r w:rsidRPr="00606849">
        <w:t xml:space="preserve"> exposition.</w:t>
      </w:r>
    </w:p>
    <w:p w14:paraId="41898E86" w14:textId="77777777" w:rsidR="00625D3A" w:rsidRPr="00606849" w:rsidRDefault="00625D3A" w:rsidP="00625D3A">
      <w:r>
        <w:t>The s</w:t>
      </w:r>
      <w:r w:rsidRPr="00606849">
        <w:t>ample text</w:t>
      </w:r>
      <w:r>
        <w:t xml:space="preserve"> </w:t>
      </w:r>
      <w:r w:rsidRPr="00606849">
        <w:t>states this and then specifies what personnel should do if they need clarification, or if they cannot comply with a requirement. Consider the size of your organisation and the communication lines within it. Ensure your exposition matches the processes you have in place. For example, instead of requiring personnel to put concerns in writing to the CEO, your organisation may have a form to be completed, which is then reviewed by a quality manager.</w:t>
      </w:r>
    </w:p>
    <w:p w14:paraId="552D8408" w14:textId="5DADAA14" w:rsidR="00625D3A" w:rsidRDefault="00625D3A" w:rsidP="00625D3A">
      <w:r w:rsidRPr="00606849">
        <w:t>The HOFO</w:t>
      </w:r>
      <w:r w:rsidR="0087537C">
        <w:t>/HOO</w:t>
      </w:r>
      <w:r w:rsidRPr="00606849">
        <w:t xml:space="preserve"> is responsible for ensuring that personnel are competent</w:t>
      </w:r>
      <w:r>
        <w:t xml:space="preserve"> in </w:t>
      </w:r>
      <w:r w:rsidRPr="00606849">
        <w:t xml:space="preserve">the </w:t>
      </w:r>
      <w:r>
        <w:t>safe operation</w:t>
      </w:r>
      <w:r w:rsidRPr="00606849">
        <w:t xml:space="preserve"> of aircraft</w:t>
      </w:r>
      <w:r>
        <w:t>, and</w:t>
      </w:r>
      <w:r w:rsidRPr="00606849">
        <w:t xml:space="preserve"> </w:t>
      </w:r>
      <w:r>
        <w:t xml:space="preserve">also </w:t>
      </w:r>
      <w:r w:rsidRPr="00606849">
        <w:t>meet the requirements</w:t>
      </w:r>
      <w:r>
        <w:t xml:space="preserve"> of your exposition. This is achieved through</w:t>
      </w:r>
      <w:r w:rsidRPr="00606849">
        <w:t xml:space="preserve"> structured initial and recurrent training and assessment</w:t>
      </w:r>
      <w:r>
        <w:t>. See the section 1.3.6 “Head of flying operations”</w:t>
      </w:r>
      <w:r w:rsidRPr="00606849">
        <w:t xml:space="preserve"> </w:t>
      </w:r>
      <w:r w:rsidR="00436F16">
        <w:t>or</w:t>
      </w:r>
      <w:r w:rsidR="0099046F">
        <w:t xml:space="preserve"> “Head of operations” </w:t>
      </w:r>
      <w:r>
        <w:t xml:space="preserve">of your exposition </w:t>
      </w:r>
      <w:r w:rsidRPr="00606849">
        <w:t>for the responsibilities of the HOFO</w:t>
      </w:r>
      <w:r w:rsidR="0099046F">
        <w:t>/HOO</w:t>
      </w:r>
      <w:r>
        <w:t>.</w:t>
      </w:r>
    </w:p>
    <w:p w14:paraId="4E2F04DE" w14:textId="77777777" w:rsidR="00625D3A" w:rsidRPr="00625D3A" w:rsidRDefault="00625D3A" w:rsidP="00625D3A">
      <w:pPr>
        <w:pStyle w:val="Heading2"/>
      </w:pPr>
      <w:bookmarkStart w:id="37" w:name="_Toc99716117"/>
      <w:bookmarkStart w:id="38" w:name="_Toc184716229"/>
      <w:r>
        <w:t>Safety policy</w:t>
      </w:r>
      <w:bookmarkEnd w:id="37"/>
      <w:bookmarkEnd w:id="38"/>
    </w:p>
    <w:p w14:paraId="7CDA89F1" w14:textId="77777777" w:rsidR="00625D3A" w:rsidRDefault="00625D3A" w:rsidP="00625D3A">
      <w:pPr>
        <w:pStyle w:val="ExampleBoxText"/>
      </w:pPr>
      <w:r w:rsidRPr="00086B10">
        <w:t>CASR Reference</w:t>
      </w:r>
      <w:r>
        <w:t>s</w:t>
      </w:r>
      <w:r w:rsidRPr="00086B10">
        <w:t xml:space="preserve">: </w:t>
      </w:r>
    </w:p>
    <w:p w14:paraId="66EAE5D3" w14:textId="77777777" w:rsidR="00625D3A" w:rsidRPr="00625D3A" w:rsidRDefault="00625D3A" w:rsidP="00625D3A">
      <w:pPr>
        <w:pStyle w:val="ExampleBoxBullet"/>
      </w:pPr>
      <w:bookmarkStart w:id="39" w:name="_Hlk94166370"/>
      <w:r w:rsidRPr="00086B10">
        <w:t>119.190 Safety management system requirements</w:t>
      </w:r>
    </w:p>
    <w:p w14:paraId="5C7FB27B" w14:textId="77777777" w:rsidR="00625D3A" w:rsidRPr="00625D3A" w:rsidRDefault="00625D3A" w:rsidP="00625D3A">
      <w:pPr>
        <w:pStyle w:val="ExampleBoxBullet"/>
      </w:pPr>
      <w:r w:rsidRPr="00086B10">
        <w:t>138.140(2)(a) Operators who are required to have a safety management system</w:t>
      </w:r>
    </w:p>
    <w:p w14:paraId="29EF08EE" w14:textId="77777777" w:rsidR="00625D3A" w:rsidRPr="00625D3A" w:rsidRDefault="00625D3A" w:rsidP="00625D3A">
      <w:pPr>
        <w:pStyle w:val="ExampleBoxBullet"/>
      </w:pPr>
      <w:r w:rsidRPr="00086B10">
        <w:t>138.145 Safety management system requirements</w:t>
      </w:r>
      <w:r w:rsidRPr="00625D3A">
        <w:t>.</w:t>
      </w:r>
    </w:p>
    <w:bookmarkEnd w:id="39"/>
    <w:p w14:paraId="523649AF" w14:textId="77777777" w:rsidR="00625D3A" w:rsidRDefault="00625D3A" w:rsidP="00625D3A">
      <w:r>
        <w:t>This aspect of the guide is relevant to the sample template content immediately following the section 1.2 heading but prior to section 1.2.1. These sample template words are intended to provide an overview of your safety policy fundamentals (i.e. do you have an SMS or are deferring it and have an SMS implementation plan).</w:t>
      </w:r>
    </w:p>
    <w:p w14:paraId="07B59366" w14:textId="77777777" w:rsidR="00625D3A" w:rsidRDefault="00625D3A" w:rsidP="00625D3A">
      <w:r>
        <w:t>A condition of accessing the deferral of introducing SMS is the submission of an SMS implementation plan. Operators should populate this section of their exposition with details of the key points of their implementation plan as approved by CASA.</w:t>
      </w:r>
    </w:p>
    <w:p w14:paraId="5BE454D8" w14:textId="77777777" w:rsidR="00625D3A" w:rsidRPr="00C341B4" w:rsidRDefault="00625D3A" w:rsidP="00625D3A">
      <w:r w:rsidRPr="00C341B4">
        <w:t xml:space="preserve">Regulation 119.190 </w:t>
      </w:r>
      <w:r>
        <w:t xml:space="preserve">of CASR </w:t>
      </w:r>
      <w:r w:rsidRPr="00C341B4">
        <w:t>requires air transport operators to have a</w:t>
      </w:r>
      <w:r>
        <w:t xml:space="preserve"> Safety Management System (</w:t>
      </w:r>
      <w:r w:rsidRPr="00C341B4">
        <w:t>SMS</w:t>
      </w:r>
      <w:r>
        <w:t>)</w:t>
      </w:r>
      <w:r w:rsidRPr="00C341B4">
        <w:t xml:space="preserve"> and outlines the requirements for the </w:t>
      </w:r>
      <w:r>
        <w:t>SMS.</w:t>
      </w:r>
    </w:p>
    <w:p w14:paraId="6197C36D" w14:textId="77777777" w:rsidR="00625D3A" w:rsidRPr="00C341B4" w:rsidRDefault="00625D3A" w:rsidP="00625D3A">
      <w:r w:rsidRPr="00C341B4">
        <w:t xml:space="preserve">Regulation 138.140 </w:t>
      </w:r>
      <w:r>
        <w:t xml:space="preserve">of CASR </w:t>
      </w:r>
      <w:r w:rsidRPr="00C341B4">
        <w:t xml:space="preserve">requires some aerial work operators to have an SMS. If you are required to have an SMS, regulation 138.145 </w:t>
      </w:r>
      <w:r>
        <w:t xml:space="preserve">of CASR </w:t>
      </w:r>
      <w:r w:rsidRPr="00C341B4">
        <w:t>provides the requirements for the SMS.</w:t>
      </w:r>
    </w:p>
    <w:p w14:paraId="16310817" w14:textId="77777777" w:rsidR="00625D3A" w:rsidRPr="00D938D6" w:rsidRDefault="00625D3A" w:rsidP="00625D3A">
      <w:pPr>
        <w:pStyle w:val="Note"/>
      </w:pPr>
      <w:r w:rsidRPr="00625D3A">
        <w:rPr>
          <w:rStyle w:val="bold"/>
        </w:rPr>
        <w:t>Note:</w:t>
      </w:r>
      <w:r w:rsidRPr="00D938D6">
        <w:tab/>
      </w:r>
      <w:r>
        <w:t xml:space="preserve">Exemptions are in place to defer the requirement to have an SMS for some operators. </w:t>
      </w:r>
      <w:r w:rsidRPr="00D938D6">
        <w:t>Review CASA</w:t>
      </w:r>
      <w:r>
        <w:t> </w:t>
      </w:r>
      <w:r w:rsidRPr="00D938D6">
        <w:t>EX</w:t>
      </w:r>
      <w:r>
        <w:t>73/24</w:t>
      </w:r>
      <w:r w:rsidRPr="00D938D6">
        <w:t xml:space="preserve"> to see if </w:t>
      </w:r>
      <w:r>
        <w:t>or</w:t>
      </w:r>
      <w:r w:rsidRPr="00D938D6">
        <w:t xml:space="preserve"> how this exemption could apply to your organisation.</w:t>
      </w:r>
    </w:p>
    <w:p w14:paraId="72100583" w14:textId="77777777" w:rsidR="00625D3A" w:rsidRPr="00EF3705" w:rsidRDefault="00625D3A" w:rsidP="00625D3A">
      <w:r>
        <w:lastRenderedPageBreak/>
        <w:t>S</w:t>
      </w:r>
      <w:r w:rsidRPr="002F607F">
        <w:t>ample text 1</w:t>
      </w:r>
      <w:r>
        <w:t xml:space="preserve">: is for organisations that </w:t>
      </w:r>
      <w:r w:rsidRPr="00EF3705">
        <w:t>do not have (and are not required to have) an SMS.</w:t>
      </w:r>
      <w:r>
        <w:t xml:space="preserve"> In general, Part 138 operators who are not required to have a training and checking system by regulation 138.125 and section 4.02 of the 138 MOS do not require a safety management system.</w:t>
      </w:r>
    </w:p>
    <w:p w14:paraId="6BB06467" w14:textId="77777777" w:rsidR="00625D3A" w:rsidRDefault="00625D3A" w:rsidP="00625D3A">
      <w:r>
        <w:t>Sample text 2: is for organisations that have an approved fully-functional SMS, referring users to the Safety Management System, Human Factors and Non-technical skills volume of your exposition.</w:t>
      </w:r>
      <w:r w:rsidRPr="00D16F53">
        <w:t xml:space="preserve"> </w:t>
      </w:r>
      <w:r w:rsidRPr="00DA57B5">
        <w:t xml:space="preserve">Detailed guidance on developing an SMS is </w:t>
      </w:r>
      <w:r w:rsidRPr="00026E53">
        <w:t>available on the CASA website; refer to AC</w:t>
      </w:r>
      <w:r>
        <w:t> </w:t>
      </w:r>
      <w:r w:rsidRPr="00026E53">
        <w:t>119-01– Safety management systems for air transport operations.</w:t>
      </w:r>
      <w:r>
        <w:t xml:space="preserve"> Also see CASA’s ‘Resource kit to develop your Safety Management System’.</w:t>
      </w:r>
    </w:p>
    <w:p w14:paraId="6908C052" w14:textId="09948394" w:rsidR="00625D3A" w:rsidRDefault="00625D3A" w:rsidP="00625D3A">
      <w:r>
        <w:t>Sample text 3: is for organisations that have lodged an SMS implementation plan referring users to its location in the Safety Management System, Human Factors and Non-technical skills volume of your exposition.</w:t>
      </w:r>
    </w:p>
    <w:p w14:paraId="0FC70234" w14:textId="77777777" w:rsidR="00625D3A" w:rsidRPr="00625D3A" w:rsidRDefault="00625D3A" w:rsidP="00625D3A">
      <w:pPr>
        <w:pStyle w:val="Heading3"/>
      </w:pPr>
      <w:bookmarkStart w:id="40" w:name="_Toc99716118"/>
      <w:r>
        <w:t>Safety policy statement</w:t>
      </w:r>
      <w:bookmarkEnd w:id="40"/>
    </w:p>
    <w:p w14:paraId="60AC3465" w14:textId="77777777" w:rsidR="00625D3A" w:rsidRDefault="00625D3A" w:rsidP="00625D3A">
      <w:pPr>
        <w:pStyle w:val="ExampleBoxText"/>
      </w:pPr>
      <w:r w:rsidRPr="00086B10">
        <w:t>CASR Reference</w:t>
      </w:r>
      <w:r>
        <w:t>s</w:t>
      </w:r>
      <w:r w:rsidRPr="00086B10">
        <w:t>:</w:t>
      </w:r>
    </w:p>
    <w:p w14:paraId="4962E6AD" w14:textId="77777777" w:rsidR="00625D3A" w:rsidRPr="00625D3A" w:rsidRDefault="00625D3A" w:rsidP="00625D3A">
      <w:pPr>
        <w:pStyle w:val="ExampleBoxBullet"/>
      </w:pPr>
      <w:r w:rsidRPr="00086B10">
        <w:t>119.1</w:t>
      </w:r>
      <w:r w:rsidRPr="00625D3A">
        <w:t>30 Responsibilities and accountabilities of chief executive officer</w:t>
      </w:r>
    </w:p>
    <w:p w14:paraId="72384878" w14:textId="77777777" w:rsidR="00625D3A" w:rsidRPr="00625D3A" w:rsidRDefault="00625D3A" w:rsidP="00625D3A">
      <w:pPr>
        <w:pStyle w:val="ExampleBoxBullet"/>
      </w:pPr>
      <w:r>
        <w:t>119.205(1)(h)</w:t>
      </w:r>
      <w:r w:rsidRPr="00625D3A">
        <w:t xml:space="preserve"> Content of exposition – requirement to have plans, processes etc that support safe operations and compliance with the civil aviation legislation</w:t>
      </w:r>
    </w:p>
    <w:p w14:paraId="74412AB0" w14:textId="77777777" w:rsidR="00625D3A" w:rsidRPr="00625D3A" w:rsidRDefault="00625D3A" w:rsidP="00625D3A">
      <w:pPr>
        <w:pStyle w:val="ExampleBoxBullet"/>
      </w:pPr>
      <w:r w:rsidRPr="00086B10">
        <w:t>1</w:t>
      </w:r>
      <w:r w:rsidRPr="00625D3A">
        <w:t>38.085 Responsibilities and accountabilities of chief executive officer</w:t>
      </w:r>
    </w:p>
    <w:p w14:paraId="030F8EF6" w14:textId="77777777" w:rsidR="00625D3A" w:rsidRPr="00625D3A" w:rsidRDefault="00625D3A" w:rsidP="00625D3A">
      <w:pPr>
        <w:pStyle w:val="ExampleBoxBullet"/>
      </w:pPr>
      <w:r w:rsidRPr="00905564">
        <w:t>138.155(1)(l) Content of operations manual – operators not required to have an SMS</w:t>
      </w:r>
      <w:r w:rsidRPr="00625D3A">
        <w:t>.</w:t>
      </w:r>
    </w:p>
    <w:p w14:paraId="06EC31F0" w14:textId="77777777" w:rsidR="00625D3A" w:rsidRDefault="00625D3A" w:rsidP="00625D3A">
      <w:r>
        <w:t>The CEO must ensure that the operator has procedures to ensure the operator’s safety policy is understood. Your exposition must include this safety policy due to the direct Part 138 regulation wording, and by the indirect broad requirement in the Part 119 regulation. Review the sample text and amend as applicable for your organisation.</w:t>
      </w:r>
    </w:p>
    <w:p w14:paraId="2E446B01" w14:textId="77777777" w:rsidR="00625D3A" w:rsidRPr="00625D3A" w:rsidRDefault="00625D3A" w:rsidP="00625D3A">
      <w:pPr>
        <w:pStyle w:val="Heading3"/>
      </w:pPr>
      <w:bookmarkStart w:id="41" w:name="_Toc99716119"/>
      <w:r>
        <w:t>Flight data analysis program</w:t>
      </w:r>
      <w:bookmarkEnd w:id="41"/>
    </w:p>
    <w:p w14:paraId="11C9D348" w14:textId="77777777" w:rsidR="00625D3A" w:rsidRDefault="00625D3A" w:rsidP="00625D3A">
      <w:pPr>
        <w:pStyle w:val="ExampleBoxText"/>
      </w:pPr>
      <w:r w:rsidRPr="00086B10">
        <w:t>CASR Reference</w:t>
      </w:r>
      <w:r>
        <w:t>s</w:t>
      </w:r>
      <w:r w:rsidRPr="00086B10">
        <w:t xml:space="preserve">: </w:t>
      </w:r>
    </w:p>
    <w:p w14:paraId="06BB3828" w14:textId="77777777" w:rsidR="00625D3A" w:rsidRPr="00625D3A" w:rsidRDefault="00625D3A" w:rsidP="00625D3A">
      <w:pPr>
        <w:pStyle w:val="ExampleBoxBullet"/>
      </w:pPr>
      <w:r w:rsidRPr="00086B10">
        <w:t>119.19</w:t>
      </w:r>
      <w:r w:rsidRPr="00625D3A">
        <w:t>5 Flight data analysis program requirements.</w:t>
      </w:r>
    </w:p>
    <w:p w14:paraId="5765FAD5" w14:textId="77777777" w:rsidR="00625D3A" w:rsidRDefault="00625D3A" w:rsidP="00625D3A">
      <w:r>
        <w:t>Sample text 1: is when this regulation does not apply to an organisation's operations.</w:t>
      </w:r>
    </w:p>
    <w:p w14:paraId="7E54AA95" w14:textId="77777777" w:rsidR="00625D3A" w:rsidRDefault="00625D3A" w:rsidP="00625D3A">
      <w:r>
        <w:t>Sample text 2: is when this regulation applies to an organisation's operations. Amend the text to suit your organisation. You will need to add details regarding the types of data that are recorded, and the methods used for recording them. You will also need to specify who analyses the data, and how the identity of the person who is the source of the data is appropriately protected. The regulation outlines the specific requirements. Guidance is available in A</w:t>
      </w:r>
      <w:r w:rsidRPr="009901D6">
        <w:t xml:space="preserve">C 119-04 </w:t>
      </w:r>
      <w:r>
        <w:t>–</w:t>
      </w:r>
      <w:r w:rsidRPr="009901D6">
        <w:t xml:space="preserve"> </w:t>
      </w:r>
      <w:r w:rsidRPr="00625D3A">
        <w:t>Flight Data Analysis Programmes (FDAP) for air transport operations</w:t>
      </w:r>
      <w:r>
        <w:t>.</w:t>
      </w:r>
    </w:p>
    <w:p w14:paraId="11211F8D" w14:textId="77777777" w:rsidR="00625D3A" w:rsidRPr="00625D3A" w:rsidRDefault="00625D3A" w:rsidP="00625D3A">
      <w:pPr>
        <w:pStyle w:val="Heading2"/>
      </w:pPr>
      <w:bookmarkStart w:id="42" w:name="_Toc99716120"/>
      <w:bookmarkStart w:id="43" w:name="_Toc184716230"/>
      <w:r>
        <w:t>Key personnel</w:t>
      </w:r>
      <w:bookmarkEnd w:id="42"/>
      <w:bookmarkEnd w:id="43"/>
    </w:p>
    <w:p w14:paraId="3EC41CCB" w14:textId="77777777" w:rsidR="00625D3A" w:rsidRPr="00625D3A" w:rsidRDefault="00625D3A" w:rsidP="00625D3A">
      <w:pPr>
        <w:pStyle w:val="Heading3"/>
      </w:pPr>
      <w:bookmarkStart w:id="44" w:name="_Toc99716121"/>
      <w:r>
        <w:t>List of key personnel</w:t>
      </w:r>
      <w:bookmarkEnd w:id="44"/>
    </w:p>
    <w:p w14:paraId="049176E9" w14:textId="77777777" w:rsidR="00625D3A" w:rsidRDefault="00625D3A" w:rsidP="00625D3A">
      <w:pPr>
        <w:pStyle w:val="ExampleBoxText"/>
      </w:pPr>
      <w:r w:rsidRPr="00CB597D">
        <w:t>CASR Reference</w:t>
      </w:r>
      <w:r>
        <w:t>s</w:t>
      </w:r>
      <w:r w:rsidRPr="00CB597D">
        <w:t xml:space="preserve">: </w:t>
      </w:r>
    </w:p>
    <w:p w14:paraId="5B8B6FFB" w14:textId="77777777" w:rsidR="00625D3A" w:rsidRPr="00625D3A" w:rsidRDefault="00625D3A" w:rsidP="00625D3A">
      <w:pPr>
        <w:pStyle w:val="ExampleBoxBullet"/>
      </w:pPr>
      <w:r w:rsidRPr="00CB597D">
        <w:t>119.205(1)(e)(iii-iv) Content of exposition</w:t>
      </w:r>
    </w:p>
    <w:p w14:paraId="0F53D7E3" w14:textId="77777777" w:rsidR="00625D3A" w:rsidRPr="00625D3A" w:rsidRDefault="00625D3A" w:rsidP="00625D3A">
      <w:pPr>
        <w:pStyle w:val="ExampleBoxBullet"/>
      </w:pPr>
      <w:r w:rsidRPr="00CB597D">
        <w:t>138.155(1)(e)(iii-iv) Content of operations manual</w:t>
      </w:r>
      <w:r w:rsidRPr="00625D3A">
        <w:t>.</w:t>
      </w:r>
    </w:p>
    <w:p w14:paraId="1E8DE1EE" w14:textId="736CFE43" w:rsidR="00625D3A" w:rsidRDefault="00625D3A" w:rsidP="00625D3A">
      <w:r>
        <w:lastRenderedPageBreak/>
        <w:t xml:space="preserve">As discussed in the Part 119 and Part 138 </w:t>
      </w:r>
      <w:r w:rsidR="00C70F0F">
        <w:t>AMC/GM</w:t>
      </w:r>
      <w:r>
        <w:t xml:space="preserve"> documents (GM 119.080 and GM 138.050), you can have the same individual occupying more than one key person position (there are restrictions on this but refer to the </w:t>
      </w:r>
      <w:r w:rsidR="00C70F0F">
        <w:t>AMC/GM</w:t>
      </w:r>
      <w:r>
        <w:t xml:space="preserve"> documents). </w:t>
      </w:r>
    </w:p>
    <w:p w14:paraId="44211F5C" w14:textId="77777777" w:rsidR="00625D3A" w:rsidRDefault="00625D3A" w:rsidP="00625D3A">
      <w:r>
        <w:t>You can elect to list individuals that will carry out the responsibilities of key positions when the position holder is absent from the position or cannot carry out the responsibilities (known in the Sample as an ‘Authorised Alternate’). These persons would have to have successfully completed any CASA assessment and hold written approval to occupy the position. You can populate these fields with candidates who have not yet been assessed, however the exposition would not be able to become effective until all these individuals have been approved by CASA.</w:t>
      </w:r>
    </w:p>
    <w:p w14:paraId="45BCD33B" w14:textId="77777777" w:rsidR="00625D3A" w:rsidRDefault="00625D3A" w:rsidP="00625D3A">
      <w:r>
        <w:t>A head of training and checking is only required if you have a Training and Checking System. A safety manager is only required if you have a Safety Management System. If you do not require a head of training and checking or a safety manager, delete these lines from the table.</w:t>
      </w:r>
    </w:p>
    <w:p w14:paraId="3E44BE40" w14:textId="751638B2" w:rsidR="00625D3A" w:rsidRDefault="00625D3A" w:rsidP="00625D3A">
      <w:r>
        <w:t xml:space="preserve">Sample text: You should name the appointed key persons, and any authorised alternate key persons, in this table. If you do not have sufficient personnel to enable separate individuals to occupy each different key person position, the same individual can be named for more than one key position if authorised by CASA. The exception is the sharing of the safety manager position with the CEO – refer to </w:t>
      </w:r>
      <w:r w:rsidR="00C70F0F">
        <w:t>AMC/GM</w:t>
      </w:r>
      <w:r>
        <w:t xml:space="preserve"> 119.080 and 138.050 as applicable for guidance.</w:t>
      </w:r>
    </w:p>
    <w:p w14:paraId="6E437F7A" w14:textId="77777777" w:rsidR="00625D3A" w:rsidRPr="00625D3A" w:rsidRDefault="00625D3A" w:rsidP="00625D3A">
      <w:pPr>
        <w:pStyle w:val="Heading3"/>
      </w:pPr>
      <w:bookmarkStart w:id="45" w:name="_Toc99716122"/>
      <w:r w:rsidRPr="001D16BA">
        <w:t>Key personnel position must be filled</w:t>
      </w:r>
      <w:bookmarkEnd w:id="45"/>
    </w:p>
    <w:p w14:paraId="2E7E708B" w14:textId="77777777" w:rsidR="00625D3A" w:rsidRDefault="00625D3A" w:rsidP="00625D3A">
      <w:pPr>
        <w:pStyle w:val="ExampleBoxText"/>
      </w:pPr>
      <w:r w:rsidRPr="001D16BA">
        <w:t xml:space="preserve">CASR Reference: </w:t>
      </w:r>
    </w:p>
    <w:p w14:paraId="43B05CD6" w14:textId="77777777" w:rsidR="00625D3A" w:rsidRPr="00625D3A" w:rsidRDefault="00625D3A" w:rsidP="00625D3A">
      <w:pPr>
        <w:pStyle w:val="ExampleBoxBullet"/>
      </w:pPr>
      <w:r w:rsidRPr="001D16BA">
        <w:t>119.080(1)(c) Conditions of an Australian air transport AOC</w:t>
      </w:r>
    </w:p>
    <w:p w14:paraId="5FE65D80" w14:textId="77777777" w:rsidR="00625D3A" w:rsidRPr="00625D3A" w:rsidRDefault="00625D3A" w:rsidP="00625D3A">
      <w:pPr>
        <w:pStyle w:val="ExampleBoxBullet"/>
      </w:pPr>
      <w:r w:rsidRPr="000218F4">
        <w:t>138.050(1)(c)(ii)</w:t>
      </w:r>
      <w:r w:rsidRPr="00625D3A">
        <w:t xml:space="preserve"> Conditions of aerial work certificates.</w:t>
      </w:r>
    </w:p>
    <w:p w14:paraId="239DD696" w14:textId="77777777" w:rsidR="00625D3A" w:rsidRDefault="00625D3A" w:rsidP="00625D3A">
      <w:r>
        <w:t>Sample text 1: is suitable for air transport operators.</w:t>
      </w:r>
    </w:p>
    <w:p w14:paraId="793DFF39" w14:textId="7803C053" w:rsidR="00625D3A" w:rsidRDefault="00625D3A" w:rsidP="00625D3A">
      <w:r>
        <w:t xml:space="preserve">Sample text 2: is suitable for aerial work operators. You would need to be able to justify to CASA that operations could continue to be conducted safely until a key position was filled, and for what time frame. Insert the appropriate period of time for filling these positions and any limitations or restrictions on operations that would apply in this circumstance. Refer to </w:t>
      </w:r>
      <w:r w:rsidR="00C70F0F">
        <w:t>AMC/GM</w:t>
      </w:r>
      <w:r>
        <w:t xml:space="preserve"> 138.062 and 138.050 for guidance.</w:t>
      </w:r>
    </w:p>
    <w:p w14:paraId="5A751987" w14:textId="77777777" w:rsidR="00625D3A" w:rsidRPr="00625D3A" w:rsidRDefault="00625D3A" w:rsidP="00625D3A">
      <w:pPr>
        <w:pStyle w:val="Heading3"/>
      </w:pPr>
      <w:bookmarkStart w:id="46" w:name="_Toc99716123"/>
      <w:r>
        <w:t>Appointment of key personnel</w:t>
      </w:r>
      <w:bookmarkEnd w:id="46"/>
    </w:p>
    <w:p w14:paraId="59613891" w14:textId="77777777" w:rsidR="00625D3A" w:rsidRDefault="00625D3A" w:rsidP="00625D3A">
      <w:pPr>
        <w:pStyle w:val="ExampleBoxText"/>
      </w:pPr>
      <w:r w:rsidRPr="00665C09">
        <w:t>CASR Reference</w:t>
      </w:r>
      <w:r>
        <w:t>s</w:t>
      </w:r>
      <w:r w:rsidRPr="00665C09">
        <w:t xml:space="preserve">: </w:t>
      </w:r>
    </w:p>
    <w:p w14:paraId="01C3FB6E" w14:textId="77777777" w:rsidR="00625D3A" w:rsidRPr="00625D3A" w:rsidRDefault="00625D3A" w:rsidP="00625D3A">
      <w:pPr>
        <w:pStyle w:val="ExampleBoxBullet"/>
      </w:pPr>
      <w:r w:rsidRPr="00665C09">
        <w:t>119.020 Definition of significant change</w:t>
      </w:r>
    </w:p>
    <w:p w14:paraId="56915BE3" w14:textId="77777777" w:rsidR="00625D3A" w:rsidRPr="00625D3A" w:rsidRDefault="00625D3A" w:rsidP="00625D3A">
      <w:pPr>
        <w:pStyle w:val="ExampleBoxBullet"/>
      </w:pPr>
      <w:r w:rsidRPr="00665C09">
        <w:t xml:space="preserve">119.090 </w:t>
      </w:r>
      <w:r w:rsidRPr="00625D3A">
        <w:t>Application for approval of significant changes</w:t>
      </w:r>
    </w:p>
    <w:p w14:paraId="217F04C3" w14:textId="77777777" w:rsidR="00625D3A" w:rsidRPr="00625D3A" w:rsidRDefault="00625D3A" w:rsidP="00625D3A">
      <w:pPr>
        <w:pStyle w:val="ExampleBoxBullet"/>
      </w:pPr>
      <w:r w:rsidRPr="005235C9">
        <w:t>119.120 Familiarisation training for key personnel</w:t>
      </w:r>
    </w:p>
    <w:p w14:paraId="20E66989" w14:textId="77777777" w:rsidR="00625D3A" w:rsidRPr="00625D3A" w:rsidRDefault="00625D3A" w:rsidP="00625D3A">
      <w:pPr>
        <w:pStyle w:val="ExampleBoxBullet"/>
      </w:pPr>
      <w:r w:rsidRPr="00665C09">
        <w:t>119.130(1)(a)(i) Chief executive officer – responsibilities and accountabilities</w:t>
      </w:r>
    </w:p>
    <w:p w14:paraId="426B6531" w14:textId="77777777" w:rsidR="00625D3A" w:rsidRPr="00625D3A" w:rsidRDefault="00625D3A" w:rsidP="00625D3A">
      <w:pPr>
        <w:pStyle w:val="ExampleBoxBullet"/>
      </w:pPr>
      <w:r w:rsidRPr="00665C09">
        <w:t>138.012 Definition of significant change</w:t>
      </w:r>
    </w:p>
    <w:p w14:paraId="2D15DA06" w14:textId="77777777" w:rsidR="00625D3A" w:rsidRPr="00625D3A" w:rsidRDefault="00625D3A" w:rsidP="00625D3A">
      <w:pPr>
        <w:pStyle w:val="ExampleBoxBullet"/>
      </w:pPr>
      <w:r w:rsidRPr="00665C09">
        <w:t>138.062(2)(3) Application for approval of significant changes</w:t>
      </w:r>
    </w:p>
    <w:p w14:paraId="3A59EE20" w14:textId="77777777" w:rsidR="00625D3A" w:rsidRPr="00625D3A" w:rsidRDefault="00625D3A" w:rsidP="00625D3A">
      <w:pPr>
        <w:pStyle w:val="ExampleBoxBullet"/>
      </w:pPr>
      <w:r>
        <w:t>138</w:t>
      </w:r>
      <w:r w:rsidRPr="00625D3A">
        <w:t>.080 Familiarisation training for key personnel</w:t>
      </w:r>
    </w:p>
    <w:p w14:paraId="27110237" w14:textId="77777777" w:rsidR="00625D3A" w:rsidRPr="00625D3A" w:rsidRDefault="00625D3A" w:rsidP="00625D3A">
      <w:pPr>
        <w:pStyle w:val="ExampleBoxBullet"/>
      </w:pPr>
      <w:r w:rsidRPr="00665C09">
        <w:t>138.085(1)(a)(i) Chief executive officer – responsibilities and accountabilities</w:t>
      </w:r>
      <w:r w:rsidRPr="00625D3A">
        <w:t>.</w:t>
      </w:r>
    </w:p>
    <w:p w14:paraId="528EC17C" w14:textId="3B627A48" w:rsidR="00625D3A" w:rsidRDefault="00625D3A" w:rsidP="00625D3A">
      <w:r>
        <w:t xml:space="preserve">The sample text </w:t>
      </w:r>
      <w:r w:rsidR="00216D2E">
        <w:t xml:space="preserve">outlines a process and </w:t>
      </w:r>
      <w:r>
        <w:t xml:space="preserve">assigns duties </w:t>
      </w:r>
      <w:r w:rsidR="00216D2E">
        <w:t>to individuals</w:t>
      </w:r>
      <w:r>
        <w:t xml:space="preserve"> to appoint a person to a ‘key personnel’ position. Amend this sample text to reflect the procedures of your </w:t>
      </w:r>
      <w:r w:rsidR="001F5BBA">
        <w:t>organisation</w:t>
      </w:r>
      <w:r>
        <w:t>.</w:t>
      </w:r>
    </w:p>
    <w:p w14:paraId="49A19327" w14:textId="1E93616D" w:rsidR="00625D3A" w:rsidRDefault="00625D3A" w:rsidP="00625D3A">
      <w:r>
        <w:t xml:space="preserve">Review the form </w:t>
      </w:r>
      <w:r w:rsidR="00AD5F29">
        <w:t>that details</w:t>
      </w:r>
      <w:r>
        <w:t xml:space="preserve"> the familiarisation training. Either select the sample form provided or include your own </w:t>
      </w:r>
      <w:r w:rsidR="001F5BBA">
        <w:t>form and</w:t>
      </w:r>
      <w:r w:rsidR="00AD5F29">
        <w:t xml:space="preserve"> replace the sample form </w:t>
      </w:r>
      <w:r>
        <w:t xml:space="preserve">in section 9.1 Forms </w:t>
      </w:r>
      <w:r w:rsidR="00266991">
        <w:t>o</w:t>
      </w:r>
      <w:r>
        <w:t>f your exposition. Ensure reference to the form is included in this section of your exposition.</w:t>
      </w:r>
    </w:p>
    <w:p w14:paraId="56972897" w14:textId="77777777" w:rsidR="00625D3A" w:rsidRPr="00625D3A" w:rsidRDefault="00625D3A" w:rsidP="00625D3A">
      <w:pPr>
        <w:pStyle w:val="Heading3"/>
      </w:pPr>
      <w:bookmarkStart w:id="47" w:name="_Toc99716124"/>
      <w:r>
        <w:lastRenderedPageBreak/>
        <w:t>Procedures for when key personnel cannot carry out their responsibilities</w:t>
      </w:r>
      <w:bookmarkEnd w:id="47"/>
      <w:r w:rsidRPr="00625D3A">
        <w:t xml:space="preserve"> </w:t>
      </w:r>
    </w:p>
    <w:p w14:paraId="7FFD187F" w14:textId="77777777" w:rsidR="00625D3A" w:rsidRDefault="00625D3A" w:rsidP="00625D3A">
      <w:pPr>
        <w:pStyle w:val="ExampleBoxText"/>
      </w:pPr>
      <w:r w:rsidRPr="00027DEC">
        <w:t>CASR Reference</w:t>
      </w:r>
      <w:r>
        <w:t>s</w:t>
      </w:r>
      <w:r w:rsidRPr="00027DEC">
        <w:t>:</w:t>
      </w:r>
    </w:p>
    <w:p w14:paraId="2BA1B2B4" w14:textId="77777777" w:rsidR="00625D3A" w:rsidRPr="00625D3A" w:rsidRDefault="00625D3A" w:rsidP="00625D3A">
      <w:pPr>
        <w:pStyle w:val="ExampleBoxBullet"/>
      </w:pPr>
      <w:r w:rsidRPr="00027DEC">
        <w:t>119.115 Key personnel cannot carry out responsibilities</w:t>
      </w:r>
    </w:p>
    <w:p w14:paraId="755172E3" w14:textId="77777777" w:rsidR="00625D3A" w:rsidRPr="00625D3A" w:rsidRDefault="00625D3A" w:rsidP="00625D3A">
      <w:pPr>
        <w:pStyle w:val="ExampleBoxBullet"/>
      </w:pPr>
      <w:r w:rsidRPr="001302E5">
        <w:t>119.080(1)(f)</w:t>
      </w:r>
      <w:r w:rsidRPr="00625D3A">
        <w:t>(g) Conditions of an Australian air transport AOC</w:t>
      </w:r>
    </w:p>
    <w:p w14:paraId="50B163F4" w14:textId="77777777" w:rsidR="00625D3A" w:rsidRPr="00625D3A" w:rsidRDefault="00625D3A" w:rsidP="00625D3A">
      <w:pPr>
        <w:pStyle w:val="ExampleBoxBullet"/>
      </w:pPr>
      <w:r w:rsidRPr="00BA43A2">
        <w:t>119.090 Application for approval of significant changes</w:t>
      </w:r>
    </w:p>
    <w:p w14:paraId="40545A49" w14:textId="77777777" w:rsidR="00625D3A" w:rsidRPr="00625D3A" w:rsidRDefault="00625D3A" w:rsidP="00625D3A">
      <w:pPr>
        <w:pStyle w:val="ExampleBoxBullet"/>
      </w:pPr>
      <w:r w:rsidRPr="00BA43A2">
        <w:t>138.050(1)(c) Conditions of aerial work certificates</w:t>
      </w:r>
    </w:p>
    <w:p w14:paraId="7F1889C4" w14:textId="77777777" w:rsidR="00625D3A" w:rsidRPr="00625D3A" w:rsidRDefault="00625D3A" w:rsidP="00625D3A">
      <w:pPr>
        <w:pStyle w:val="ExampleBoxBullet"/>
      </w:pPr>
      <w:r w:rsidRPr="00BA43A2">
        <w:t>138.062 Application for approval of significant changes</w:t>
      </w:r>
    </w:p>
    <w:p w14:paraId="6B6A2FF1" w14:textId="77777777" w:rsidR="00625D3A" w:rsidRPr="00625D3A" w:rsidRDefault="00625D3A" w:rsidP="00625D3A">
      <w:pPr>
        <w:pStyle w:val="ExampleBoxBullet"/>
      </w:pPr>
      <w:r w:rsidRPr="00027DEC">
        <w:t>138.075 Key personnel cannot carry out responsibilities</w:t>
      </w:r>
      <w:r w:rsidRPr="00625D3A">
        <w:t>.</w:t>
      </w:r>
    </w:p>
    <w:p w14:paraId="63BE279C" w14:textId="77777777" w:rsidR="00625D3A" w:rsidRDefault="00625D3A" w:rsidP="00625D3A">
      <w:r>
        <w:t>The sample texts outline the procedures that need to be taken when the operator becomes aware of an appointed person being unable to carry out their key personnel responsibilities. This may be because of a temporary absence, or a permanent absence when a key position becomes vacant. The sample texts provide a definition to distinguish a temporary absence (such as off duty, or on leave etc) from being unable to carry out the responsibility. It provides for assignment of duties to others when the key person is not on site.</w:t>
      </w:r>
    </w:p>
    <w:p w14:paraId="11027DA4" w14:textId="76D58564" w:rsidR="00625D3A" w:rsidRDefault="00625D3A" w:rsidP="00625D3A">
      <w:r w:rsidRPr="00625D3A">
        <w:rPr>
          <w:rStyle w:val="bold"/>
        </w:rPr>
        <w:t>For operators with a head of training and checking and/or safety manager</w:t>
      </w:r>
      <w:r w:rsidRPr="00625D3A">
        <w:t>:</w:t>
      </w:r>
      <w:r w:rsidRPr="000218F4">
        <w:t xml:space="preserve"> </w:t>
      </w:r>
      <w:r>
        <w:t>Regulations</w:t>
      </w:r>
      <w:r w:rsidRPr="000218F4">
        <w:t xml:space="preserve"> 119.080</w:t>
      </w:r>
      <w:r>
        <w:t xml:space="preserve"> and 138.050 place restrictions on the ‘sharing’ of key positions by one individual, and place time limits on allowable "sharing". Approvals are available from CASA for relief from these requirements in certain circumstances. Refer to the regulations and the </w:t>
      </w:r>
      <w:r w:rsidR="00C70F0F">
        <w:t>AMC/GM</w:t>
      </w:r>
      <w:r>
        <w:t xml:space="preserve"> for guidance. </w:t>
      </w:r>
    </w:p>
    <w:p w14:paraId="279ABA9F" w14:textId="77777777" w:rsidR="00625D3A" w:rsidRDefault="00625D3A" w:rsidP="00625D3A">
      <w:r>
        <w:t>Sample text 1: is suitable as a basis for air transport operators (smaller aeroplanes and rotorcraft).</w:t>
      </w:r>
    </w:p>
    <w:p w14:paraId="75F62885" w14:textId="77777777" w:rsidR="00625D3A" w:rsidRDefault="00625D3A" w:rsidP="00625D3A">
      <w:r>
        <w:t>Sample text 2: is suitable as a basis for aerial work operators.</w:t>
      </w:r>
    </w:p>
    <w:p w14:paraId="7F7D7072" w14:textId="77777777" w:rsidR="00625D3A" w:rsidRPr="00625D3A" w:rsidRDefault="00625D3A" w:rsidP="00625D3A">
      <w:pPr>
        <w:pStyle w:val="Heading3"/>
      </w:pPr>
      <w:bookmarkStart w:id="48" w:name="_Toc99716125"/>
      <w:r>
        <w:t>Chief executive officer (CEO)</w:t>
      </w:r>
      <w:bookmarkEnd w:id="48"/>
    </w:p>
    <w:p w14:paraId="0A4FC89E" w14:textId="77777777" w:rsidR="00625D3A" w:rsidRDefault="00625D3A" w:rsidP="00625D3A">
      <w:pPr>
        <w:pStyle w:val="ExampleBoxText"/>
      </w:pPr>
      <w:r w:rsidRPr="00916D3F">
        <w:t>CASR Reference</w:t>
      </w:r>
      <w:r>
        <w:t>s</w:t>
      </w:r>
      <w:r w:rsidRPr="00916D3F">
        <w:t>:</w:t>
      </w:r>
    </w:p>
    <w:p w14:paraId="31D00AF9" w14:textId="77777777" w:rsidR="00625D3A" w:rsidRPr="00625D3A" w:rsidRDefault="00625D3A" w:rsidP="00625D3A">
      <w:pPr>
        <w:pStyle w:val="ExampleBoxBullet"/>
      </w:pPr>
      <w:r w:rsidRPr="00916D3F">
        <w:t>119.</w:t>
      </w:r>
      <w:r w:rsidRPr="00625D3A">
        <w:t>025 Approvals by CASA for Part 119</w:t>
      </w:r>
    </w:p>
    <w:p w14:paraId="1541C76E" w14:textId="77777777" w:rsidR="00625D3A" w:rsidRPr="00625D3A" w:rsidRDefault="00625D3A" w:rsidP="00625D3A">
      <w:pPr>
        <w:pStyle w:val="ExampleBoxBullet"/>
      </w:pPr>
      <w:r w:rsidRPr="00916D3F">
        <w:t xml:space="preserve">119.125 Chief executive officer </w:t>
      </w:r>
      <w:r w:rsidRPr="00625D3A">
        <w:t>– experience</w:t>
      </w:r>
    </w:p>
    <w:p w14:paraId="178C79B1" w14:textId="77777777" w:rsidR="00625D3A" w:rsidRPr="00625D3A" w:rsidRDefault="00625D3A" w:rsidP="00625D3A">
      <w:pPr>
        <w:pStyle w:val="ExampleBoxBullet"/>
      </w:pPr>
      <w:r w:rsidRPr="00916D3F">
        <w:t xml:space="preserve">119.165 Key personnel </w:t>
      </w:r>
      <w:r w:rsidRPr="00625D3A">
        <w:t>– additional qualification and experience requirements</w:t>
      </w:r>
    </w:p>
    <w:p w14:paraId="03252DA8" w14:textId="77777777" w:rsidR="00625D3A" w:rsidRPr="00625D3A" w:rsidRDefault="00625D3A" w:rsidP="00625D3A">
      <w:pPr>
        <w:pStyle w:val="ExampleBoxBullet"/>
      </w:pPr>
      <w:r w:rsidRPr="00916D3F">
        <w:t xml:space="preserve">119.130 Chief executive officer </w:t>
      </w:r>
      <w:r w:rsidRPr="00625D3A">
        <w:t>– responsibilities and accountabilities</w:t>
      </w:r>
    </w:p>
    <w:p w14:paraId="44553BE8" w14:textId="77777777" w:rsidR="00625D3A" w:rsidRPr="00625D3A" w:rsidRDefault="00625D3A" w:rsidP="00625D3A">
      <w:pPr>
        <w:pStyle w:val="ExampleBoxBullet"/>
      </w:pPr>
      <w:r w:rsidRPr="00916D3F">
        <w:t>138.120 Additional qualification and experience requirements for key personnel</w:t>
      </w:r>
    </w:p>
    <w:p w14:paraId="14E7FDC4" w14:textId="77777777" w:rsidR="00625D3A" w:rsidRPr="00625D3A" w:rsidRDefault="00625D3A" w:rsidP="00625D3A">
      <w:pPr>
        <w:pStyle w:val="ExampleBoxBullet"/>
      </w:pPr>
      <w:r w:rsidRPr="00916D3F">
        <w:t>138.085 Responsibilities and accountabilities of chief executive officer</w:t>
      </w:r>
      <w:r w:rsidRPr="00625D3A">
        <w:t>.</w:t>
      </w:r>
    </w:p>
    <w:p w14:paraId="22FF0173" w14:textId="77777777" w:rsidR="00625D3A" w:rsidRPr="00625D3A" w:rsidRDefault="00625D3A" w:rsidP="00625D3A">
      <w:pPr>
        <w:pStyle w:val="unHeading4"/>
      </w:pPr>
      <w:r w:rsidRPr="00625D3A">
        <w:t>Responsibilities</w:t>
      </w:r>
    </w:p>
    <w:p w14:paraId="2BE769ED" w14:textId="77777777" w:rsidR="00625D3A" w:rsidRDefault="00625D3A" w:rsidP="00625D3A">
      <w:r w:rsidRPr="000A3D12">
        <w:t xml:space="preserve">A key person has responsibilities which are outlined in the legislation. If a key person, or </w:t>
      </w:r>
      <w:r>
        <w:t>an assignee</w:t>
      </w:r>
      <w:r w:rsidRPr="000A3D12">
        <w:t>, or a managed system carries out actual duties that operate to meet the responsibilities, and they are subject to effective oversight by the key person, the</w:t>
      </w:r>
      <w:r>
        <w:t xml:space="preserve"> key person's</w:t>
      </w:r>
      <w:r w:rsidRPr="000A3D12">
        <w:t xml:space="preserve"> responsibilities are met. The sample lists duties which may be carried out by others if required.</w:t>
      </w:r>
    </w:p>
    <w:p w14:paraId="67D77812" w14:textId="77777777" w:rsidR="00625D3A" w:rsidRDefault="00625D3A" w:rsidP="00625D3A">
      <w:r>
        <w:t>Sample text 1: is for air transport operators. Adjust the text to suit your organisation. Some bullet points refer to the safety manager, the head of training and checking and the Safety Management System. If these do not apply to your organisation, delete them.</w:t>
      </w:r>
    </w:p>
    <w:p w14:paraId="5026359C" w14:textId="77777777" w:rsidR="00625D3A" w:rsidRDefault="00625D3A" w:rsidP="00625D3A">
      <w:r>
        <w:t>Sample text 2: is for aerial work operators. Amend the text to suit your organisation.</w:t>
      </w:r>
    </w:p>
    <w:p w14:paraId="64E3912A" w14:textId="7990E648" w:rsidR="00625D3A" w:rsidRPr="00625D3A" w:rsidRDefault="00625D3A" w:rsidP="00625D3A">
      <w:pPr>
        <w:pStyle w:val="Heading3"/>
      </w:pPr>
      <w:bookmarkStart w:id="49" w:name="_Toc99716126"/>
      <w:r>
        <w:lastRenderedPageBreak/>
        <w:t>Head of flying operations (HOFO)</w:t>
      </w:r>
      <w:bookmarkEnd w:id="49"/>
      <w:r w:rsidR="003E313D">
        <w:t xml:space="preserve"> and/or </w:t>
      </w:r>
      <w:r w:rsidR="00556893">
        <w:t>head of operations (HOO)</w:t>
      </w:r>
    </w:p>
    <w:p w14:paraId="0944DCE4" w14:textId="77777777" w:rsidR="00625D3A" w:rsidRPr="00625D3A" w:rsidRDefault="00625D3A" w:rsidP="00625D3A">
      <w:pPr>
        <w:pStyle w:val="ExampleBoxText"/>
      </w:pPr>
      <w:r w:rsidRPr="00625D3A">
        <w:t>CASR References:</w:t>
      </w:r>
    </w:p>
    <w:p w14:paraId="31DAC822" w14:textId="77777777" w:rsidR="00625D3A" w:rsidRPr="00625D3A" w:rsidRDefault="00625D3A" w:rsidP="00625D3A">
      <w:pPr>
        <w:pStyle w:val="ExampleBoxBullet"/>
      </w:pPr>
      <w:r w:rsidRPr="00A50179">
        <w:t xml:space="preserve">119.135 Head of flying operations </w:t>
      </w:r>
      <w:r w:rsidRPr="00625D3A">
        <w:t>– qualifications and experience</w:t>
      </w:r>
    </w:p>
    <w:p w14:paraId="313C87C2" w14:textId="77777777" w:rsidR="00625D3A" w:rsidRPr="00625D3A" w:rsidRDefault="00625D3A" w:rsidP="00625D3A">
      <w:pPr>
        <w:pStyle w:val="ExampleBoxBullet"/>
      </w:pPr>
      <w:r w:rsidRPr="00A50179">
        <w:t xml:space="preserve">119.165 Key personnel </w:t>
      </w:r>
      <w:bookmarkStart w:id="50" w:name="_Hlk98146049"/>
      <w:r w:rsidRPr="00625D3A">
        <w:t xml:space="preserve">– </w:t>
      </w:r>
      <w:bookmarkEnd w:id="50"/>
      <w:r w:rsidRPr="00625D3A">
        <w:t>additional qualification and experience requirements</w:t>
      </w:r>
    </w:p>
    <w:p w14:paraId="7A30FB49" w14:textId="77777777" w:rsidR="00625D3A" w:rsidRPr="00625D3A" w:rsidRDefault="00625D3A" w:rsidP="00625D3A">
      <w:pPr>
        <w:pStyle w:val="ExampleBoxBullet"/>
      </w:pPr>
      <w:r w:rsidRPr="00A50179">
        <w:t>138.090 Qualifications and experience of head of operations</w:t>
      </w:r>
    </w:p>
    <w:p w14:paraId="4425093E" w14:textId="77777777" w:rsidR="00625D3A" w:rsidRPr="00625D3A" w:rsidRDefault="00625D3A" w:rsidP="00625D3A">
      <w:pPr>
        <w:pStyle w:val="ExampleBoxBullet"/>
      </w:pPr>
      <w:r w:rsidRPr="00A50179">
        <w:t xml:space="preserve">119.140 Head of flying operations </w:t>
      </w:r>
      <w:r w:rsidRPr="00625D3A">
        <w:t>– responsibilities</w:t>
      </w:r>
    </w:p>
    <w:p w14:paraId="5BE074C0" w14:textId="77777777" w:rsidR="00625D3A" w:rsidRPr="00625D3A" w:rsidRDefault="00625D3A" w:rsidP="00625D3A">
      <w:pPr>
        <w:pStyle w:val="ExampleBoxBullet"/>
      </w:pPr>
      <w:r w:rsidRPr="00A50179">
        <w:t>138.095 Responsibilities of head of operations</w:t>
      </w:r>
      <w:r w:rsidRPr="00625D3A">
        <w:t>.</w:t>
      </w:r>
    </w:p>
    <w:p w14:paraId="4CEBD2CD" w14:textId="0DFD4A15" w:rsidR="00625D3A" w:rsidRDefault="00625D3A" w:rsidP="00625D3A">
      <w:r w:rsidRPr="00E4333D">
        <w:rPr>
          <w:rStyle w:val="Strong"/>
        </w:rPr>
        <w:t>HOFO and HOO for operators with both Part 119 AOC's and Part 138 certificates</w:t>
      </w:r>
      <w:r w:rsidR="00E4333D" w:rsidRPr="00E4333D">
        <w:rPr>
          <w:rStyle w:val="Strong"/>
        </w:rPr>
        <w:t xml:space="preserve"> – same or different individual</w:t>
      </w:r>
      <w:r>
        <w:t>.</w:t>
      </w:r>
    </w:p>
    <w:p w14:paraId="0E02CF47" w14:textId="77777777" w:rsidR="00625D3A" w:rsidRDefault="00625D3A" w:rsidP="00625D3A">
      <w:r w:rsidRPr="002144EC">
        <w:t xml:space="preserve">If you are an operator with a Part 119 AOC and a Part 138 certificate, and do not require a </w:t>
      </w:r>
      <w:r>
        <w:t>training and checking system and a head of training and checking for your Part 138 operations (refer regulation 138.125 of CASR), you have some options in relation to the positions of HOFO/HOO if you wish to minimise the number of key people in your organisation.</w:t>
      </w:r>
    </w:p>
    <w:p w14:paraId="1CD6913D" w14:textId="77777777" w:rsidR="00625D3A" w:rsidRDefault="00625D3A" w:rsidP="00625D3A">
      <w:pPr>
        <w:pStyle w:val="unHeading4"/>
      </w:pPr>
      <w:r>
        <w:t xml:space="preserve">Option 1 - both </w:t>
      </w:r>
      <w:r w:rsidRPr="00544FCB">
        <w:t>positions occupied by the same individual</w:t>
      </w:r>
    </w:p>
    <w:p w14:paraId="6E8E9EB5" w14:textId="226EB464" w:rsidR="00625D3A" w:rsidRDefault="00625D3A" w:rsidP="00625D3A">
      <w:r>
        <w:t xml:space="preserve">If the HOFO of the part 119 operation meets the qualifications and experience criteria to be the HOO of the </w:t>
      </w:r>
      <w:r w:rsidR="00A22852">
        <w:t>P</w:t>
      </w:r>
      <w:r>
        <w:t xml:space="preserve">art 138 operation (refer regulation138.090 of CASR), and is accepted by CASA for this role, this individual can occupy both positions. You would need to be assured that this individual has the capacity to carry out both sets of responsibilities. In this instance your exposition must include the additional responsibilities/duties that the HOO is required to carry out, which are in addition to those of the HOFO. </w:t>
      </w:r>
    </w:p>
    <w:p w14:paraId="706B85E1" w14:textId="77777777" w:rsidR="00625D3A" w:rsidRDefault="00625D3A" w:rsidP="00625D3A">
      <w:r>
        <w:t>A significant difference in relation to the HOO of a Part 138 operation is that the HOO must be qualified to pilot an aircraft in each kind of aerial work operation for the operator however this requirement does not apply to a HOFO of the Part 135 operation. Refer to the additional sample text in section 1.3.6.</w:t>
      </w:r>
    </w:p>
    <w:p w14:paraId="67FBF9F4" w14:textId="77777777" w:rsidR="00625D3A" w:rsidRDefault="00625D3A" w:rsidP="00625D3A">
      <w:pPr>
        <w:pStyle w:val="Note"/>
      </w:pPr>
      <w:r w:rsidRPr="00625D3A">
        <w:rPr>
          <w:rStyle w:val="bold"/>
        </w:rPr>
        <w:t>Note:</w:t>
      </w:r>
      <w:r>
        <w:tab/>
        <w:t>For a Part 138 operation that does not require a training and checking system, the HOO is responsible for the training and checking of flight crew.</w:t>
      </w:r>
    </w:p>
    <w:p w14:paraId="389AC4D2" w14:textId="09E20F1A" w:rsidR="00B07266" w:rsidRDefault="007E64A2" w:rsidP="00B07266">
      <w:r>
        <w:t xml:space="preserve">Sample text 1 details </w:t>
      </w:r>
      <w:r w:rsidR="00EC0B2E">
        <w:t xml:space="preserve">just </w:t>
      </w:r>
      <w:r>
        <w:t xml:space="preserve">the </w:t>
      </w:r>
      <w:r w:rsidR="00EC0B2E">
        <w:t>responsibilities for a HOFO of a Part 119 operation</w:t>
      </w:r>
      <w:r w:rsidR="00207E94">
        <w:t>. If the same individual occupies the HOO position for the Part 138 operation</w:t>
      </w:r>
      <w:r w:rsidR="00373807">
        <w:t xml:space="preserve"> of the operator, add the sample text 2 responsibilities to</w:t>
      </w:r>
      <w:r w:rsidR="007A72CC">
        <w:t xml:space="preserve"> this section</w:t>
      </w:r>
      <w:r w:rsidR="00FA1AA7">
        <w:t>.</w:t>
      </w:r>
    </w:p>
    <w:p w14:paraId="48B0F12A" w14:textId="1D367A5C" w:rsidR="00625D3A" w:rsidRDefault="00625D3A" w:rsidP="00625D3A">
      <w:pPr>
        <w:pStyle w:val="unHeading4"/>
      </w:pPr>
      <w:r>
        <w:t xml:space="preserve">Option 2 - different individuals </w:t>
      </w:r>
      <w:r w:rsidR="00B944DF">
        <w:t>in each position</w:t>
      </w:r>
    </w:p>
    <w:p w14:paraId="4720A4D6" w14:textId="11CE80A3" w:rsidR="00625D3A" w:rsidRDefault="00625D3A" w:rsidP="00625D3A">
      <w:r>
        <w:t xml:space="preserve">If </w:t>
      </w:r>
      <w:r w:rsidR="00B944DF">
        <w:t xml:space="preserve">you do not choose </w:t>
      </w:r>
      <w:r w:rsidR="005F0BCE">
        <w:t>to or</w:t>
      </w:r>
      <w:r w:rsidR="00CB3B12">
        <w:t xml:space="preserve"> are not able to appoint the</w:t>
      </w:r>
      <w:r>
        <w:t xml:space="preserve"> HOFO of the Part 119 operation </w:t>
      </w:r>
      <w:r w:rsidR="00CB3B12">
        <w:t>to occupy the position of</w:t>
      </w:r>
      <w:r>
        <w:t xml:space="preserve"> HOO of the Part 138 operation (an example would be a mixture of Part 135 and Part 138 rotary operations where the person is not rated in both categories) you would need a separate individual to act in each role. </w:t>
      </w:r>
    </w:p>
    <w:p w14:paraId="4A6071A5" w14:textId="0BDC73BE" w:rsidR="00625D3A" w:rsidRDefault="00625D3A" w:rsidP="00625D3A">
      <w:pPr>
        <w:pStyle w:val="Note"/>
      </w:pPr>
      <w:r w:rsidRPr="00625D3A">
        <w:rPr>
          <w:rStyle w:val="bold"/>
        </w:rPr>
        <w:t>Note:</w:t>
      </w:r>
      <w:r>
        <w:tab/>
        <w:t>Aerial work operators need to be aware that the Head of Operations must hold qualifications to pilot an aircraft in a task specialist operation.</w:t>
      </w:r>
    </w:p>
    <w:p w14:paraId="70F4A0DA" w14:textId="711D8005" w:rsidR="00625D3A" w:rsidRDefault="00625D3A" w:rsidP="00625D3A">
      <w:r>
        <w:t xml:space="preserve">The Part 119 </w:t>
      </w:r>
      <w:r w:rsidR="00C70F0F">
        <w:t>AMC/GM</w:t>
      </w:r>
      <w:r>
        <w:t xml:space="preserve"> document, and the Part 138 </w:t>
      </w:r>
      <w:r w:rsidR="00C70F0F">
        <w:t>AMC/GM</w:t>
      </w:r>
      <w:r>
        <w:t xml:space="preserve"> document, both provide guidance on the following as support structures for the HOFO</w:t>
      </w:r>
      <w:r w:rsidR="00F2045F">
        <w:t>/HOO</w:t>
      </w:r>
      <w:r>
        <w:t>:</w:t>
      </w:r>
    </w:p>
    <w:p w14:paraId="73CBCA32" w14:textId="4D04A39A" w:rsidR="00625D3A" w:rsidRPr="00625D3A" w:rsidRDefault="00625D3A" w:rsidP="00625D3A">
      <w:pPr>
        <w:pStyle w:val="ListBullet"/>
      </w:pPr>
      <w:r w:rsidRPr="00791F90">
        <w:t>nominating type specialist</w:t>
      </w:r>
      <w:r w:rsidRPr="00625D3A">
        <w:t xml:space="preserve">s where the operator has a diverse </w:t>
      </w:r>
      <w:r w:rsidR="00E770C0" w:rsidRPr="00625D3A">
        <w:t>operation,</w:t>
      </w:r>
      <w:r w:rsidRPr="00625D3A">
        <w:t xml:space="preserve"> and the HOFO</w:t>
      </w:r>
      <w:r w:rsidR="00F2045F">
        <w:t>/HOO</w:t>
      </w:r>
      <w:r w:rsidRPr="00625D3A">
        <w:t xml:space="preserve"> may not be qualified on every aircraft type</w:t>
      </w:r>
      <w:r w:rsidR="00BD0FC6">
        <w:t xml:space="preserve"> or operation</w:t>
      </w:r>
    </w:p>
    <w:p w14:paraId="6C18DBDE" w14:textId="77777777" w:rsidR="00625D3A" w:rsidRPr="00625D3A" w:rsidRDefault="00625D3A" w:rsidP="00625D3A">
      <w:pPr>
        <w:pStyle w:val="ListBullet"/>
      </w:pPr>
      <w:r w:rsidRPr="00791F90">
        <w:t>c</w:t>
      </w:r>
      <w:r w:rsidRPr="00625D3A">
        <w:t>onsideration of senior base pilots where the operator has multiple bases</w:t>
      </w:r>
    </w:p>
    <w:p w14:paraId="10B7CFA8" w14:textId="416087D2" w:rsidR="00625D3A" w:rsidRPr="00625D3A" w:rsidRDefault="00625D3A" w:rsidP="00625D3A">
      <w:pPr>
        <w:pStyle w:val="ListBullet"/>
      </w:pPr>
      <w:r>
        <w:lastRenderedPageBreak/>
        <w:t xml:space="preserve">demonstrating workload management in a </w:t>
      </w:r>
      <w:r w:rsidRPr="00625D3A">
        <w:t>small organisation where the HOFO</w:t>
      </w:r>
      <w:r w:rsidR="00F2045F">
        <w:t xml:space="preserve"> or HOO</w:t>
      </w:r>
      <w:r w:rsidRPr="00625D3A">
        <w:t xml:space="preserve"> position is only part time.</w:t>
      </w:r>
    </w:p>
    <w:p w14:paraId="76A62B2E" w14:textId="32C25A52" w:rsidR="00625D3A" w:rsidRDefault="00625D3A" w:rsidP="00625D3A">
      <w:pPr>
        <w:pStyle w:val="normalafterlisttable"/>
      </w:pPr>
      <w:r>
        <w:t xml:space="preserve">Refer to GM 119.135 in the Part 119 </w:t>
      </w:r>
      <w:r w:rsidR="00C70F0F">
        <w:t>AMC/GM</w:t>
      </w:r>
      <w:r>
        <w:t xml:space="preserve"> document, and to GM 138.090 in the Part 138 </w:t>
      </w:r>
      <w:r w:rsidR="00C70F0F">
        <w:t>AMC/GM</w:t>
      </w:r>
      <w:r>
        <w:t xml:space="preserve"> document, for information regarding exemptions in force regarding HOFO / HOO qualifications and experience.</w:t>
      </w:r>
    </w:p>
    <w:p w14:paraId="374B3E2B" w14:textId="77777777" w:rsidR="00DF234A" w:rsidRDefault="00DF234A" w:rsidP="00DF234A">
      <w:r w:rsidRPr="002144EC">
        <w:t xml:space="preserve">If you are an operator with a Part 119 AOC and a Part 138 certificate, and do not require a </w:t>
      </w:r>
      <w:r>
        <w:t>training and checking system and a head of training and checking for your Part 138 operations (refer regulation 138.125 of CASR), you have some options in relation to the positions of HOFO/HOO if you wish to minimise the number of key people in your organisation.</w:t>
      </w:r>
    </w:p>
    <w:p w14:paraId="5FD38B08" w14:textId="77777777" w:rsidR="00625D3A" w:rsidRPr="00625D3A" w:rsidRDefault="00625D3A" w:rsidP="00625D3A">
      <w:pPr>
        <w:pStyle w:val="unHeading4"/>
      </w:pPr>
      <w:r w:rsidRPr="00625D3A">
        <w:t>Responsibilities</w:t>
      </w:r>
    </w:p>
    <w:p w14:paraId="51898D8B" w14:textId="6B0786E2" w:rsidR="00625D3A" w:rsidRDefault="00625D3A" w:rsidP="00625D3A">
      <w:r>
        <w:t xml:space="preserve">Amend the sample text to suit the scale and complexity of your organisation. Some sample text bullet points refer to a safety manager, if this does not apply to your organisation, delete them. </w:t>
      </w:r>
    </w:p>
    <w:p w14:paraId="549EB332" w14:textId="0FB410CC" w:rsidR="00625D3A" w:rsidRPr="0054635F" w:rsidRDefault="00625D3A" w:rsidP="00625D3A">
      <w:pPr>
        <w:pStyle w:val="Note"/>
      </w:pPr>
      <w:r w:rsidRPr="00625D3A">
        <w:rPr>
          <w:rStyle w:val="bold"/>
        </w:rPr>
        <w:t>Note:</w:t>
      </w:r>
      <w:r>
        <w:tab/>
      </w:r>
      <w:r w:rsidRPr="0054635F">
        <w:t>You must nominate a person to manage the DAMP. This may not necessarily be the DAMP supervisor. The sample arbitrar</w:t>
      </w:r>
      <w:r w:rsidR="002E0A6D">
        <w:t xml:space="preserve">ily </w:t>
      </w:r>
      <w:r w:rsidRPr="0054635F">
        <w:t>allocates this responsibility to the HOFO</w:t>
      </w:r>
      <w:r w:rsidR="002E0A6D">
        <w:t xml:space="preserve"> if it is only a Part 119 operation</w:t>
      </w:r>
      <w:r w:rsidRPr="0054635F">
        <w:t>. You may amend this as necessary.</w:t>
      </w:r>
    </w:p>
    <w:p w14:paraId="674D6F7C" w14:textId="77777777" w:rsidR="00625D3A" w:rsidRPr="00625D3A" w:rsidRDefault="00625D3A" w:rsidP="00625D3A">
      <w:pPr>
        <w:pStyle w:val="Heading3"/>
      </w:pPr>
      <w:bookmarkStart w:id="51" w:name="_Toc99716127"/>
      <w:r>
        <w:t>Head of training and checking (HOTC)</w:t>
      </w:r>
      <w:bookmarkEnd w:id="51"/>
    </w:p>
    <w:p w14:paraId="20BADE96" w14:textId="77777777" w:rsidR="00625D3A" w:rsidRPr="00625D3A" w:rsidRDefault="00625D3A" w:rsidP="00625D3A">
      <w:pPr>
        <w:pStyle w:val="ExampleBoxText"/>
      </w:pPr>
      <w:r w:rsidRPr="00625D3A">
        <w:t xml:space="preserve">CASR References: </w:t>
      </w:r>
    </w:p>
    <w:p w14:paraId="3BF9E19B" w14:textId="77777777" w:rsidR="00625D3A" w:rsidRPr="00625D3A" w:rsidRDefault="00625D3A" w:rsidP="00625D3A">
      <w:pPr>
        <w:pStyle w:val="ExampleBoxBullet"/>
      </w:pPr>
      <w:r w:rsidRPr="001E2BEB">
        <w:t xml:space="preserve">119.145 Head of training and checking </w:t>
      </w:r>
      <w:r w:rsidRPr="00625D3A">
        <w:t>– qualifications and experience</w:t>
      </w:r>
    </w:p>
    <w:p w14:paraId="7C50CB3A" w14:textId="77777777" w:rsidR="00625D3A" w:rsidRPr="00625D3A" w:rsidRDefault="00625D3A" w:rsidP="00625D3A">
      <w:pPr>
        <w:pStyle w:val="ExampleBoxBullet"/>
      </w:pPr>
      <w:r w:rsidRPr="0064288D">
        <w:t xml:space="preserve">119.150 Head of training and checking </w:t>
      </w:r>
      <w:r w:rsidRPr="00625D3A">
        <w:t>– responsibilities</w:t>
      </w:r>
    </w:p>
    <w:p w14:paraId="42915AB2" w14:textId="77777777" w:rsidR="00625D3A" w:rsidRPr="00625D3A" w:rsidRDefault="00625D3A" w:rsidP="00625D3A">
      <w:pPr>
        <w:pStyle w:val="ExampleBoxBullet"/>
      </w:pPr>
      <w:r w:rsidRPr="001E2BEB">
        <w:t xml:space="preserve">119.165 Key personnel </w:t>
      </w:r>
      <w:r w:rsidRPr="00625D3A">
        <w:t>– additional qualification and experience requirements</w:t>
      </w:r>
    </w:p>
    <w:p w14:paraId="5D51246C" w14:textId="77777777" w:rsidR="00625D3A" w:rsidRPr="00625D3A" w:rsidRDefault="00625D3A" w:rsidP="00625D3A">
      <w:pPr>
        <w:pStyle w:val="ExampleBoxBullet"/>
      </w:pPr>
      <w:r w:rsidRPr="001E2BEB">
        <w:t>138.100 Qualifications and experience of head of training and checking</w:t>
      </w:r>
    </w:p>
    <w:p w14:paraId="0CEF2133" w14:textId="77777777" w:rsidR="00625D3A" w:rsidRPr="00625D3A" w:rsidRDefault="00625D3A" w:rsidP="00625D3A">
      <w:pPr>
        <w:pStyle w:val="ExampleBoxBullet"/>
      </w:pPr>
      <w:r w:rsidRPr="001E2BEB">
        <w:t>138.120 Additional qualification and experience requirements for key personnel</w:t>
      </w:r>
    </w:p>
    <w:p w14:paraId="4CD94C76" w14:textId="77777777" w:rsidR="00625D3A" w:rsidRPr="00625D3A" w:rsidRDefault="00625D3A" w:rsidP="00625D3A">
      <w:pPr>
        <w:pStyle w:val="ExampleBoxBullet"/>
      </w:pPr>
      <w:r w:rsidRPr="0064288D">
        <w:t>138.105 Responsibilities of head of training and checking</w:t>
      </w:r>
      <w:r w:rsidRPr="00625D3A">
        <w:t>.</w:t>
      </w:r>
    </w:p>
    <w:p w14:paraId="28CD1549" w14:textId="77777777" w:rsidR="0003514F" w:rsidRPr="00B166B3" w:rsidRDefault="0003514F" w:rsidP="0003514F">
      <w:pPr>
        <w:rPr>
          <w:b/>
          <w:bCs/>
        </w:rPr>
      </w:pPr>
      <w:r w:rsidRPr="00B166B3">
        <w:rPr>
          <w:b/>
          <w:bCs/>
        </w:rPr>
        <w:t>General information for operators conducting air transport operations as well as aerial work operations</w:t>
      </w:r>
    </w:p>
    <w:p w14:paraId="5EB6539B" w14:textId="77777777" w:rsidR="0003514F" w:rsidRDefault="0003514F" w:rsidP="0003514F">
      <w:r>
        <w:t xml:space="preserve">For air transport and aerial work operations where a training and checking system is required, operators will require a HOTC. Operators have the option of nominating one HOTC to fulfil both roles, </w:t>
      </w:r>
      <w:proofErr w:type="gramStart"/>
      <w:r>
        <w:t>or</w:t>
      </w:r>
      <w:proofErr w:type="gramEnd"/>
      <w:r>
        <w:t xml:space="preserve"> having separate individuals.</w:t>
      </w:r>
    </w:p>
    <w:p w14:paraId="13B24318" w14:textId="77777777" w:rsidR="0003514F" w:rsidRDefault="0003514F" w:rsidP="00B166B3">
      <w:pPr>
        <w:pStyle w:val="ExampleBoxText"/>
      </w:pPr>
      <w:r>
        <w:t>For example, an operator conducting Fixed Wing 135 operations and Rotary Wing 138 operations, has the choice of having 2 separate HOTCs or one HOTC.</w:t>
      </w:r>
    </w:p>
    <w:p w14:paraId="516138AC" w14:textId="77777777" w:rsidR="00B166B3" w:rsidRDefault="0003514F" w:rsidP="0003514F">
      <w:r>
        <w:t>Aerial work operators who do not require, or who have not voluntarily adopted the use of, a training and checking system for their operations do not specifically require a HOTC but are required to ensure that clear responsibility for oversight of the competency of their personnel, and the various training and checking events, is appropriately assigned. The Part 138 regulations outlining CEO and HOO responsibilities can be interpreted to mean that either of these persons may be assigned the responsibility.</w:t>
      </w:r>
    </w:p>
    <w:p w14:paraId="475727C7" w14:textId="5E89391F" w:rsidR="00625D3A" w:rsidRDefault="00625D3A" w:rsidP="0003514F">
      <w:r>
        <w:t>Sample text 1: is for organisations not required to have a head of training and checking (HOTC). This would be applicable to Part 138 only operators where training and checking is not required by regulation 138.125 of CASR.</w:t>
      </w:r>
    </w:p>
    <w:p w14:paraId="759DE01F" w14:textId="77777777" w:rsidR="00625D3A" w:rsidRDefault="00625D3A" w:rsidP="00625D3A">
      <w:r>
        <w:lastRenderedPageBreak/>
        <w:t xml:space="preserve">Sample text 2: is for organisations required to have a HOTC. This is applicable to all Part 119 operators, and Part 138 operators who carry out the operations specified in regulation 138.125 (1) and Section 4.02 (1) of the Part 138 MOS. </w:t>
      </w:r>
    </w:p>
    <w:p w14:paraId="44ABF581" w14:textId="5103AFCE" w:rsidR="00625D3A" w:rsidRDefault="00625D3A" w:rsidP="00625D3A">
      <w:pPr>
        <w:pStyle w:val="Note"/>
      </w:pPr>
      <w:r w:rsidRPr="00625D3A">
        <w:rPr>
          <w:rStyle w:val="bold"/>
        </w:rPr>
        <w:t>Note:</w:t>
      </w:r>
      <w:r>
        <w:tab/>
        <w:t>Some transitional operators may take advantage of</w:t>
      </w:r>
      <w:r w:rsidRPr="003C41C2">
        <w:t xml:space="preserve"> CASA</w:t>
      </w:r>
      <w:r>
        <w:t> </w:t>
      </w:r>
      <w:r w:rsidRPr="003C41C2">
        <w:t>EX</w:t>
      </w:r>
      <w:r>
        <w:t>68</w:t>
      </w:r>
      <w:r w:rsidRPr="003C41C2">
        <w:t>/2</w:t>
      </w:r>
      <w:r>
        <w:t>4 in relation to the qualifications and experience of the HOTC. Review this document</w:t>
      </w:r>
      <w:r w:rsidRPr="003C41C2">
        <w:t xml:space="preserve"> to see if </w:t>
      </w:r>
      <w:r>
        <w:t>or</w:t>
      </w:r>
      <w:r w:rsidRPr="003C41C2">
        <w:t xml:space="preserve"> how this may apply to your organisation</w:t>
      </w:r>
      <w:r w:rsidRPr="00B42381">
        <w:t>.</w:t>
      </w:r>
    </w:p>
    <w:p w14:paraId="13F6339A" w14:textId="77777777" w:rsidR="00625D3A" w:rsidRDefault="00625D3A" w:rsidP="00625D3A">
      <w:r>
        <w:t>The sample text lists HOTC duties that relate to matters such as activating RPL, designing remedial training programs etc. that presumes that the HOTC is also a training and/or checking pilot. If the HOTC is not qualified to be a training or checking pilot on the aircraft type, the exposition should include details of how the HOTC will liaise with a suitable training or checking pilot or part 61 qualified person as applicable to assist in these matters.</w:t>
      </w:r>
    </w:p>
    <w:p w14:paraId="67265756" w14:textId="77777777" w:rsidR="00625D3A" w:rsidRDefault="00625D3A" w:rsidP="00625D3A">
      <w:r w:rsidRPr="002144EC">
        <w:t>If you are an operator with a Part 119 AOC and a Part 138 certificate</w:t>
      </w:r>
      <w:r>
        <w:t xml:space="preserve"> that</w:t>
      </w:r>
      <w:r w:rsidRPr="002144EC">
        <w:t xml:space="preserve"> do</w:t>
      </w:r>
      <w:r>
        <w:t>es</w:t>
      </w:r>
      <w:r w:rsidRPr="002144EC">
        <w:t xml:space="preserve"> not require a </w:t>
      </w:r>
      <w:r>
        <w:t>training and checking system for the Part 138, and the HOFO of the Part 119 operation is not suitable to be the HOO of the Part 138 operation (as mentioned in 1.3.6) you may opt to reduce the number of individuals needed. This could be achieved by nominating, for example, the Rotary Wing HOO to be the alternate HOTC and make them responsible for Rotary Wing training and checking.</w:t>
      </w:r>
    </w:p>
    <w:p w14:paraId="02AE6BD8" w14:textId="77777777" w:rsidR="00625D3A" w:rsidRPr="00625D3A" w:rsidRDefault="00625D3A" w:rsidP="00625D3A">
      <w:pPr>
        <w:pStyle w:val="Heading3"/>
      </w:pPr>
      <w:bookmarkStart w:id="52" w:name="_Toc99716128"/>
      <w:r>
        <w:t>Safety manager (SM)</w:t>
      </w:r>
      <w:bookmarkEnd w:id="52"/>
    </w:p>
    <w:p w14:paraId="786BE5DA" w14:textId="77777777" w:rsidR="00625D3A" w:rsidRDefault="00625D3A" w:rsidP="00625D3A">
      <w:pPr>
        <w:pStyle w:val="ExampleBoxText"/>
      </w:pPr>
      <w:r w:rsidRPr="00645A73">
        <w:t>CASR Reference</w:t>
      </w:r>
      <w:r>
        <w:t>s</w:t>
      </w:r>
      <w:r w:rsidRPr="00645A73">
        <w:t>:</w:t>
      </w:r>
    </w:p>
    <w:p w14:paraId="5E5DD8BA" w14:textId="77777777" w:rsidR="00625D3A" w:rsidRPr="00625D3A" w:rsidRDefault="00625D3A" w:rsidP="00625D3A">
      <w:pPr>
        <w:pStyle w:val="ExampleBoxBullet"/>
      </w:pPr>
      <w:r w:rsidRPr="00645A73">
        <w:t xml:space="preserve">119.155 Safety manager </w:t>
      </w:r>
      <w:r w:rsidRPr="00625D3A">
        <w:t>– experience</w:t>
      </w:r>
    </w:p>
    <w:p w14:paraId="51504424" w14:textId="77777777" w:rsidR="00625D3A" w:rsidRPr="00625D3A" w:rsidRDefault="00625D3A" w:rsidP="00625D3A">
      <w:pPr>
        <w:pStyle w:val="ExampleBoxBullet"/>
      </w:pPr>
      <w:r w:rsidRPr="00645A73">
        <w:t>119.160 Safety manager</w:t>
      </w:r>
      <w:r w:rsidRPr="00625D3A">
        <w:t xml:space="preserve"> – responsibilities</w:t>
      </w:r>
    </w:p>
    <w:p w14:paraId="0F52FA7D" w14:textId="77777777" w:rsidR="00625D3A" w:rsidRPr="00625D3A" w:rsidRDefault="00625D3A" w:rsidP="00625D3A">
      <w:pPr>
        <w:pStyle w:val="ExampleBoxBullet"/>
      </w:pPr>
      <w:r w:rsidRPr="00645A73">
        <w:t xml:space="preserve">119.165 Key personnel </w:t>
      </w:r>
      <w:r w:rsidRPr="00625D3A">
        <w:t>– additional qualification and experience requirements</w:t>
      </w:r>
    </w:p>
    <w:p w14:paraId="7D6045FA" w14:textId="77777777" w:rsidR="00625D3A" w:rsidRPr="00625D3A" w:rsidRDefault="00625D3A" w:rsidP="00625D3A">
      <w:pPr>
        <w:pStyle w:val="ExampleBoxBullet"/>
      </w:pPr>
      <w:r w:rsidRPr="00645A73">
        <w:t>138.110 Experience of safety manager</w:t>
      </w:r>
    </w:p>
    <w:p w14:paraId="71698D57" w14:textId="77777777" w:rsidR="00625D3A" w:rsidRPr="00625D3A" w:rsidRDefault="00625D3A" w:rsidP="00625D3A">
      <w:pPr>
        <w:pStyle w:val="ExampleBoxBullet"/>
      </w:pPr>
      <w:r w:rsidRPr="00645A73">
        <w:t>138.115 Responsibilities of safety manager</w:t>
      </w:r>
    </w:p>
    <w:p w14:paraId="796036D1" w14:textId="77777777" w:rsidR="00625D3A" w:rsidRPr="00625D3A" w:rsidRDefault="00625D3A" w:rsidP="00625D3A">
      <w:pPr>
        <w:pStyle w:val="ExampleBoxBullet"/>
      </w:pPr>
      <w:r w:rsidRPr="00645A73">
        <w:t>138.120 Additional qualification and experience requirements for key personnel</w:t>
      </w:r>
      <w:r w:rsidRPr="00625D3A">
        <w:t>.</w:t>
      </w:r>
    </w:p>
    <w:p w14:paraId="7B23E5A3" w14:textId="77777777" w:rsidR="00625D3A" w:rsidRDefault="00625D3A" w:rsidP="00625D3A">
      <w:r>
        <w:t xml:space="preserve">Sample text 1: is for organisations that do not require an SM. Part 138 operators who do not carry out the activities listed in regulation 138.140 do not require an SMS or an SM. </w:t>
      </w:r>
    </w:p>
    <w:p w14:paraId="2B2D85D8" w14:textId="77777777" w:rsidR="00625D3A" w:rsidRDefault="00625D3A" w:rsidP="00625D3A">
      <w:r>
        <w:t>Sample text 2: is for organisations that are taking advantage of the deferral of the SMS and SM requirements as permitted by CASA EX73/24. The sample text identifies who will act as the responsible person(s) for safety management. It is a condition of the exemption that the operator carries out certain alternative requirements in relation to risk assessments. These requirements are detailed in sample text 3 of section Safety policy of the sample.</w:t>
      </w:r>
    </w:p>
    <w:p w14:paraId="0C746B0A" w14:textId="77777777" w:rsidR="00625D3A" w:rsidRDefault="00625D3A" w:rsidP="00625D3A">
      <w:r>
        <w:t>Sample text 3: is for organisations that require an SM and are not utilising the deferral. Amend to suit your organisation and operations.</w:t>
      </w:r>
    </w:p>
    <w:p w14:paraId="693B219E" w14:textId="77777777" w:rsidR="00625D3A" w:rsidRDefault="00625D3A" w:rsidP="00625D3A">
      <w:r>
        <w:t xml:space="preserve">The last bullet point refers to a </w:t>
      </w:r>
      <w:r w:rsidRPr="006622D0">
        <w:t>fatigue risk management system</w:t>
      </w:r>
      <w:r>
        <w:t xml:space="preserve"> (FRMS). An FRMS is not mandated for any operator. If you decide to implement an FRMS, it requires approval under CAO 48.1 and your SM is responsible for it. If your organisation doesn’t have an FRMS, delete this item.</w:t>
      </w:r>
    </w:p>
    <w:p w14:paraId="1C859313" w14:textId="77777777" w:rsidR="00625D3A" w:rsidRPr="00625D3A" w:rsidRDefault="00625D3A" w:rsidP="00625D3A">
      <w:pPr>
        <w:pStyle w:val="Note"/>
      </w:pPr>
      <w:r w:rsidRPr="00625D3A">
        <w:rPr>
          <w:rStyle w:val="bold"/>
        </w:rPr>
        <w:t>Note:</w:t>
      </w:r>
      <w:r w:rsidRPr="00625D3A">
        <w:tab/>
        <w:t>For transitioned Part 138 operators who had an SM prior to 2 December 2021, there is an exemption in force in relation to the qualifications and experience of an SM. Review CASA EX72/24 to see if or how this exemption may apply to your organisation.</w:t>
      </w:r>
    </w:p>
    <w:p w14:paraId="4B68103A" w14:textId="77777777" w:rsidR="00625D3A" w:rsidRDefault="00625D3A" w:rsidP="00625D3A">
      <w:pPr>
        <w:pStyle w:val="normalafterlisttable"/>
      </w:pPr>
      <w:r>
        <w:t>Additional guidance is provided in the Safety Manager Guide and AC 119</w:t>
      </w:r>
      <w:r>
        <w:noBreakHyphen/>
        <w:t xml:space="preserve">01 – </w:t>
      </w:r>
      <w:r w:rsidRPr="00625D3A">
        <w:t>Safety management systems for air transport operations</w:t>
      </w:r>
      <w:r>
        <w:t>. General information on SMs can be found in CASA’s Safety Manager Guide.</w:t>
      </w:r>
    </w:p>
    <w:p w14:paraId="7243501E" w14:textId="77777777" w:rsidR="00625D3A" w:rsidRDefault="00625D3A" w:rsidP="00625D3A">
      <w:r>
        <w:lastRenderedPageBreak/>
        <w:t>The content in this section only describes the minimum responsibilities of an SM. Operators must also describe how the SM can carry out their responsibilities. This can be detailed here or expanded in other sections of this exposition, e.g. within the Safety Management System section of your exposition.</w:t>
      </w:r>
    </w:p>
    <w:p w14:paraId="1B6580F1" w14:textId="77777777" w:rsidR="00625D3A" w:rsidRPr="00625D3A" w:rsidRDefault="00625D3A" w:rsidP="00625D3A">
      <w:pPr>
        <w:pStyle w:val="Heading2"/>
      </w:pPr>
      <w:bookmarkStart w:id="53" w:name="_Toc99716129"/>
      <w:bookmarkStart w:id="54" w:name="_Toc184716231"/>
      <w:r>
        <w:t xml:space="preserve">Administration of this </w:t>
      </w:r>
      <w:bookmarkEnd w:id="53"/>
      <w:r w:rsidRPr="00625D3A">
        <w:t>document</w:t>
      </w:r>
      <w:bookmarkEnd w:id="54"/>
    </w:p>
    <w:p w14:paraId="201062B6" w14:textId="77777777" w:rsidR="00625D3A" w:rsidRPr="00D017A1" w:rsidRDefault="00625D3A" w:rsidP="00625D3A">
      <w:r>
        <w:t>The sample text directs to the document preamble. Amend the sample text to suit your organisation.</w:t>
      </w:r>
    </w:p>
    <w:p w14:paraId="2FA7ACB2" w14:textId="77777777" w:rsidR="00625D3A" w:rsidRPr="00625D3A" w:rsidRDefault="00625D3A" w:rsidP="00625D3A">
      <w:pPr>
        <w:pStyle w:val="Heading3"/>
      </w:pPr>
      <w:bookmarkStart w:id="55" w:name="_Toc99716130"/>
      <w:r>
        <w:t>C</w:t>
      </w:r>
      <w:r w:rsidRPr="00625D3A">
        <w:t xml:space="preserve">ontinuous improvement of this </w:t>
      </w:r>
      <w:bookmarkEnd w:id="55"/>
      <w:r w:rsidRPr="00625D3A">
        <w:t>document</w:t>
      </w:r>
    </w:p>
    <w:p w14:paraId="4E98F491" w14:textId="77777777" w:rsidR="00625D3A" w:rsidRDefault="00625D3A" w:rsidP="00625D3A">
      <w:pPr>
        <w:pStyle w:val="ExampleBoxText"/>
      </w:pPr>
      <w:bookmarkStart w:id="56" w:name="_Hlk176955390"/>
      <w:r w:rsidRPr="003C7A49">
        <w:t>CASR Reference</w:t>
      </w:r>
      <w:r>
        <w:t>s</w:t>
      </w:r>
      <w:r w:rsidRPr="003C7A49">
        <w:t>:</w:t>
      </w:r>
    </w:p>
    <w:bookmarkEnd w:id="56"/>
    <w:p w14:paraId="5CEB3897" w14:textId="77777777" w:rsidR="00625D3A" w:rsidRPr="00625D3A" w:rsidRDefault="00625D3A" w:rsidP="00625D3A">
      <w:pPr>
        <w:pStyle w:val="ExampleBoxBullet"/>
      </w:pPr>
      <w:r>
        <w:t>1</w:t>
      </w:r>
      <w:r w:rsidRPr="00625D3A">
        <w:t>19.130(1)(d) CEO responsibilities and accountabilities</w:t>
      </w:r>
    </w:p>
    <w:p w14:paraId="46E6D17F" w14:textId="77777777" w:rsidR="00625D3A" w:rsidRPr="00625D3A" w:rsidRDefault="00625D3A" w:rsidP="00625D3A">
      <w:pPr>
        <w:pStyle w:val="ExampleBoxBullet"/>
      </w:pPr>
      <w:r w:rsidRPr="003C7A49">
        <w:t>138.085(1)(e) Responsibilities and accountabilities of chief executive officer</w:t>
      </w:r>
    </w:p>
    <w:p w14:paraId="1FFFCA68" w14:textId="77777777" w:rsidR="00625D3A" w:rsidRDefault="00625D3A" w:rsidP="00625D3A">
      <w:pPr>
        <w:pStyle w:val="normalafterlisttable"/>
      </w:pPr>
      <w:r>
        <w:t>If you do not have an HOTC or an SM then you should delete references to these positions.</w:t>
      </w:r>
    </w:p>
    <w:p w14:paraId="3304C662" w14:textId="10A53F55" w:rsidR="00625D3A" w:rsidRDefault="00625D3A" w:rsidP="00625D3A">
      <w:r>
        <w:t>The period of review is not detailed in the regulations</w:t>
      </w:r>
      <w:r w:rsidR="00622C0A">
        <w:t xml:space="preserve"> and the sample proposes an annual cycle</w:t>
      </w:r>
      <w:r>
        <w:t>. You should describe a period of review appropriate to the nature of your operations.</w:t>
      </w:r>
    </w:p>
    <w:p w14:paraId="593B65D5" w14:textId="77777777" w:rsidR="00625D3A" w:rsidRDefault="00625D3A" w:rsidP="00625D3A">
      <w:r w:rsidRPr="00043130">
        <w:t xml:space="preserve">The sample text sets out a sample procedure to request suggestions for continuous improvement, </w:t>
      </w:r>
      <w:r>
        <w:t>an</w:t>
      </w:r>
      <w:r w:rsidRPr="00043130">
        <w:t xml:space="preserve"> amendment procedure, and </w:t>
      </w:r>
      <w:r>
        <w:t>a</w:t>
      </w:r>
      <w:r w:rsidRPr="00043130">
        <w:t xml:space="preserve"> procedure for issuing amendments. Amend the sample text to suit your organisation.</w:t>
      </w:r>
    </w:p>
    <w:p w14:paraId="56BE7A1D" w14:textId="77777777" w:rsidR="00625D3A" w:rsidRPr="00625D3A" w:rsidRDefault="00625D3A" w:rsidP="00625D3A">
      <w:pPr>
        <w:pStyle w:val="Heading3"/>
      </w:pPr>
      <w:bookmarkStart w:id="57" w:name="_Toc99716131"/>
      <w:r>
        <w:t xml:space="preserve">Monitoring compliance with </w:t>
      </w:r>
      <w:r w:rsidRPr="00625D3A">
        <w:t xml:space="preserve">this </w:t>
      </w:r>
      <w:bookmarkEnd w:id="57"/>
      <w:r w:rsidRPr="00625D3A">
        <w:t>document</w:t>
      </w:r>
    </w:p>
    <w:p w14:paraId="645F8D4A" w14:textId="77777777" w:rsidR="00625D3A" w:rsidRDefault="00625D3A" w:rsidP="00625D3A">
      <w:pPr>
        <w:pStyle w:val="ExampleBoxText"/>
      </w:pPr>
      <w:r w:rsidRPr="003C7A49">
        <w:t>CASR Reference</w:t>
      </w:r>
      <w:r>
        <w:t>s</w:t>
      </w:r>
      <w:r w:rsidRPr="003C7A49">
        <w:t>:</w:t>
      </w:r>
    </w:p>
    <w:p w14:paraId="0FE9953E" w14:textId="77777777" w:rsidR="00625D3A" w:rsidRPr="00625D3A" w:rsidRDefault="00625D3A" w:rsidP="00625D3A">
      <w:pPr>
        <w:pStyle w:val="ExampleBoxBullet"/>
      </w:pPr>
      <w:r w:rsidRPr="006828B5">
        <w:t xml:space="preserve">119.140(2)(a) </w:t>
      </w:r>
      <w:r w:rsidRPr="00625D3A">
        <w:t>Head of flying operations – responsibilities</w:t>
      </w:r>
    </w:p>
    <w:p w14:paraId="0F0F199C" w14:textId="77777777" w:rsidR="00625D3A" w:rsidRPr="00625D3A" w:rsidRDefault="00625D3A" w:rsidP="00625D3A">
      <w:pPr>
        <w:pStyle w:val="ExampleBoxBullet"/>
      </w:pPr>
      <w:r w:rsidRPr="006828B5">
        <w:t>138.095(2)(</w:t>
      </w:r>
      <w:r w:rsidRPr="00625D3A">
        <w:t>a) Responsibilities of head of operations</w:t>
      </w:r>
    </w:p>
    <w:p w14:paraId="51561DFC" w14:textId="77777777" w:rsidR="00625D3A" w:rsidRDefault="00625D3A" w:rsidP="00625D3A">
      <w:r>
        <w:t>As above, amend the sample text to suit your organisation and operations.</w:t>
      </w:r>
    </w:p>
    <w:p w14:paraId="6FC91BBE" w14:textId="77777777" w:rsidR="00625D3A" w:rsidRPr="00625D3A" w:rsidRDefault="00625D3A" w:rsidP="00625D3A">
      <w:pPr>
        <w:pStyle w:val="Heading3"/>
      </w:pPr>
      <w:bookmarkStart w:id="58" w:name="_Toc99716132"/>
      <w:r>
        <w:t>A</w:t>
      </w:r>
      <w:r w:rsidRPr="00625D3A">
        <w:t>mendments</w:t>
      </w:r>
      <w:bookmarkEnd w:id="58"/>
    </w:p>
    <w:p w14:paraId="113A4801" w14:textId="77777777" w:rsidR="00625D3A" w:rsidRDefault="00625D3A" w:rsidP="00625D3A">
      <w:r w:rsidRPr="00043130">
        <w:t xml:space="preserve">Amend the sample text </w:t>
      </w:r>
      <w:r>
        <w:t xml:space="preserve">and choose the option </w:t>
      </w:r>
      <w:r w:rsidRPr="00043130">
        <w:t>to suit your organisation.</w:t>
      </w:r>
      <w:r>
        <w:t xml:space="preserve"> Operators should determine the frequency of non-significant change advice to CASA by referencing the amount and complexity of the changes and adjust these schedules accordingly.</w:t>
      </w:r>
    </w:p>
    <w:p w14:paraId="03E90B22" w14:textId="77777777" w:rsidR="00625D3A" w:rsidRPr="00625D3A" w:rsidRDefault="00625D3A" w:rsidP="00625D3A">
      <w:pPr>
        <w:pStyle w:val="Heading2"/>
      </w:pPr>
      <w:bookmarkStart w:id="59" w:name="_Toc97719986"/>
      <w:bookmarkStart w:id="60" w:name="_Toc97720547"/>
      <w:bookmarkStart w:id="61" w:name="_Toc97721107"/>
      <w:bookmarkStart w:id="62" w:name="_Toc99716133"/>
      <w:bookmarkStart w:id="63" w:name="_Toc184716232"/>
      <w:bookmarkEnd w:id="59"/>
      <w:bookmarkEnd w:id="60"/>
      <w:bookmarkEnd w:id="61"/>
      <w:r>
        <w:t>Record keeping and management</w:t>
      </w:r>
      <w:bookmarkEnd w:id="62"/>
      <w:bookmarkEnd w:id="63"/>
    </w:p>
    <w:p w14:paraId="1E5CD6BE" w14:textId="77777777" w:rsidR="00625D3A" w:rsidRPr="00625D3A" w:rsidRDefault="00625D3A" w:rsidP="00625D3A">
      <w:pPr>
        <w:pStyle w:val="Heading3"/>
      </w:pPr>
      <w:bookmarkStart w:id="64" w:name="_Toc99716134"/>
      <w:r>
        <w:t>Control of records</w:t>
      </w:r>
      <w:bookmarkEnd w:id="64"/>
    </w:p>
    <w:p w14:paraId="6AA7041F" w14:textId="77777777" w:rsidR="00625D3A" w:rsidRDefault="00625D3A" w:rsidP="00625D3A">
      <w:r w:rsidRPr="00043130">
        <w:t xml:space="preserve">Amend the sample text </w:t>
      </w:r>
      <w:r>
        <w:t xml:space="preserve">if required </w:t>
      </w:r>
      <w:r w:rsidRPr="00043130">
        <w:t>to suit your organisation.</w:t>
      </w:r>
      <w:r>
        <w:t xml:space="preserve"> In addition to the three paragraphs prior to the sample text, choose one of the 2 sample texts, or create your own process for notifying CASA of non-significant changes.</w:t>
      </w:r>
    </w:p>
    <w:p w14:paraId="245615F2" w14:textId="77777777" w:rsidR="00625D3A" w:rsidRPr="00625D3A" w:rsidRDefault="00625D3A" w:rsidP="00625D3A">
      <w:pPr>
        <w:pStyle w:val="Heading3"/>
      </w:pPr>
      <w:bookmarkStart w:id="65" w:name="_Toc99716135"/>
      <w:r>
        <w:t>Personnel training and checking records</w:t>
      </w:r>
      <w:bookmarkEnd w:id="65"/>
    </w:p>
    <w:p w14:paraId="1594A1FC" w14:textId="77777777" w:rsidR="00625D3A" w:rsidRDefault="00625D3A" w:rsidP="00625D3A">
      <w:pPr>
        <w:pStyle w:val="ExampleBoxText"/>
      </w:pPr>
      <w:r w:rsidRPr="00811B89">
        <w:t>CASR Reference</w:t>
      </w:r>
      <w:r>
        <w:t>s</w:t>
      </w:r>
      <w:r w:rsidRPr="00811B89">
        <w:t>:</w:t>
      </w:r>
    </w:p>
    <w:p w14:paraId="0216F573" w14:textId="77777777" w:rsidR="00625D3A" w:rsidRPr="00625D3A" w:rsidRDefault="00625D3A" w:rsidP="00625D3A">
      <w:pPr>
        <w:pStyle w:val="ExampleBoxBullet"/>
      </w:pPr>
      <w:r w:rsidRPr="00722B77">
        <w:t xml:space="preserve">119.225 Personnel training and checking records </w:t>
      </w:r>
      <w:r w:rsidRPr="00625D3A">
        <w:t>– making records</w:t>
      </w:r>
    </w:p>
    <w:p w14:paraId="45D2F965" w14:textId="77777777" w:rsidR="00625D3A" w:rsidRPr="00625D3A" w:rsidRDefault="00625D3A" w:rsidP="00625D3A">
      <w:pPr>
        <w:pStyle w:val="ExampleBoxBullet"/>
      </w:pPr>
      <w:r w:rsidRPr="00722B77">
        <w:lastRenderedPageBreak/>
        <w:t xml:space="preserve">119.230 Personnel training and checking records </w:t>
      </w:r>
      <w:r w:rsidRPr="00625D3A">
        <w:t>– availability of records</w:t>
      </w:r>
    </w:p>
    <w:p w14:paraId="49B66F82" w14:textId="77777777" w:rsidR="00625D3A" w:rsidRPr="00625D3A" w:rsidRDefault="00625D3A" w:rsidP="00625D3A">
      <w:pPr>
        <w:pStyle w:val="ExampleBoxBullet"/>
      </w:pPr>
      <w:r w:rsidRPr="00811B89">
        <w:t>119.240 Retention periods for personnel records</w:t>
      </w:r>
    </w:p>
    <w:p w14:paraId="76E0BA92" w14:textId="77777777" w:rsidR="00625D3A" w:rsidRPr="00625D3A" w:rsidRDefault="00625D3A" w:rsidP="00625D3A">
      <w:pPr>
        <w:pStyle w:val="ExampleBoxBullet"/>
      </w:pPr>
      <w:r w:rsidRPr="00722B77">
        <w:t xml:space="preserve">138.170 Personnel training and checking records </w:t>
      </w:r>
      <w:r w:rsidRPr="00625D3A">
        <w:t>– making records</w:t>
      </w:r>
    </w:p>
    <w:p w14:paraId="266265E8" w14:textId="77777777" w:rsidR="00625D3A" w:rsidRPr="00625D3A" w:rsidRDefault="00625D3A" w:rsidP="00625D3A">
      <w:pPr>
        <w:pStyle w:val="ExampleBoxBullet"/>
      </w:pPr>
      <w:r w:rsidRPr="00722B77">
        <w:t>138.175 Availability of records</w:t>
      </w:r>
    </w:p>
    <w:p w14:paraId="27EC3A4B" w14:textId="77777777" w:rsidR="00625D3A" w:rsidRPr="00625D3A" w:rsidRDefault="00625D3A" w:rsidP="00625D3A">
      <w:pPr>
        <w:pStyle w:val="ExampleBoxBullet"/>
      </w:pPr>
      <w:r w:rsidRPr="00811B89">
        <w:t>138.185 Retention periods for personnel records</w:t>
      </w:r>
      <w:r w:rsidRPr="00625D3A">
        <w:t>.</w:t>
      </w:r>
    </w:p>
    <w:p w14:paraId="2C850DE3" w14:textId="77777777" w:rsidR="00625D3A" w:rsidRDefault="00625D3A" w:rsidP="00625D3A">
      <w:r>
        <w:t>The retention periods for training and checking records provided in the table in the sample exposition are regulatory requirements. Delete lines in the table that are not applicable to your operations. You are encouraged to keep records in both electronic and paper formats. If you wish to include other training and checking records, add rows to the table and include all relevant information.</w:t>
      </w:r>
    </w:p>
    <w:p w14:paraId="0772919D" w14:textId="77777777" w:rsidR="00625D3A" w:rsidRPr="00625D3A" w:rsidRDefault="00625D3A" w:rsidP="00625D3A">
      <w:pPr>
        <w:pStyle w:val="unHeading4"/>
      </w:pPr>
      <w:r w:rsidRPr="00625D3A">
        <w:t>Making records</w:t>
      </w:r>
    </w:p>
    <w:p w14:paraId="5148E6D6" w14:textId="77777777" w:rsidR="00625D3A" w:rsidRPr="00CC3B6D" w:rsidRDefault="00625D3A" w:rsidP="00625D3A">
      <w:r w:rsidRPr="00CC3B6D">
        <w:t xml:space="preserve">The period for making records of the training and checking activities provided in the sample text are regulatory requirements. The type of information that is required is also included in the sample text. </w:t>
      </w:r>
    </w:p>
    <w:p w14:paraId="74CC7F6C" w14:textId="77777777" w:rsidR="00625D3A" w:rsidRPr="00CC3B6D" w:rsidRDefault="00625D3A" w:rsidP="00625D3A">
      <w:r w:rsidRPr="00CC3B6D">
        <w:t xml:space="preserve">Training records should be designed to easily show that an employee has achieved the qualification, certificate or experience relevant to the activity they are conducting. </w:t>
      </w:r>
    </w:p>
    <w:p w14:paraId="644150B6" w14:textId="77777777" w:rsidR="00625D3A" w:rsidRPr="00CC3B6D" w:rsidRDefault="00625D3A" w:rsidP="00625D3A">
      <w:r w:rsidRPr="00CC3B6D">
        <w:t xml:space="preserve">If you use a different procedure to that provided in the sample </w:t>
      </w:r>
      <w:r>
        <w:t>Personnel Training and Checking Records</w:t>
      </w:r>
      <w:r w:rsidRPr="00CC3B6D">
        <w:t xml:space="preserve"> (Form A15), adjust or substitute the text to suit your operations.</w:t>
      </w:r>
    </w:p>
    <w:p w14:paraId="38C24756" w14:textId="77777777" w:rsidR="00625D3A" w:rsidRPr="00625D3A" w:rsidRDefault="00625D3A" w:rsidP="00625D3A">
      <w:pPr>
        <w:pStyle w:val="unHeading4"/>
      </w:pPr>
      <w:r w:rsidRPr="00625D3A">
        <w:t>Availability of records</w:t>
      </w:r>
    </w:p>
    <w:p w14:paraId="10377354" w14:textId="77777777" w:rsidR="00625D3A" w:rsidRDefault="00625D3A" w:rsidP="00625D3A">
      <w:r>
        <w:t>If you use a specific procedure to provide copies of training records that is different to that in the sample text, amend the sample text to suit your operations.</w:t>
      </w:r>
    </w:p>
    <w:p w14:paraId="3A502320" w14:textId="77777777" w:rsidR="00625D3A" w:rsidRPr="00625D3A" w:rsidRDefault="00625D3A" w:rsidP="00625D3A">
      <w:pPr>
        <w:pStyle w:val="Heading3"/>
      </w:pPr>
      <w:bookmarkStart w:id="66" w:name="_Toc99716136"/>
      <w:r>
        <w:t>Copies of flight crew licences and medical certificates</w:t>
      </w:r>
      <w:bookmarkEnd w:id="66"/>
    </w:p>
    <w:p w14:paraId="2F6052A6" w14:textId="77777777" w:rsidR="00625D3A" w:rsidRDefault="00625D3A" w:rsidP="00625D3A">
      <w:pPr>
        <w:pStyle w:val="ExampleBoxText"/>
      </w:pPr>
      <w:r w:rsidRPr="00722B77">
        <w:t xml:space="preserve">CASR </w:t>
      </w:r>
      <w:r>
        <w:t>R</w:t>
      </w:r>
      <w:r w:rsidRPr="00722B77">
        <w:t>eference</w:t>
      </w:r>
      <w:r>
        <w:t>s</w:t>
      </w:r>
      <w:r w:rsidRPr="00722B77">
        <w:t>:</w:t>
      </w:r>
    </w:p>
    <w:p w14:paraId="1D4F83D9" w14:textId="77777777" w:rsidR="00625D3A" w:rsidRPr="00625D3A" w:rsidRDefault="00625D3A" w:rsidP="00625D3A">
      <w:pPr>
        <w:pStyle w:val="ExampleBoxBullet"/>
      </w:pPr>
      <w:r w:rsidRPr="00722B77">
        <w:t>119.235 Copies of flight crew licences and medical certificates</w:t>
      </w:r>
    </w:p>
    <w:p w14:paraId="0E81D1A2" w14:textId="77777777" w:rsidR="00625D3A" w:rsidRPr="00625D3A" w:rsidRDefault="00625D3A" w:rsidP="00625D3A">
      <w:pPr>
        <w:pStyle w:val="ExampleBoxBullet"/>
      </w:pPr>
      <w:r w:rsidRPr="00722B77">
        <w:t>138.180 Copies of flight crew licences and medical certificates</w:t>
      </w:r>
    </w:p>
    <w:p w14:paraId="2553F75D" w14:textId="77777777" w:rsidR="00625D3A" w:rsidRDefault="00625D3A" w:rsidP="00625D3A">
      <w:r>
        <w:t>The sample text provides instructions to flight crew members regarding their flight crew licences and medical certificates. Amend the sample text to suit your organisation.</w:t>
      </w:r>
    </w:p>
    <w:p w14:paraId="21457784" w14:textId="77777777" w:rsidR="00625D3A" w:rsidRPr="00625D3A" w:rsidRDefault="00625D3A" w:rsidP="00625D3A">
      <w:pPr>
        <w:pStyle w:val="Heading3"/>
      </w:pPr>
      <w:bookmarkStart w:id="67" w:name="_Toc99716137"/>
      <w:r>
        <w:t>Other records</w:t>
      </w:r>
      <w:bookmarkEnd w:id="67"/>
    </w:p>
    <w:p w14:paraId="0106B66F" w14:textId="77777777" w:rsidR="00625D3A" w:rsidRDefault="00625D3A" w:rsidP="00625D3A">
      <w:pPr>
        <w:pStyle w:val="ExampleBoxText"/>
      </w:pPr>
      <w:r>
        <w:t>CASR References</w:t>
      </w:r>
      <w:r w:rsidRPr="00251A66">
        <w:t>:</w:t>
      </w:r>
    </w:p>
    <w:p w14:paraId="79916BA1" w14:textId="77777777" w:rsidR="00625D3A" w:rsidRPr="00625D3A" w:rsidRDefault="00625D3A" w:rsidP="00625D3A">
      <w:pPr>
        <w:pStyle w:val="ExampleBoxBullet"/>
      </w:pPr>
      <w:r w:rsidRPr="00125B1B">
        <w:t>99.105 DAMP record-keeping</w:t>
      </w:r>
    </w:p>
    <w:p w14:paraId="5ADAFF3E" w14:textId="77777777" w:rsidR="00625D3A" w:rsidRPr="00625D3A" w:rsidRDefault="00625D3A" w:rsidP="00625D3A">
      <w:pPr>
        <w:pStyle w:val="ExampleBoxBullet"/>
      </w:pPr>
      <w:r>
        <w:t>119.245 Retention periods for flight-related documents</w:t>
      </w:r>
    </w:p>
    <w:p w14:paraId="1E7EC75D" w14:textId="77777777" w:rsidR="00625D3A" w:rsidRPr="00625D3A" w:rsidRDefault="00625D3A" w:rsidP="00625D3A">
      <w:pPr>
        <w:pStyle w:val="ExampleBoxBullet"/>
      </w:pPr>
      <w:r w:rsidRPr="00722B77">
        <w:t>119.2</w:t>
      </w:r>
      <w:r w:rsidRPr="00625D3A">
        <w:t>50 Retention periods for other flight-related records.</w:t>
      </w:r>
    </w:p>
    <w:p w14:paraId="00B30C76" w14:textId="77777777" w:rsidR="00625D3A" w:rsidRDefault="00625D3A" w:rsidP="00625D3A">
      <w:r w:rsidRPr="00507FD4">
        <w:t>Th</w:t>
      </w:r>
      <w:r>
        <w:t>e</w:t>
      </w:r>
      <w:r w:rsidRPr="00507FD4">
        <w:t xml:space="preserve"> table </w:t>
      </w:r>
      <w:r>
        <w:t xml:space="preserve">provided in the sample text </w:t>
      </w:r>
      <w:r w:rsidRPr="00507FD4">
        <w:t xml:space="preserve">details a typical list of </w:t>
      </w:r>
      <w:r>
        <w:t xml:space="preserve">other </w:t>
      </w:r>
      <w:r w:rsidRPr="00507FD4">
        <w:t>records that an operator</w:t>
      </w:r>
      <w:r>
        <w:t xml:space="preserve"> might retain</w:t>
      </w:r>
      <w:r w:rsidRPr="00507FD4">
        <w:t xml:space="preserve">. </w:t>
      </w:r>
      <w:r>
        <w:t>You</w:t>
      </w:r>
      <w:r w:rsidRPr="00507FD4">
        <w:t xml:space="preserve"> should detail </w:t>
      </w:r>
      <w:r>
        <w:t>any administrative</w:t>
      </w:r>
      <w:r w:rsidRPr="00507FD4">
        <w:t xml:space="preserve"> records </w:t>
      </w:r>
      <w:r>
        <w:t xml:space="preserve">you make and keep, stipulating </w:t>
      </w:r>
      <w:r w:rsidRPr="00507FD4">
        <w:t>their retention times</w:t>
      </w:r>
      <w:r>
        <w:t xml:space="preserve">. </w:t>
      </w:r>
    </w:p>
    <w:p w14:paraId="6FF1BDE4" w14:textId="77777777" w:rsidR="00625D3A" w:rsidRDefault="00625D3A" w:rsidP="00625D3A">
      <w:r>
        <w:t>You are encouraged to keep records in both electronic and paper formats.</w:t>
      </w:r>
    </w:p>
    <w:p w14:paraId="280EC86B" w14:textId="77777777" w:rsidR="00625D3A" w:rsidRDefault="00625D3A" w:rsidP="00625D3A">
      <w:r>
        <w:t>You</w:t>
      </w:r>
      <w:r w:rsidRPr="00507FD4">
        <w:t xml:space="preserve"> may be subject to other legislation with specific requirements</w:t>
      </w:r>
      <w:r>
        <w:t>; the table provided in the sample text</w:t>
      </w:r>
      <w:r w:rsidRPr="00507FD4">
        <w:t xml:space="preserve"> considers civil aviation legislation only.</w:t>
      </w:r>
      <w:r>
        <w:t xml:space="preserve"> You may also be required to retain certain aerial work documents.</w:t>
      </w:r>
    </w:p>
    <w:p w14:paraId="5A2B8829" w14:textId="77777777" w:rsidR="00625D3A" w:rsidRDefault="00625D3A" w:rsidP="00625D3A">
      <w:r>
        <w:lastRenderedPageBreak/>
        <w:t>You may also find useful:</w:t>
      </w:r>
    </w:p>
    <w:p w14:paraId="53137E2F" w14:textId="2101C65D" w:rsidR="00625D3A" w:rsidRPr="00625D3A" w:rsidRDefault="00625D3A" w:rsidP="00625D3A">
      <w:pPr>
        <w:pStyle w:val="ListBullet"/>
      </w:pPr>
      <w:r>
        <w:t xml:space="preserve">section 21.02 of the Part 138 MOS </w:t>
      </w:r>
      <w:r w:rsidR="008107E5">
        <w:t xml:space="preserve">- </w:t>
      </w:r>
      <w:r w:rsidRPr="00625D3A">
        <w:t>Procedures for loading aircraft – document carriage</w:t>
      </w:r>
    </w:p>
    <w:p w14:paraId="2DDCC37E" w14:textId="77777777" w:rsidR="00625D3A" w:rsidRPr="00625D3A" w:rsidRDefault="00625D3A" w:rsidP="00625D3A">
      <w:pPr>
        <w:pStyle w:val="ListBullet"/>
      </w:pPr>
      <w:r w:rsidRPr="00625D3A">
        <w:t>CAO 48.1 Subsection 14 – AOC holder obligations.</w:t>
      </w:r>
    </w:p>
    <w:p w14:paraId="09447A44" w14:textId="77777777" w:rsidR="00625D3A" w:rsidRPr="00625D3A" w:rsidRDefault="00625D3A" w:rsidP="00625D3A">
      <w:pPr>
        <w:pStyle w:val="Heading3"/>
      </w:pPr>
      <w:bookmarkStart w:id="68" w:name="_Toc99716138"/>
      <w:r>
        <w:t>Disposal of records</w:t>
      </w:r>
      <w:bookmarkEnd w:id="68"/>
    </w:p>
    <w:p w14:paraId="23132CBD" w14:textId="77777777" w:rsidR="00625D3A" w:rsidRDefault="00625D3A" w:rsidP="00625D3A">
      <w:pPr>
        <w:pStyle w:val="ExampleBoxText"/>
      </w:pPr>
      <w:r>
        <w:t>CASR Reference</w:t>
      </w:r>
      <w:r w:rsidRPr="00251A66">
        <w:t>:</w:t>
      </w:r>
    </w:p>
    <w:p w14:paraId="31A824AE" w14:textId="77777777" w:rsidR="00625D3A" w:rsidRPr="00625D3A" w:rsidRDefault="00625D3A" w:rsidP="00625D3A">
      <w:pPr>
        <w:pStyle w:val="ExampleBoxBullet"/>
      </w:pPr>
      <w:r w:rsidRPr="00125B1B">
        <w:t>99.105 DAMP record-keeping</w:t>
      </w:r>
      <w:r w:rsidRPr="00625D3A">
        <w:t>.</w:t>
      </w:r>
    </w:p>
    <w:p w14:paraId="1A93EEC5" w14:textId="77777777" w:rsidR="00625D3A" w:rsidRDefault="00625D3A" w:rsidP="00625D3A">
      <w:r>
        <w:t>You should include the procedure for disposing of DAMP records and any relevant exceptions.</w:t>
      </w:r>
    </w:p>
    <w:p w14:paraId="383BC0F3" w14:textId="77777777" w:rsidR="00625D3A" w:rsidRPr="00625D3A" w:rsidRDefault="00625D3A" w:rsidP="00625D3A">
      <w:pPr>
        <w:pStyle w:val="Heading3"/>
      </w:pPr>
      <w:bookmarkStart w:id="69" w:name="_Toc99716139"/>
      <w:r>
        <w:t>Requests for records made by CASA</w:t>
      </w:r>
      <w:bookmarkEnd w:id="69"/>
    </w:p>
    <w:p w14:paraId="67660BC2" w14:textId="77777777" w:rsidR="00625D3A" w:rsidRDefault="00625D3A" w:rsidP="00625D3A">
      <w:r>
        <w:t>The sample text provides a standard procedure which you should amend to suit your operations.</w:t>
      </w:r>
    </w:p>
    <w:p w14:paraId="50DDF761" w14:textId="77777777" w:rsidR="00625D3A" w:rsidRPr="00625D3A" w:rsidRDefault="00625D3A" w:rsidP="00625D3A">
      <w:pPr>
        <w:pStyle w:val="Heading2"/>
      </w:pPr>
      <w:bookmarkStart w:id="70" w:name="_Toc99716140"/>
      <w:bookmarkStart w:id="71" w:name="_Toc184716233"/>
      <w:r>
        <w:t>Reference library</w:t>
      </w:r>
      <w:bookmarkEnd w:id="70"/>
      <w:bookmarkEnd w:id="71"/>
    </w:p>
    <w:p w14:paraId="6E681F46" w14:textId="77777777" w:rsidR="00625D3A" w:rsidRPr="00625D3A" w:rsidRDefault="00625D3A" w:rsidP="00625D3A">
      <w:pPr>
        <w:pStyle w:val="Heading3"/>
      </w:pPr>
      <w:bookmarkStart w:id="72" w:name="_Toc99716141"/>
      <w:r>
        <w:t>Composition of reference library</w:t>
      </w:r>
      <w:bookmarkEnd w:id="72"/>
    </w:p>
    <w:p w14:paraId="2B84B4DF" w14:textId="77777777" w:rsidR="00625D3A" w:rsidRDefault="00625D3A" w:rsidP="00625D3A">
      <w:pPr>
        <w:pStyle w:val="ExampleBoxText"/>
      </w:pPr>
      <w:r w:rsidRPr="00DA4E8D">
        <w:t>CASR Reference</w:t>
      </w:r>
      <w:r>
        <w:t>s</w:t>
      </w:r>
      <w:r w:rsidRPr="00DA4E8D">
        <w:t>:</w:t>
      </w:r>
    </w:p>
    <w:p w14:paraId="1D1B8CFB" w14:textId="77777777" w:rsidR="00625D3A" w:rsidRPr="00625D3A" w:rsidRDefault="00625D3A" w:rsidP="00625D3A">
      <w:pPr>
        <w:pStyle w:val="ExampleBoxBullet"/>
      </w:pPr>
      <w:r w:rsidRPr="00DA4E8D">
        <w:t>119.040 Required material for reference library</w:t>
      </w:r>
    </w:p>
    <w:p w14:paraId="44FC34FA" w14:textId="77777777" w:rsidR="00625D3A" w:rsidRPr="00625D3A" w:rsidRDefault="00625D3A" w:rsidP="00625D3A">
      <w:pPr>
        <w:pStyle w:val="ExampleBoxBullet"/>
      </w:pPr>
      <w:r w:rsidRPr="00DA4E8D">
        <w:t>119.140 Head of flying operations</w:t>
      </w:r>
      <w:r w:rsidRPr="00625D3A">
        <w:t xml:space="preserve"> – responsibilities</w:t>
      </w:r>
    </w:p>
    <w:p w14:paraId="1A8932B7" w14:textId="77777777" w:rsidR="00625D3A" w:rsidRPr="00625D3A" w:rsidRDefault="00625D3A" w:rsidP="00625D3A">
      <w:pPr>
        <w:pStyle w:val="ExampleBoxBullet"/>
      </w:pPr>
      <w:r w:rsidRPr="00DA4E8D">
        <w:t>138.195 Reference library</w:t>
      </w:r>
      <w:r w:rsidRPr="00625D3A">
        <w:t>.</w:t>
      </w:r>
    </w:p>
    <w:p w14:paraId="1C6B4C6E" w14:textId="77777777" w:rsidR="00625D3A" w:rsidRDefault="00625D3A" w:rsidP="00625D3A">
      <w:r>
        <w:t xml:space="preserve">The sample text in the exposition includes several documents. Amend the tables to suit your operations and indicate whether the document is in electronic or paper format (or both). </w:t>
      </w:r>
    </w:p>
    <w:p w14:paraId="5B5FE968" w14:textId="77777777" w:rsidR="00625D3A" w:rsidRPr="00625D3A" w:rsidRDefault="00625D3A" w:rsidP="00625D3A">
      <w:pPr>
        <w:pStyle w:val="Heading3"/>
      </w:pPr>
      <w:bookmarkStart w:id="73" w:name="_Toc99716142"/>
      <w:r>
        <w:t>Access to reference library</w:t>
      </w:r>
      <w:bookmarkEnd w:id="73"/>
    </w:p>
    <w:p w14:paraId="098A25A2" w14:textId="77777777" w:rsidR="00625D3A" w:rsidRDefault="00625D3A" w:rsidP="00625D3A">
      <w:pPr>
        <w:pStyle w:val="ExampleBoxText"/>
      </w:pPr>
      <w:r>
        <w:t>CASR References:</w:t>
      </w:r>
    </w:p>
    <w:p w14:paraId="13D26C14" w14:textId="77777777" w:rsidR="00625D3A" w:rsidRPr="00625D3A" w:rsidRDefault="00625D3A" w:rsidP="00625D3A">
      <w:pPr>
        <w:pStyle w:val="ExampleBoxBullet"/>
      </w:pPr>
      <w:r>
        <w:t>138.195 Reference library</w:t>
      </w:r>
      <w:r w:rsidRPr="00625D3A">
        <w:t>.</w:t>
      </w:r>
    </w:p>
    <w:p w14:paraId="0A8905E6" w14:textId="77777777" w:rsidR="00625D3A" w:rsidRDefault="00625D3A" w:rsidP="00625D3A">
      <w:r>
        <w:t xml:space="preserve">Your exposition should be clear on how personnel can access the reference library, as well as any policy on copying and or printing. </w:t>
      </w:r>
    </w:p>
    <w:p w14:paraId="45B3F8BC" w14:textId="77777777" w:rsidR="00625D3A" w:rsidRPr="00DA4E8D" w:rsidRDefault="00625D3A" w:rsidP="00625D3A">
      <w:r w:rsidRPr="00D02EE1">
        <w:t xml:space="preserve">You should include details of your </w:t>
      </w:r>
      <w:r>
        <w:t>process</w:t>
      </w:r>
      <w:r w:rsidRPr="00D02EE1">
        <w:t xml:space="preserve"> for notifying the operator’s personnel of any updates to this documentation</w:t>
      </w:r>
      <w:r>
        <w:t>.</w:t>
      </w:r>
    </w:p>
    <w:p w14:paraId="245A1645" w14:textId="77777777" w:rsidR="00625D3A" w:rsidRPr="00625D3A" w:rsidRDefault="00625D3A" w:rsidP="00625D3A">
      <w:pPr>
        <w:pStyle w:val="Heading3"/>
      </w:pPr>
      <w:bookmarkStart w:id="74" w:name="_Toc99716143"/>
      <w:r>
        <w:t>Amendment and mai</w:t>
      </w:r>
      <w:r w:rsidRPr="00625D3A">
        <w:t>ntenance of reference library</w:t>
      </w:r>
      <w:bookmarkEnd w:id="74"/>
    </w:p>
    <w:p w14:paraId="2F1523F8" w14:textId="77777777" w:rsidR="00625D3A" w:rsidRPr="002C2319" w:rsidRDefault="00625D3A" w:rsidP="00625D3A">
      <w:pPr>
        <w:pStyle w:val="ExampleBoxText"/>
      </w:pPr>
      <w:r w:rsidRPr="002C2319">
        <w:t>CASR Reference</w:t>
      </w:r>
      <w:r>
        <w:t>s</w:t>
      </w:r>
      <w:r w:rsidRPr="002C2319">
        <w:t>:</w:t>
      </w:r>
    </w:p>
    <w:p w14:paraId="59119ED5" w14:textId="77777777" w:rsidR="00625D3A" w:rsidRPr="00625D3A" w:rsidRDefault="00625D3A" w:rsidP="00625D3A">
      <w:pPr>
        <w:pStyle w:val="ExampleBoxBullet"/>
      </w:pPr>
      <w:bookmarkStart w:id="75" w:name="_Hlk97795866"/>
      <w:r>
        <w:t>119.</w:t>
      </w:r>
      <w:r w:rsidRPr="00625D3A">
        <w:t>140 Reference library</w:t>
      </w:r>
    </w:p>
    <w:bookmarkEnd w:id="75"/>
    <w:p w14:paraId="140744FF" w14:textId="77777777" w:rsidR="00625D3A" w:rsidRPr="00625D3A" w:rsidRDefault="00625D3A" w:rsidP="00625D3A">
      <w:pPr>
        <w:pStyle w:val="ExampleBoxBullet"/>
      </w:pPr>
      <w:r w:rsidRPr="002C2319">
        <w:t>138.195 Reference library</w:t>
      </w:r>
      <w:r w:rsidRPr="00625D3A">
        <w:t>.</w:t>
      </w:r>
    </w:p>
    <w:p w14:paraId="75EEA886" w14:textId="77777777" w:rsidR="00625D3A" w:rsidRPr="00DA4E8D" w:rsidRDefault="00625D3A" w:rsidP="00625D3A">
      <w:r>
        <w:lastRenderedPageBreak/>
        <w:t>Amend the sample text to suit your organisation.</w:t>
      </w:r>
    </w:p>
    <w:p w14:paraId="5FC41E3B" w14:textId="7C6ECD51" w:rsidR="00625D3A" w:rsidRPr="00625D3A" w:rsidRDefault="00E87CF9" w:rsidP="00625D3A">
      <w:pPr>
        <w:pStyle w:val="Heading2"/>
      </w:pPr>
      <w:bookmarkStart w:id="76" w:name="_Toc99716144"/>
      <w:bookmarkStart w:id="77" w:name="_Toc184716234"/>
      <w:r>
        <w:t>R</w:t>
      </w:r>
      <w:r w:rsidR="00625D3A">
        <w:t>esources</w:t>
      </w:r>
      <w:bookmarkEnd w:id="76"/>
      <w:bookmarkEnd w:id="77"/>
    </w:p>
    <w:p w14:paraId="7B7C698E" w14:textId="1330E107" w:rsidR="00625D3A" w:rsidRPr="00625D3A" w:rsidRDefault="00625D3A" w:rsidP="00625D3A">
      <w:pPr>
        <w:pStyle w:val="Heading3"/>
      </w:pPr>
      <w:bookmarkStart w:id="78" w:name="_Toc97720000"/>
      <w:bookmarkStart w:id="79" w:name="_Toc97720561"/>
      <w:bookmarkStart w:id="80" w:name="_Toc97721121"/>
      <w:bookmarkStart w:id="81" w:name="_Toc97720001"/>
      <w:bookmarkStart w:id="82" w:name="_Toc97720562"/>
      <w:bookmarkStart w:id="83" w:name="_Toc97721122"/>
      <w:bookmarkStart w:id="84" w:name="_Toc97720003"/>
      <w:bookmarkStart w:id="85" w:name="_Toc97720564"/>
      <w:bookmarkStart w:id="86" w:name="_Toc97721124"/>
      <w:bookmarkStart w:id="87" w:name="_Toc99716146"/>
      <w:bookmarkEnd w:id="78"/>
      <w:bookmarkEnd w:id="79"/>
      <w:bookmarkEnd w:id="80"/>
      <w:bookmarkEnd w:id="81"/>
      <w:bookmarkEnd w:id="82"/>
      <w:bookmarkEnd w:id="83"/>
      <w:bookmarkEnd w:id="84"/>
      <w:bookmarkEnd w:id="85"/>
      <w:bookmarkEnd w:id="86"/>
      <w:r>
        <w:t>Aircraft resources</w:t>
      </w:r>
      <w:bookmarkEnd w:id="87"/>
    </w:p>
    <w:p w14:paraId="6EEA5D0B" w14:textId="77777777" w:rsidR="00625D3A" w:rsidRDefault="00625D3A" w:rsidP="00625D3A">
      <w:pPr>
        <w:pStyle w:val="ExampleBoxText"/>
      </w:pPr>
      <w:r w:rsidRPr="00DA4E8D">
        <w:t>CASR Reference</w:t>
      </w:r>
      <w:r>
        <w:t>s</w:t>
      </w:r>
      <w:r w:rsidRPr="00DA4E8D">
        <w:t>:</w:t>
      </w:r>
    </w:p>
    <w:p w14:paraId="30005247" w14:textId="77777777" w:rsidR="00625D3A" w:rsidRPr="00625D3A" w:rsidRDefault="00625D3A" w:rsidP="00625D3A">
      <w:pPr>
        <w:pStyle w:val="ExampleBoxBullet"/>
      </w:pPr>
      <w:r w:rsidRPr="00DA4E8D">
        <w:t>119.205(1)(i) Content of exposition</w:t>
      </w:r>
    </w:p>
    <w:p w14:paraId="17613B32" w14:textId="77777777" w:rsidR="00625D3A" w:rsidRPr="00625D3A" w:rsidRDefault="00625D3A" w:rsidP="00625D3A">
      <w:pPr>
        <w:pStyle w:val="ExampleBoxBullet"/>
      </w:pPr>
      <w:r w:rsidRPr="00DA4E8D">
        <w:t>138.155(1)(i) Content of operations manual</w:t>
      </w:r>
    </w:p>
    <w:p w14:paraId="0828B8FF" w14:textId="77777777" w:rsidR="00625D3A" w:rsidRDefault="00625D3A" w:rsidP="00625D3A">
      <w:r>
        <w:t>Amend the sample table and text to suit your operations.</w:t>
      </w:r>
    </w:p>
    <w:p w14:paraId="1D4DBB39" w14:textId="77777777" w:rsidR="00625D3A" w:rsidRPr="00625D3A" w:rsidRDefault="00625D3A" w:rsidP="00625D3A">
      <w:pPr>
        <w:pStyle w:val="Heading2"/>
      </w:pPr>
      <w:bookmarkStart w:id="88" w:name="_Toc99716147"/>
      <w:bookmarkStart w:id="89" w:name="_Toc184716235"/>
      <w:r>
        <w:t>Management of change</w:t>
      </w:r>
      <w:bookmarkEnd w:id="88"/>
      <w:bookmarkEnd w:id="89"/>
    </w:p>
    <w:p w14:paraId="4A14301B" w14:textId="77777777" w:rsidR="00625D3A" w:rsidRDefault="00625D3A" w:rsidP="00625D3A">
      <w:pPr>
        <w:pStyle w:val="ExampleBoxText"/>
      </w:pPr>
      <w:r w:rsidRPr="008379E4">
        <w:t>CASR Reference</w:t>
      </w:r>
      <w:r>
        <w:t>s</w:t>
      </w:r>
      <w:r w:rsidRPr="008379E4">
        <w:t>:</w:t>
      </w:r>
    </w:p>
    <w:p w14:paraId="038650B5" w14:textId="77777777" w:rsidR="00625D3A" w:rsidRPr="00625D3A" w:rsidRDefault="00625D3A" w:rsidP="00625D3A">
      <w:pPr>
        <w:pStyle w:val="ExampleBoxBullet"/>
      </w:pPr>
      <w:r w:rsidRPr="008379E4">
        <w:t>Subpart 119.C Changes relating to Australian air transport operators</w:t>
      </w:r>
    </w:p>
    <w:p w14:paraId="52D2DB83" w14:textId="77777777" w:rsidR="00625D3A" w:rsidRPr="00625D3A" w:rsidRDefault="00625D3A" w:rsidP="00625D3A">
      <w:pPr>
        <w:pStyle w:val="ExampleBoxBullet"/>
      </w:pPr>
      <w:r w:rsidRPr="008379E4">
        <w:t>Division 138.B.3 Changes relating to aerial work operators</w:t>
      </w:r>
      <w:r w:rsidRPr="00625D3A">
        <w:t>.</w:t>
      </w:r>
    </w:p>
    <w:p w14:paraId="7E3C0D6C" w14:textId="5374A437" w:rsidR="00625D3A" w:rsidRDefault="00625D3A" w:rsidP="00625D3A">
      <w:r>
        <w:t>The sample text has been derived from</w:t>
      </w:r>
      <w:r w:rsidR="003D6CBA">
        <w:t xml:space="preserve"> </w:t>
      </w:r>
      <w:hyperlink r:id="rId21" w:history="1">
        <w:r w:rsidR="003D6CBA" w:rsidRPr="003D6CBA">
          <w:rPr>
            <w:rStyle w:val="Hyperlink"/>
          </w:rPr>
          <w:t>Multi-Part AC 119-07 and AC 138-03 - Management of change for aviation organisations</w:t>
        </w:r>
      </w:hyperlink>
      <w:r w:rsidR="003D6CBA">
        <w:t xml:space="preserve">. </w:t>
      </w:r>
      <w:r w:rsidRPr="009226B2">
        <w:t xml:space="preserve">Refer to this document </w:t>
      </w:r>
      <w:r w:rsidRPr="00075316">
        <w:t>for guidance on how to develop management of change processes and procedures.</w:t>
      </w:r>
    </w:p>
    <w:p w14:paraId="60DBEA75" w14:textId="77777777" w:rsidR="00625D3A" w:rsidRPr="00625D3A" w:rsidRDefault="00625D3A" w:rsidP="00625D3A">
      <w:pPr>
        <w:pStyle w:val="Heading3"/>
      </w:pPr>
      <w:bookmarkStart w:id="90" w:name="_Toc99716148"/>
      <w:r>
        <w:t>Change overview</w:t>
      </w:r>
      <w:bookmarkEnd w:id="90"/>
    </w:p>
    <w:p w14:paraId="6FBE7F04" w14:textId="77777777" w:rsidR="00625D3A" w:rsidRDefault="00625D3A" w:rsidP="00625D3A">
      <w:pPr>
        <w:pStyle w:val="ExampleBoxText"/>
      </w:pPr>
      <w:r w:rsidRPr="00BF0E2D">
        <w:t>CASR Reference</w:t>
      </w:r>
      <w:r>
        <w:t>s</w:t>
      </w:r>
      <w:r w:rsidRPr="00BF0E2D">
        <w:t>:</w:t>
      </w:r>
    </w:p>
    <w:p w14:paraId="7A1BA799" w14:textId="77777777" w:rsidR="00625D3A" w:rsidRPr="00625D3A" w:rsidRDefault="00625D3A" w:rsidP="00625D3A">
      <w:pPr>
        <w:pStyle w:val="ExampleBoxBullet"/>
      </w:pPr>
      <w:r w:rsidRPr="00BF0E2D">
        <w:t>119.100 Changes must be made in accordance with process in exposition</w:t>
      </w:r>
    </w:p>
    <w:p w14:paraId="11F98F32" w14:textId="77777777" w:rsidR="00625D3A" w:rsidRPr="00625D3A" w:rsidRDefault="00625D3A" w:rsidP="00625D3A">
      <w:pPr>
        <w:pStyle w:val="ExampleBoxBullet"/>
      </w:pPr>
      <w:r w:rsidRPr="00BF0E2D">
        <w:t xml:space="preserve">138.066 </w:t>
      </w:r>
      <w:r w:rsidRPr="00625D3A">
        <w:t>Changes must be made in accordance with process in operations manual.</w:t>
      </w:r>
    </w:p>
    <w:p w14:paraId="2DF73952" w14:textId="77777777" w:rsidR="00625D3A" w:rsidRDefault="00625D3A" w:rsidP="00625D3A">
      <w:r>
        <w:t xml:space="preserve">The sample figure provided in the sample exposition is merely for illustrative purposes. You should include your specific flow chart of how you handle these changes, if different. </w:t>
      </w:r>
    </w:p>
    <w:p w14:paraId="005ED58F" w14:textId="77777777" w:rsidR="00625D3A" w:rsidRDefault="00625D3A" w:rsidP="00625D3A">
      <w:r>
        <w:t>Amend the sample text to suit your operations.</w:t>
      </w:r>
    </w:p>
    <w:p w14:paraId="51338F76" w14:textId="77777777" w:rsidR="00625D3A" w:rsidRPr="00625D3A" w:rsidRDefault="00625D3A" w:rsidP="00625D3A">
      <w:pPr>
        <w:pStyle w:val="Heading3"/>
      </w:pPr>
      <w:bookmarkStart w:id="91" w:name="_Toc99716149"/>
      <w:r>
        <w:t>Change process</w:t>
      </w:r>
      <w:bookmarkEnd w:id="91"/>
    </w:p>
    <w:p w14:paraId="42138AC5" w14:textId="77777777" w:rsidR="00625D3A" w:rsidRDefault="00625D3A" w:rsidP="00625D3A">
      <w:pPr>
        <w:pStyle w:val="ExampleBoxText"/>
      </w:pPr>
      <w:r w:rsidRPr="00BF0E2D">
        <w:t>CASR Reference</w:t>
      </w:r>
      <w:r>
        <w:t>s</w:t>
      </w:r>
      <w:r w:rsidRPr="00BF0E2D">
        <w:t>:</w:t>
      </w:r>
    </w:p>
    <w:p w14:paraId="02BF74D2" w14:textId="77777777" w:rsidR="00625D3A" w:rsidRPr="00625D3A" w:rsidRDefault="00625D3A" w:rsidP="00625D3A">
      <w:pPr>
        <w:pStyle w:val="ExampleBoxBullet"/>
      </w:pPr>
      <w:r w:rsidRPr="00BF0E2D">
        <w:t>119.205(1)(m) Content of exposition</w:t>
      </w:r>
    </w:p>
    <w:p w14:paraId="05F15A2F" w14:textId="77777777" w:rsidR="00625D3A" w:rsidRPr="00625D3A" w:rsidRDefault="00625D3A" w:rsidP="00625D3A">
      <w:pPr>
        <w:pStyle w:val="ExampleBoxBullet"/>
      </w:pPr>
      <w:r w:rsidRPr="00BF0E2D">
        <w:t>119.100 Changes must be made in accordance with process in exposition</w:t>
      </w:r>
    </w:p>
    <w:p w14:paraId="171D71E7" w14:textId="77777777" w:rsidR="00625D3A" w:rsidRPr="00625D3A" w:rsidRDefault="00625D3A" w:rsidP="00625D3A">
      <w:pPr>
        <w:pStyle w:val="ExampleBoxBullet"/>
      </w:pPr>
      <w:r w:rsidRPr="00BF0E2D">
        <w:t>119.020 Definition of significant change</w:t>
      </w:r>
    </w:p>
    <w:p w14:paraId="5FA7778F" w14:textId="77777777" w:rsidR="00625D3A" w:rsidRPr="00625D3A" w:rsidRDefault="00625D3A" w:rsidP="00625D3A">
      <w:pPr>
        <w:pStyle w:val="ExampleBoxBullet"/>
      </w:pPr>
      <w:r w:rsidRPr="00BF0E2D">
        <w:t>119.090 Application for approval of significant changes</w:t>
      </w:r>
    </w:p>
    <w:p w14:paraId="36A292F0" w14:textId="77777777" w:rsidR="00625D3A" w:rsidRPr="00625D3A" w:rsidRDefault="00625D3A" w:rsidP="00625D3A">
      <w:pPr>
        <w:pStyle w:val="ExampleBoxBullet"/>
      </w:pPr>
      <w:r w:rsidRPr="00BF0E2D">
        <w:t>138.012 Definition of significant change</w:t>
      </w:r>
    </w:p>
    <w:p w14:paraId="15EBC53A" w14:textId="77777777" w:rsidR="00625D3A" w:rsidRPr="00625D3A" w:rsidRDefault="00625D3A" w:rsidP="00625D3A">
      <w:pPr>
        <w:pStyle w:val="ExampleBoxBullet"/>
      </w:pPr>
      <w:r w:rsidRPr="00BF0E2D">
        <w:t>138.060 Changes of name etc</w:t>
      </w:r>
    </w:p>
    <w:p w14:paraId="10F9F2DA" w14:textId="77777777" w:rsidR="00625D3A" w:rsidRPr="00625D3A" w:rsidRDefault="00625D3A" w:rsidP="00625D3A">
      <w:pPr>
        <w:pStyle w:val="ExampleBoxBullet"/>
      </w:pPr>
      <w:r w:rsidRPr="00BF0E2D">
        <w:t>138.062 Application for approval of significant changes</w:t>
      </w:r>
    </w:p>
    <w:p w14:paraId="5FE6522F" w14:textId="77777777" w:rsidR="00625D3A" w:rsidRPr="00625D3A" w:rsidRDefault="00625D3A" w:rsidP="00625D3A">
      <w:pPr>
        <w:pStyle w:val="ExampleBoxBullet"/>
      </w:pPr>
      <w:r w:rsidRPr="00BF0E2D">
        <w:lastRenderedPageBreak/>
        <w:t>138.066 Changes must be made in accordance with process in operations manual</w:t>
      </w:r>
    </w:p>
    <w:p w14:paraId="21EBCFBC" w14:textId="77777777" w:rsidR="00625D3A" w:rsidRPr="00625D3A" w:rsidRDefault="00625D3A" w:rsidP="00625D3A">
      <w:pPr>
        <w:pStyle w:val="ExampleBoxBullet"/>
      </w:pPr>
      <w:r w:rsidRPr="00BF0E2D">
        <w:t>138.145 Safety management system requirements</w:t>
      </w:r>
    </w:p>
    <w:p w14:paraId="6E8D2008" w14:textId="77777777" w:rsidR="00625D3A" w:rsidRPr="00625D3A" w:rsidRDefault="00625D3A" w:rsidP="00625D3A">
      <w:pPr>
        <w:pStyle w:val="ExampleBoxBullet"/>
      </w:pPr>
      <w:r w:rsidRPr="00BF0E2D">
        <w:t>138.155 Content of operations manual</w:t>
      </w:r>
      <w:r w:rsidRPr="00625D3A">
        <w:t>.</w:t>
      </w:r>
    </w:p>
    <w:p w14:paraId="3712D0B6" w14:textId="77777777" w:rsidR="00625D3A" w:rsidRDefault="00625D3A" w:rsidP="00625D3A">
      <w:r>
        <w:t>Amend the sample text to suit your change management processes.</w:t>
      </w:r>
    </w:p>
    <w:p w14:paraId="67DDAF0E" w14:textId="77777777" w:rsidR="00625D3A" w:rsidRPr="00625D3A" w:rsidRDefault="00625D3A" w:rsidP="00625D3A">
      <w:pPr>
        <w:pStyle w:val="Heading2"/>
      </w:pPr>
      <w:bookmarkStart w:id="92" w:name="_Toc99716150"/>
      <w:bookmarkStart w:id="93" w:name="_Toc184716236"/>
      <w:r>
        <w:t>Operational personnel</w:t>
      </w:r>
      <w:bookmarkEnd w:id="92"/>
      <w:bookmarkEnd w:id="93"/>
    </w:p>
    <w:p w14:paraId="3E919D3A" w14:textId="77777777" w:rsidR="00625D3A" w:rsidRPr="00625D3A" w:rsidRDefault="00625D3A" w:rsidP="00625D3A">
      <w:pPr>
        <w:pStyle w:val="Heading3"/>
      </w:pPr>
      <w:bookmarkStart w:id="94" w:name="_Toc99716151"/>
      <w:r>
        <w:t>Personnel to be fit for duty</w:t>
      </w:r>
      <w:bookmarkEnd w:id="94"/>
    </w:p>
    <w:p w14:paraId="73499E8C" w14:textId="77777777" w:rsidR="00625D3A" w:rsidRDefault="00625D3A" w:rsidP="00625D3A">
      <w:pPr>
        <w:pStyle w:val="ExampleBoxText"/>
      </w:pPr>
      <w:r w:rsidRPr="00125E46">
        <w:t>CASR Reference:</w:t>
      </w:r>
    </w:p>
    <w:p w14:paraId="6A5450F3" w14:textId="77777777" w:rsidR="00625D3A" w:rsidRPr="00625D3A" w:rsidRDefault="00625D3A" w:rsidP="00625D3A">
      <w:pPr>
        <w:pStyle w:val="ExampleBoxBullet"/>
      </w:pPr>
      <w:r w:rsidRPr="00125E46">
        <w:t>91.520 Crew members to be fit for duty</w:t>
      </w:r>
      <w:r w:rsidRPr="00625D3A">
        <w:t>.</w:t>
      </w:r>
    </w:p>
    <w:p w14:paraId="3FB2704A" w14:textId="77777777" w:rsidR="00625D3A" w:rsidRDefault="00625D3A" w:rsidP="00625D3A">
      <w:r>
        <w:t xml:space="preserve">You should direct personnel to documents related to drug and alcohol management, as well as fatigue management. </w:t>
      </w:r>
    </w:p>
    <w:p w14:paraId="3B8AA3F2" w14:textId="77777777" w:rsidR="00625D3A" w:rsidRPr="00125E46" w:rsidRDefault="00625D3A" w:rsidP="00625D3A">
      <w:r>
        <w:t>Amend the sample text to suit your organisation and operations.</w:t>
      </w:r>
    </w:p>
    <w:p w14:paraId="50C04551" w14:textId="77777777" w:rsidR="00625D3A" w:rsidRPr="00625D3A" w:rsidRDefault="00625D3A" w:rsidP="00625D3A">
      <w:pPr>
        <w:pStyle w:val="Heading3"/>
      </w:pPr>
      <w:bookmarkStart w:id="95" w:name="_Toc99716152"/>
      <w:r>
        <w:t>Types of operational personnel</w:t>
      </w:r>
      <w:bookmarkEnd w:id="95"/>
    </w:p>
    <w:p w14:paraId="7B301C6C" w14:textId="77777777" w:rsidR="00625D3A" w:rsidRDefault="00625D3A" w:rsidP="00625D3A">
      <w:r>
        <w:t xml:space="preserve">The sample text presents some possible additional operational positions. </w:t>
      </w:r>
    </w:p>
    <w:p w14:paraId="7FBF5FEE" w14:textId="77777777" w:rsidR="00625D3A" w:rsidRDefault="00625D3A" w:rsidP="00625D3A">
      <w:r>
        <w:t>Amend the sample text to suit your organisation and operations.</w:t>
      </w:r>
    </w:p>
    <w:p w14:paraId="6BD021AC" w14:textId="77777777" w:rsidR="00625D3A" w:rsidRPr="00625D3A" w:rsidRDefault="00625D3A" w:rsidP="00625D3A">
      <w:pPr>
        <w:pStyle w:val="Heading3"/>
      </w:pPr>
      <w:bookmarkStart w:id="96" w:name="_Toc99716153"/>
      <w:r>
        <w:t>Flight crew</w:t>
      </w:r>
      <w:bookmarkEnd w:id="96"/>
    </w:p>
    <w:p w14:paraId="2AA8B933" w14:textId="77777777" w:rsidR="00625D3A" w:rsidRPr="00625D3A" w:rsidRDefault="00625D3A" w:rsidP="00625D3A">
      <w:pPr>
        <w:pStyle w:val="Heading4"/>
      </w:pPr>
      <w:r w:rsidRPr="00FC0838">
        <w:t>Composition and number of flight crew</w:t>
      </w:r>
    </w:p>
    <w:p w14:paraId="25D59ACB" w14:textId="77777777" w:rsidR="00625D3A" w:rsidRDefault="00625D3A" w:rsidP="00625D3A">
      <w:pPr>
        <w:pStyle w:val="ExampleBoxText"/>
      </w:pPr>
      <w:r w:rsidRPr="00125E46">
        <w:t>CASR Reference</w:t>
      </w:r>
      <w:r>
        <w:t>s</w:t>
      </w:r>
      <w:r w:rsidRPr="00125E46">
        <w:t>:</w:t>
      </w:r>
    </w:p>
    <w:p w14:paraId="0EA0193E" w14:textId="77777777" w:rsidR="00625D3A" w:rsidRPr="00625D3A" w:rsidRDefault="00625D3A" w:rsidP="00625D3A">
      <w:pPr>
        <w:pStyle w:val="ExampleBoxBullet"/>
      </w:pPr>
      <w:r w:rsidRPr="006A497E">
        <w:t xml:space="preserve">133.370 </w:t>
      </w:r>
      <w:r w:rsidRPr="00625D3A">
        <w:t>Composition, number, qualifications and training</w:t>
      </w:r>
    </w:p>
    <w:p w14:paraId="2EF51B8B" w14:textId="77777777" w:rsidR="00625D3A" w:rsidRPr="00625D3A" w:rsidRDefault="00625D3A" w:rsidP="00625D3A">
      <w:pPr>
        <w:pStyle w:val="ExampleBoxBullet"/>
      </w:pPr>
      <w:r w:rsidRPr="006A497E">
        <w:t xml:space="preserve">135.380 </w:t>
      </w:r>
      <w:r w:rsidRPr="00625D3A">
        <w:t>Composition, number, qualifications and training</w:t>
      </w:r>
    </w:p>
    <w:p w14:paraId="0C2E69EF" w14:textId="77777777" w:rsidR="00625D3A" w:rsidRPr="00625D3A" w:rsidRDefault="00625D3A" w:rsidP="00625D3A">
      <w:pPr>
        <w:pStyle w:val="ExampleBoxBullet"/>
      </w:pPr>
      <w:r w:rsidRPr="006A497E">
        <w:t>138.475 Composition, number, qualifications and training</w:t>
      </w:r>
      <w:r w:rsidRPr="00625D3A">
        <w:t>.</w:t>
      </w:r>
    </w:p>
    <w:p w14:paraId="6BA29F68" w14:textId="77777777" w:rsidR="00625D3A" w:rsidRDefault="00625D3A" w:rsidP="00625D3A">
      <w:r>
        <w:t>The sample text is for aircraft that only require single pilot operations. If your aircraft types (or your exposition) have further requirements, amend the sample text to suit your operations.</w:t>
      </w:r>
    </w:p>
    <w:p w14:paraId="58CA51B7" w14:textId="77777777" w:rsidR="00625D3A" w:rsidRPr="00625D3A" w:rsidRDefault="00625D3A" w:rsidP="00625D3A">
      <w:pPr>
        <w:pStyle w:val="Heading4"/>
      </w:pPr>
      <w:r w:rsidRPr="00436E8B">
        <w:t>Assignment of pilot in command</w:t>
      </w:r>
    </w:p>
    <w:p w14:paraId="64ADB9E9" w14:textId="77777777" w:rsidR="00625D3A" w:rsidRPr="00DB6130" w:rsidRDefault="00625D3A" w:rsidP="00625D3A">
      <w:pPr>
        <w:pStyle w:val="ExampleBoxText"/>
      </w:pPr>
      <w:r w:rsidRPr="00125E46">
        <w:t>CASR Reference</w:t>
      </w:r>
      <w:r>
        <w:t>s</w:t>
      </w:r>
      <w:r w:rsidRPr="00125E46">
        <w:t>:</w:t>
      </w:r>
    </w:p>
    <w:p w14:paraId="77C21714" w14:textId="77777777" w:rsidR="00625D3A" w:rsidRPr="00625D3A" w:rsidRDefault="00625D3A" w:rsidP="00625D3A">
      <w:pPr>
        <w:pStyle w:val="ExampleBoxBullet"/>
      </w:pPr>
      <w:r w:rsidRPr="00F87291">
        <w:t>133.380 Assignment to duty of pilot in command</w:t>
      </w:r>
    </w:p>
    <w:p w14:paraId="6BFC48A2" w14:textId="77777777" w:rsidR="00625D3A" w:rsidRPr="00625D3A" w:rsidRDefault="00625D3A" w:rsidP="00625D3A">
      <w:pPr>
        <w:pStyle w:val="ExampleBoxBullet"/>
      </w:pPr>
      <w:r w:rsidRPr="00125E46">
        <w:t>135.390 Assignment to duty of pilot in command</w:t>
      </w:r>
    </w:p>
    <w:p w14:paraId="487B5E1F" w14:textId="77777777" w:rsidR="00625D3A" w:rsidRPr="00625D3A" w:rsidRDefault="00625D3A" w:rsidP="00625D3A">
      <w:pPr>
        <w:pStyle w:val="ExampleBoxBullet"/>
      </w:pPr>
      <w:r w:rsidRPr="00125E46">
        <w:t xml:space="preserve">138.490 </w:t>
      </w:r>
      <w:r w:rsidRPr="00625D3A">
        <w:t>Assignment to duty of pilot in command.</w:t>
      </w:r>
    </w:p>
    <w:p w14:paraId="3FD69B10" w14:textId="22ED9704" w:rsidR="00625D3A" w:rsidRDefault="00625D3A" w:rsidP="00625D3A">
      <w:r>
        <w:t xml:space="preserve">Amend the sample text to suit your organisation. Include details on assignments of flight crew in regular or </w:t>
      </w:r>
      <w:r w:rsidR="00D31837">
        <w:t>o</w:t>
      </w:r>
      <w:r>
        <w:t>n training and checking flights.</w:t>
      </w:r>
    </w:p>
    <w:p w14:paraId="27077973" w14:textId="77777777" w:rsidR="00625D3A" w:rsidRPr="00625D3A" w:rsidRDefault="00625D3A" w:rsidP="00625D3A">
      <w:pPr>
        <w:pStyle w:val="Heading4"/>
      </w:pPr>
      <w:r w:rsidRPr="00436E8B">
        <w:lastRenderedPageBreak/>
        <w:t>Knowledge of route and aerodromes</w:t>
      </w:r>
    </w:p>
    <w:p w14:paraId="64CAF2F0" w14:textId="77777777" w:rsidR="00625D3A" w:rsidRDefault="00625D3A" w:rsidP="00625D3A">
      <w:pPr>
        <w:pStyle w:val="ExampleBoxText"/>
      </w:pPr>
      <w:r w:rsidRPr="00125E46">
        <w:t>CASR Reference</w:t>
      </w:r>
      <w:r>
        <w:t>s</w:t>
      </w:r>
      <w:r w:rsidRPr="00125E46">
        <w:t>:</w:t>
      </w:r>
    </w:p>
    <w:p w14:paraId="58D6C9F0" w14:textId="77777777" w:rsidR="00625D3A" w:rsidRPr="00625D3A" w:rsidRDefault="00625D3A" w:rsidP="00625D3A">
      <w:pPr>
        <w:pStyle w:val="ExampleBoxBullet"/>
      </w:pPr>
      <w:r w:rsidRPr="00EE5134">
        <w:t>13</w:t>
      </w:r>
      <w:r w:rsidRPr="00625D3A">
        <w:t>3.400 Knowledge of route and aerodromes</w:t>
      </w:r>
    </w:p>
    <w:p w14:paraId="430DD37B" w14:textId="77777777" w:rsidR="00625D3A" w:rsidRPr="00625D3A" w:rsidRDefault="00625D3A" w:rsidP="00625D3A">
      <w:pPr>
        <w:pStyle w:val="ExampleBoxBullet"/>
      </w:pPr>
      <w:r w:rsidRPr="00CA5E6F">
        <w:t xml:space="preserve">135.410 Knowledge </w:t>
      </w:r>
      <w:r w:rsidRPr="00625D3A">
        <w:t>of route and aerodromes.</w:t>
      </w:r>
    </w:p>
    <w:p w14:paraId="0476E09E" w14:textId="34E73447" w:rsidR="00625D3A" w:rsidRDefault="00625D3A" w:rsidP="00625D3A">
      <w:r>
        <w:t>Operators should include operator-specific information here if it is in addition to the information in</w:t>
      </w:r>
      <w:r w:rsidR="003D6CBA">
        <w:t xml:space="preserve"> the </w:t>
      </w:r>
      <w:r w:rsidR="003D6CBA">
        <w:fldChar w:fldCharType="begin"/>
      </w:r>
      <w:r w:rsidR="003D6CBA">
        <w:instrText xml:space="preserve"> REF FlightPlanning \h </w:instrText>
      </w:r>
      <w:r w:rsidR="003D6CBA">
        <w:fldChar w:fldCharType="separate"/>
      </w:r>
      <w:r w:rsidR="003D6CBA">
        <w:t>Flight planning</w:t>
      </w:r>
      <w:r w:rsidR="003D6CBA">
        <w:fldChar w:fldCharType="end"/>
      </w:r>
      <w:r>
        <w:t xml:space="preserve"> section </w:t>
      </w:r>
      <w:r w:rsidR="003D6CBA">
        <w:t>of this guide</w:t>
      </w:r>
      <w:r>
        <w:t>.</w:t>
      </w:r>
    </w:p>
    <w:p w14:paraId="5F93B316" w14:textId="77777777" w:rsidR="00625D3A" w:rsidRPr="00625D3A" w:rsidRDefault="00625D3A" w:rsidP="00625D3A">
      <w:pPr>
        <w:pStyle w:val="Heading4"/>
      </w:pPr>
      <w:r>
        <w:t>Relief of pilot in command</w:t>
      </w:r>
    </w:p>
    <w:p w14:paraId="404A3AD8" w14:textId="77777777" w:rsidR="00625D3A" w:rsidRDefault="00625D3A" w:rsidP="00625D3A">
      <w:r>
        <w:t>This section has been reserved. If applicable to your organisation</w:t>
      </w:r>
      <w:r w:rsidRPr="00765398">
        <w:t xml:space="preserve">, insert </w:t>
      </w:r>
      <w:r>
        <w:t xml:space="preserve">your procedures and requirements </w:t>
      </w:r>
      <w:r w:rsidRPr="00765398">
        <w:t>as required</w:t>
      </w:r>
      <w:r>
        <w:t xml:space="preserve">. </w:t>
      </w:r>
    </w:p>
    <w:p w14:paraId="7AC040DD" w14:textId="77777777" w:rsidR="00625D3A" w:rsidRPr="00625D3A" w:rsidRDefault="00625D3A" w:rsidP="00625D3A">
      <w:pPr>
        <w:pStyle w:val="Heading4"/>
      </w:pPr>
      <w:r>
        <w:t>Assignment of flight crew to aircraft of different types</w:t>
      </w:r>
    </w:p>
    <w:p w14:paraId="3C855AAB" w14:textId="77777777" w:rsidR="00625D3A" w:rsidRDefault="00625D3A" w:rsidP="00625D3A">
      <w:pPr>
        <w:pStyle w:val="ExampleBoxText"/>
      </w:pPr>
      <w:r w:rsidRPr="00125E46">
        <w:t>CASR Reference</w:t>
      </w:r>
      <w:r>
        <w:t>s</w:t>
      </w:r>
      <w:r w:rsidRPr="00125E46">
        <w:t>:</w:t>
      </w:r>
    </w:p>
    <w:p w14:paraId="62F419AD" w14:textId="77777777" w:rsidR="00625D3A" w:rsidRPr="00625D3A" w:rsidRDefault="00625D3A" w:rsidP="00625D3A">
      <w:pPr>
        <w:pStyle w:val="ExampleBoxBullet"/>
      </w:pPr>
      <w:r w:rsidRPr="00524D6A">
        <w:t>133.385 Pilot in command</w:t>
      </w:r>
    </w:p>
    <w:p w14:paraId="4989ED98" w14:textId="77777777" w:rsidR="00625D3A" w:rsidRPr="00625D3A" w:rsidRDefault="00625D3A" w:rsidP="00625D3A">
      <w:pPr>
        <w:pStyle w:val="ExampleBoxBullet"/>
      </w:pPr>
      <w:r w:rsidRPr="00524D6A">
        <w:t>13</w:t>
      </w:r>
      <w:r w:rsidRPr="00625D3A">
        <w:t>3.410 Application of Division 133.N.3</w:t>
      </w:r>
    </w:p>
    <w:p w14:paraId="4B6CC1B3" w14:textId="77777777" w:rsidR="00625D3A" w:rsidRPr="00625D3A" w:rsidRDefault="00625D3A" w:rsidP="00625D3A">
      <w:pPr>
        <w:pStyle w:val="ExampleBoxBullet"/>
      </w:pPr>
      <w:r w:rsidRPr="00524D6A">
        <w:t>13</w:t>
      </w:r>
      <w:r w:rsidRPr="00625D3A">
        <w:t>3.415 Assignment of flight crew to different multi-engine rotorcraft</w:t>
      </w:r>
    </w:p>
    <w:p w14:paraId="264FD5EF" w14:textId="77777777" w:rsidR="00625D3A" w:rsidRPr="00625D3A" w:rsidRDefault="00625D3A" w:rsidP="00625D3A">
      <w:pPr>
        <w:pStyle w:val="ExampleBoxBullet"/>
      </w:pPr>
      <w:r w:rsidRPr="00524D6A">
        <w:t>135.395 Pilot in command</w:t>
      </w:r>
    </w:p>
    <w:p w14:paraId="5FCEE67F" w14:textId="77777777" w:rsidR="00625D3A" w:rsidRPr="00625D3A" w:rsidRDefault="00625D3A" w:rsidP="00625D3A">
      <w:pPr>
        <w:pStyle w:val="ExampleBoxBullet"/>
      </w:pPr>
      <w:r>
        <w:t>1</w:t>
      </w:r>
      <w:r w:rsidRPr="00625D3A">
        <w:t>35.415 Application of Division 135.N.2</w:t>
      </w:r>
    </w:p>
    <w:p w14:paraId="1F6D8A94" w14:textId="77777777" w:rsidR="00625D3A" w:rsidRPr="00625D3A" w:rsidRDefault="00625D3A" w:rsidP="00625D3A">
      <w:pPr>
        <w:pStyle w:val="ExampleBoxBullet"/>
      </w:pPr>
      <w:r w:rsidRPr="00CA5E6F">
        <w:t xml:space="preserve">135.420 Assignment of flight crew to </w:t>
      </w:r>
      <w:r w:rsidRPr="00625D3A">
        <w:t>aeroplanes of different type ratings</w:t>
      </w:r>
    </w:p>
    <w:p w14:paraId="486A0D95" w14:textId="77777777" w:rsidR="00625D3A" w:rsidRPr="00625D3A" w:rsidRDefault="00625D3A" w:rsidP="00625D3A">
      <w:pPr>
        <w:pStyle w:val="ExampleBoxBullet"/>
      </w:pPr>
      <w:r w:rsidRPr="00CA5E6F">
        <w:t>135.42</w:t>
      </w:r>
      <w:r w:rsidRPr="00625D3A">
        <w:t>5 Application of Division 135.N.3</w:t>
      </w:r>
    </w:p>
    <w:p w14:paraId="2797E15A" w14:textId="77777777" w:rsidR="00625D3A" w:rsidRPr="00625D3A" w:rsidRDefault="00625D3A" w:rsidP="00625D3A">
      <w:pPr>
        <w:pStyle w:val="ExampleBoxBullet"/>
      </w:pPr>
      <w:r w:rsidRPr="007E7517">
        <w:t>135.430 Assignment as pilot in command on aeroplanes of different types</w:t>
      </w:r>
      <w:r w:rsidRPr="00625D3A">
        <w:t>.</w:t>
      </w:r>
    </w:p>
    <w:p w14:paraId="08ACF378" w14:textId="48E7D913" w:rsidR="00625D3A" w:rsidRDefault="00625D3A" w:rsidP="00625D3A">
      <w:r>
        <w:t>The sample text suggests optional additional time between flights</w:t>
      </w:r>
      <w:r w:rsidR="009B54AB">
        <w:t>.</w:t>
      </w:r>
      <w:r>
        <w:t xml:space="preserve"> Amend the sample text to suit your operations.</w:t>
      </w:r>
    </w:p>
    <w:p w14:paraId="6E04F7CA" w14:textId="77777777" w:rsidR="00625D3A" w:rsidRPr="00625D3A" w:rsidRDefault="00625D3A" w:rsidP="00625D3A">
      <w:pPr>
        <w:pStyle w:val="Heading4"/>
      </w:pPr>
      <w:r>
        <w:t>Flight crew qualifications and experience</w:t>
      </w:r>
    </w:p>
    <w:p w14:paraId="4FA2FF3C" w14:textId="77777777" w:rsidR="00625D3A" w:rsidRDefault="00625D3A" w:rsidP="00625D3A">
      <w:pPr>
        <w:pStyle w:val="ExampleBoxText"/>
      </w:pPr>
      <w:r w:rsidRPr="00125E46">
        <w:t>CASR Reference</w:t>
      </w:r>
      <w:r>
        <w:t>s</w:t>
      </w:r>
      <w:r w:rsidRPr="00125E46">
        <w:t>:</w:t>
      </w:r>
    </w:p>
    <w:p w14:paraId="3B268E91" w14:textId="77777777" w:rsidR="00625D3A" w:rsidRPr="00625D3A" w:rsidRDefault="00625D3A" w:rsidP="00625D3A">
      <w:pPr>
        <w:pStyle w:val="ExampleBoxBullet"/>
      </w:pPr>
      <w:r w:rsidRPr="00524D6A">
        <w:t>13</w:t>
      </w:r>
      <w:r w:rsidRPr="00625D3A">
        <w:t>3.370 Composition, number, qualifications and training</w:t>
      </w:r>
    </w:p>
    <w:p w14:paraId="51382E7C" w14:textId="77777777" w:rsidR="00625D3A" w:rsidRPr="00625D3A" w:rsidRDefault="00625D3A" w:rsidP="00625D3A">
      <w:pPr>
        <w:pStyle w:val="ExampleBoxBullet"/>
      </w:pPr>
      <w:r w:rsidRPr="00D85AC9">
        <w:t>133.385 Pilot in command</w:t>
      </w:r>
    </w:p>
    <w:p w14:paraId="735C34C5" w14:textId="77777777" w:rsidR="00625D3A" w:rsidRPr="00625D3A" w:rsidRDefault="00625D3A" w:rsidP="00625D3A">
      <w:pPr>
        <w:pStyle w:val="ExampleBoxBullet"/>
      </w:pPr>
      <w:r w:rsidRPr="00524D6A">
        <w:t>133.390 Co-pilot</w:t>
      </w:r>
    </w:p>
    <w:p w14:paraId="33614EB9" w14:textId="77777777" w:rsidR="00625D3A" w:rsidRPr="00625D3A" w:rsidRDefault="00625D3A" w:rsidP="00625D3A">
      <w:pPr>
        <w:pStyle w:val="ExampleBoxBullet"/>
      </w:pPr>
      <w:r w:rsidRPr="00D85AC9">
        <w:t>135.380 Composition, number, qualifications and training</w:t>
      </w:r>
    </w:p>
    <w:p w14:paraId="3715CB13" w14:textId="77777777" w:rsidR="00625D3A" w:rsidRPr="00625D3A" w:rsidRDefault="00625D3A" w:rsidP="00625D3A">
      <w:pPr>
        <w:pStyle w:val="ExampleBoxBullet"/>
      </w:pPr>
      <w:r w:rsidRPr="00CA5E6F">
        <w:t xml:space="preserve">135.395 </w:t>
      </w:r>
      <w:r w:rsidRPr="00625D3A">
        <w:t>Pilot in command</w:t>
      </w:r>
    </w:p>
    <w:p w14:paraId="5A1C76C3" w14:textId="77777777" w:rsidR="00625D3A" w:rsidRPr="00625D3A" w:rsidRDefault="00625D3A" w:rsidP="00625D3A">
      <w:pPr>
        <w:pStyle w:val="ExampleBoxBullet"/>
      </w:pPr>
      <w:r>
        <w:t xml:space="preserve">135.400 </w:t>
      </w:r>
      <w:r w:rsidRPr="00625D3A">
        <w:t>Co-pilot</w:t>
      </w:r>
    </w:p>
    <w:p w14:paraId="1104EF09" w14:textId="77777777" w:rsidR="00625D3A" w:rsidRPr="00625D3A" w:rsidRDefault="00625D3A" w:rsidP="00625D3A">
      <w:pPr>
        <w:pStyle w:val="ExampleBoxBullet"/>
      </w:pPr>
      <w:r w:rsidRPr="00125E46">
        <w:t xml:space="preserve">138.475 </w:t>
      </w:r>
      <w:r w:rsidRPr="00625D3A">
        <w:t>Composition, number, qualifications and training</w:t>
      </w:r>
    </w:p>
    <w:p w14:paraId="0552D7BB" w14:textId="77777777" w:rsidR="00625D3A" w:rsidRPr="00625D3A" w:rsidRDefault="00625D3A" w:rsidP="00625D3A">
      <w:pPr>
        <w:pStyle w:val="ExampleBoxBullet"/>
      </w:pPr>
      <w:r w:rsidRPr="00BE1793">
        <w:t xml:space="preserve">138.500 </w:t>
      </w:r>
      <w:r w:rsidRPr="00625D3A">
        <w:t>Qualification as pilot in command.</w:t>
      </w:r>
    </w:p>
    <w:p w14:paraId="562AE1E5" w14:textId="53C5FCF6" w:rsidR="00625D3A" w:rsidRDefault="00625D3A" w:rsidP="00625D3A">
      <w:r>
        <w:lastRenderedPageBreak/>
        <w:t xml:space="preserve">The sample text contains options for aeroplanes, helicopters, air transport and aerial work. It also refers to command training in </w:t>
      </w:r>
      <w:r w:rsidR="009B54AB">
        <w:t>V</w:t>
      </w:r>
      <w:r>
        <w:t>olume 4 Training and Checking. Amend the sample text to suit the requirements of your operations.</w:t>
      </w:r>
    </w:p>
    <w:p w14:paraId="4628FA8A" w14:textId="77777777" w:rsidR="00625D3A" w:rsidRPr="00625D3A" w:rsidRDefault="00625D3A" w:rsidP="00625D3A">
      <w:pPr>
        <w:pStyle w:val="Heading4"/>
      </w:pPr>
      <w:r>
        <w:t xml:space="preserve">Flight crew responsibilities </w:t>
      </w:r>
      <w:r w:rsidRPr="00625D3A">
        <w:t>– pilot in command</w:t>
      </w:r>
    </w:p>
    <w:p w14:paraId="2D204CA3" w14:textId="77777777" w:rsidR="00625D3A" w:rsidRPr="00D65DA6" w:rsidRDefault="00625D3A" w:rsidP="00625D3A">
      <w:pPr>
        <w:pStyle w:val="ExampleBoxText"/>
      </w:pPr>
      <w:r w:rsidRPr="00125E46">
        <w:t>CASR Reference</w:t>
      </w:r>
      <w:r w:rsidRPr="00D65DA6">
        <w:t>s:</w:t>
      </w:r>
    </w:p>
    <w:p w14:paraId="4B28CE26" w14:textId="77777777" w:rsidR="00625D3A" w:rsidRPr="00625D3A" w:rsidRDefault="00625D3A" w:rsidP="00625D3A">
      <w:pPr>
        <w:pStyle w:val="ExampleBoxBullet"/>
      </w:pPr>
      <w:r w:rsidRPr="004D0B3F">
        <w:t>91.215 Authority and responsibilities of pilot in command</w:t>
      </w:r>
    </w:p>
    <w:p w14:paraId="777965D6" w14:textId="77777777" w:rsidR="00625D3A" w:rsidRPr="00625D3A" w:rsidRDefault="00625D3A" w:rsidP="00625D3A">
      <w:pPr>
        <w:pStyle w:val="ExampleBoxBullet"/>
      </w:pPr>
      <w:r w:rsidRPr="004D0B3F">
        <w:t>91.220 Actions and directions by operator or pilot in command</w:t>
      </w:r>
    </w:p>
    <w:p w14:paraId="0744C160" w14:textId="77777777" w:rsidR="00625D3A" w:rsidRPr="00625D3A" w:rsidRDefault="00625D3A" w:rsidP="00625D3A">
      <w:pPr>
        <w:pStyle w:val="ExampleBoxBullet"/>
      </w:pPr>
      <w:r w:rsidRPr="00A751C6">
        <w:t>13</w:t>
      </w:r>
      <w:r w:rsidRPr="00625D3A">
        <w:t>3.030 Compliance with flight manual</w:t>
      </w:r>
    </w:p>
    <w:p w14:paraId="73BB3273" w14:textId="77777777" w:rsidR="00625D3A" w:rsidRPr="00625D3A" w:rsidRDefault="00625D3A" w:rsidP="00625D3A">
      <w:pPr>
        <w:pStyle w:val="ExampleBoxBullet"/>
      </w:pPr>
      <w:r w:rsidRPr="004D0B3F">
        <w:t xml:space="preserve">135.040 </w:t>
      </w:r>
      <w:r w:rsidRPr="00625D3A">
        <w:t>Compliance with flight manual</w:t>
      </w:r>
    </w:p>
    <w:p w14:paraId="6F8B56EB" w14:textId="77777777" w:rsidR="00625D3A" w:rsidRPr="00625D3A" w:rsidRDefault="00625D3A" w:rsidP="00625D3A">
      <w:pPr>
        <w:pStyle w:val="ExampleBoxBullet"/>
      </w:pPr>
      <w:r w:rsidRPr="004D0B3F">
        <w:t xml:space="preserve">138.210 Compliance with </w:t>
      </w:r>
      <w:r w:rsidRPr="00625D3A">
        <w:t>flight manual.</w:t>
      </w:r>
    </w:p>
    <w:p w14:paraId="4F925A00" w14:textId="77777777" w:rsidR="00625D3A" w:rsidRPr="00D65DA6" w:rsidRDefault="00625D3A" w:rsidP="00625D3A">
      <w:r>
        <w:t xml:space="preserve">The sample text outlines some responsibilities of the pilot in command. </w:t>
      </w:r>
      <w:bookmarkStart w:id="97" w:name="_Hlk98151439"/>
      <w:r>
        <w:t>Amend the sample text to suit your operations</w:t>
      </w:r>
      <w:bookmarkEnd w:id="97"/>
      <w:r>
        <w:t>.</w:t>
      </w:r>
    </w:p>
    <w:p w14:paraId="3C9389BE" w14:textId="77777777" w:rsidR="00625D3A" w:rsidRPr="00625D3A" w:rsidRDefault="00625D3A" w:rsidP="00625D3A">
      <w:pPr>
        <w:pStyle w:val="Heading4"/>
      </w:pPr>
      <w:r w:rsidRPr="00372D32">
        <w:t xml:space="preserve">Flight crew responsibilities </w:t>
      </w:r>
      <w:r w:rsidRPr="00625D3A">
        <w:t>– co-pilot</w:t>
      </w:r>
    </w:p>
    <w:p w14:paraId="03180C67" w14:textId="77777777" w:rsidR="00625D3A" w:rsidRDefault="00625D3A" w:rsidP="00625D3A">
      <w:pPr>
        <w:pStyle w:val="ExampleBoxText"/>
      </w:pPr>
      <w:r>
        <w:t>CASR References:</w:t>
      </w:r>
    </w:p>
    <w:p w14:paraId="4CA07EBE" w14:textId="77777777" w:rsidR="00625D3A" w:rsidRPr="00625D3A" w:rsidRDefault="00625D3A" w:rsidP="00625D3A">
      <w:pPr>
        <w:pStyle w:val="ExampleBoxBullet"/>
      </w:pPr>
      <w:r w:rsidRPr="00005181">
        <w:t>119.205(1)(</w:t>
      </w:r>
      <w:r w:rsidRPr="00625D3A">
        <w:t>h) Content of exposition</w:t>
      </w:r>
    </w:p>
    <w:p w14:paraId="442B2920" w14:textId="77777777" w:rsidR="00625D3A" w:rsidRPr="00625D3A" w:rsidRDefault="00625D3A" w:rsidP="00625D3A">
      <w:pPr>
        <w:pStyle w:val="ExampleBoxBullet"/>
      </w:pPr>
      <w:r>
        <w:t>138.155(1)(h) Content of operations manual.</w:t>
      </w:r>
    </w:p>
    <w:p w14:paraId="46D582E5" w14:textId="77777777" w:rsidR="00625D3A" w:rsidRDefault="00625D3A" w:rsidP="00625D3A">
      <w:r>
        <w:t>The sample text indicates that this section is not applicable. If applicable for your organisation, insert the responsibilities of the co-pilot as required.</w:t>
      </w:r>
    </w:p>
    <w:p w14:paraId="080B75F8" w14:textId="77777777" w:rsidR="00625D3A" w:rsidRPr="00625D3A" w:rsidRDefault="00625D3A" w:rsidP="00625D3A">
      <w:pPr>
        <w:pStyle w:val="Heading4"/>
      </w:pPr>
      <w:r>
        <w:t xml:space="preserve">Flight crew responsibilities </w:t>
      </w:r>
      <w:r w:rsidRPr="00625D3A">
        <w:t>– cruise relief pilots</w:t>
      </w:r>
    </w:p>
    <w:p w14:paraId="3AB9585A" w14:textId="77777777" w:rsidR="00625D3A" w:rsidRPr="00425F5D" w:rsidRDefault="00625D3A" w:rsidP="00625D3A">
      <w:pPr>
        <w:pStyle w:val="ExampleBoxText"/>
      </w:pPr>
      <w:r w:rsidRPr="00425F5D">
        <w:t>CASR References:</w:t>
      </w:r>
    </w:p>
    <w:p w14:paraId="737F4371" w14:textId="77777777" w:rsidR="00625D3A" w:rsidRPr="00625D3A" w:rsidRDefault="00625D3A" w:rsidP="00625D3A">
      <w:pPr>
        <w:pStyle w:val="ExampleBoxBullet"/>
      </w:pPr>
      <w:r w:rsidRPr="00005181">
        <w:t>119.205(1)(</w:t>
      </w:r>
      <w:r w:rsidRPr="00625D3A">
        <w:t>h) Content of exposition</w:t>
      </w:r>
    </w:p>
    <w:p w14:paraId="744B4294" w14:textId="77777777" w:rsidR="00625D3A" w:rsidRPr="00625D3A" w:rsidRDefault="00625D3A" w:rsidP="00625D3A">
      <w:pPr>
        <w:pStyle w:val="ExampleBoxBullet"/>
      </w:pPr>
      <w:r>
        <w:t>138.155(1)(h) Content of operations manual.</w:t>
      </w:r>
    </w:p>
    <w:p w14:paraId="064623C7" w14:textId="77777777" w:rsidR="00625D3A" w:rsidRPr="00765398" w:rsidRDefault="00625D3A" w:rsidP="00625D3A">
      <w:r>
        <w:t>This section is reserved.</w:t>
      </w:r>
      <w:r w:rsidRPr="00765398">
        <w:t xml:space="preserve"> </w:t>
      </w:r>
      <w:r>
        <w:t>If applicable to your organisation</w:t>
      </w:r>
      <w:r w:rsidRPr="00765398">
        <w:t xml:space="preserve">, insert the responsibilities of the </w:t>
      </w:r>
      <w:r>
        <w:t xml:space="preserve">cruise relief </w:t>
      </w:r>
      <w:r w:rsidRPr="00765398">
        <w:t>pilot</w:t>
      </w:r>
      <w:r>
        <w:t>s</w:t>
      </w:r>
      <w:r w:rsidRPr="00765398">
        <w:t xml:space="preserve"> as required</w:t>
      </w:r>
      <w:r>
        <w:t>.</w:t>
      </w:r>
    </w:p>
    <w:p w14:paraId="4BD72E15" w14:textId="77777777" w:rsidR="00625D3A" w:rsidRPr="00625D3A" w:rsidRDefault="00625D3A" w:rsidP="00625D3A">
      <w:pPr>
        <w:pStyle w:val="Heading4"/>
      </w:pPr>
      <w:r>
        <w:t>Flight crew responsibilities - flight engineer</w:t>
      </w:r>
    </w:p>
    <w:p w14:paraId="190FBC97" w14:textId="77777777" w:rsidR="00625D3A" w:rsidRPr="00425F5D" w:rsidRDefault="00625D3A" w:rsidP="00625D3A">
      <w:pPr>
        <w:pStyle w:val="ExampleBoxText"/>
      </w:pPr>
      <w:r w:rsidRPr="00425F5D">
        <w:t>CASR References:</w:t>
      </w:r>
    </w:p>
    <w:p w14:paraId="0BC2A1FC" w14:textId="77777777" w:rsidR="00625D3A" w:rsidRPr="00625D3A" w:rsidRDefault="00625D3A" w:rsidP="00625D3A">
      <w:pPr>
        <w:pStyle w:val="ExampleBoxBullet"/>
      </w:pPr>
      <w:r w:rsidRPr="00005181">
        <w:t>119.205(1)(</w:t>
      </w:r>
      <w:r w:rsidRPr="00625D3A">
        <w:t>h) Content of exposition</w:t>
      </w:r>
    </w:p>
    <w:p w14:paraId="44CCEBB5" w14:textId="77777777" w:rsidR="00625D3A" w:rsidRPr="00625D3A" w:rsidRDefault="00625D3A" w:rsidP="00625D3A">
      <w:pPr>
        <w:pStyle w:val="ExampleBoxBullet"/>
      </w:pPr>
      <w:r>
        <w:t>138.155(1)(h) Content of operations manual.</w:t>
      </w:r>
    </w:p>
    <w:p w14:paraId="047B4A36" w14:textId="77777777" w:rsidR="00625D3A" w:rsidRPr="00765398" w:rsidRDefault="00625D3A" w:rsidP="00625D3A">
      <w:r>
        <w:t>This section is reserved.</w:t>
      </w:r>
      <w:r w:rsidRPr="00765398">
        <w:t xml:space="preserve"> </w:t>
      </w:r>
      <w:r>
        <w:t>If applicable to your organisation</w:t>
      </w:r>
      <w:r w:rsidRPr="00765398">
        <w:t xml:space="preserve">, insert the responsibilities of the </w:t>
      </w:r>
      <w:r>
        <w:t>flight engineer</w:t>
      </w:r>
      <w:r w:rsidRPr="00765398">
        <w:t xml:space="preserve"> as required.</w:t>
      </w:r>
    </w:p>
    <w:p w14:paraId="08DAA9BA" w14:textId="77777777" w:rsidR="00625D3A" w:rsidRPr="00625D3A" w:rsidRDefault="00625D3A" w:rsidP="00625D3A">
      <w:pPr>
        <w:pStyle w:val="Heading4"/>
      </w:pPr>
      <w:r>
        <w:lastRenderedPageBreak/>
        <w:t>Flight crew training and competence</w:t>
      </w:r>
    </w:p>
    <w:p w14:paraId="47ADE936" w14:textId="77777777" w:rsidR="00625D3A" w:rsidRPr="00932448" w:rsidRDefault="00625D3A" w:rsidP="00625D3A">
      <w:pPr>
        <w:pStyle w:val="ExampleBoxText"/>
      </w:pPr>
      <w:r w:rsidRPr="00932448">
        <w:t>CASR References:</w:t>
      </w:r>
    </w:p>
    <w:p w14:paraId="75D88FA3" w14:textId="77777777" w:rsidR="00625D3A" w:rsidRPr="00625D3A" w:rsidRDefault="00625D3A" w:rsidP="00625D3A">
      <w:pPr>
        <w:pStyle w:val="ExampleBoxBullet"/>
      </w:pPr>
      <w:r w:rsidRPr="0085108C">
        <w:t>13</w:t>
      </w:r>
      <w:r w:rsidRPr="00625D3A">
        <w:t>3.370(5) Composition, number, qualifications and training</w:t>
      </w:r>
    </w:p>
    <w:p w14:paraId="100B43F3" w14:textId="77777777" w:rsidR="00625D3A" w:rsidRPr="00625D3A" w:rsidRDefault="00625D3A" w:rsidP="00625D3A">
      <w:pPr>
        <w:pStyle w:val="ExampleBoxBullet"/>
      </w:pPr>
      <w:r w:rsidRPr="0085108C">
        <w:t>13</w:t>
      </w:r>
      <w:r w:rsidRPr="00625D3A">
        <w:t>3.375 Competence</w:t>
      </w:r>
    </w:p>
    <w:p w14:paraId="1B3A6BC4" w14:textId="77777777" w:rsidR="00625D3A" w:rsidRPr="00625D3A" w:rsidRDefault="00625D3A" w:rsidP="00625D3A">
      <w:pPr>
        <w:pStyle w:val="ExampleBoxBullet"/>
      </w:pPr>
      <w:r w:rsidRPr="00932448">
        <w:t>135.380(5) Composition, number, qualifications and training</w:t>
      </w:r>
    </w:p>
    <w:p w14:paraId="2B44F14E" w14:textId="77777777" w:rsidR="00625D3A" w:rsidRPr="00625D3A" w:rsidRDefault="00625D3A" w:rsidP="00625D3A">
      <w:pPr>
        <w:pStyle w:val="ExampleBoxBullet"/>
      </w:pPr>
      <w:r w:rsidRPr="00932448">
        <w:t xml:space="preserve">135.385 </w:t>
      </w:r>
      <w:r w:rsidRPr="00625D3A">
        <w:t>Competence</w:t>
      </w:r>
    </w:p>
    <w:p w14:paraId="0EEA1288" w14:textId="77777777" w:rsidR="00625D3A" w:rsidRPr="00625D3A" w:rsidRDefault="00625D3A" w:rsidP="00625D3A">
      <w:pPr>
        <w:pStyle w:val="ExampleBoxBullet"/>
      </w:pPr>
      <w:r w:rsidRPr="00932448">
        <w:t>135.405 Pilot in command in non-command pilot’s seat</w:t>
      </w:r>
    </w:p>
    <w:p w14:paraId="44D5B30A" w14:textId="77777777" w:rsidR="00625D3A" w:rsidRPr="00625D3A" w:rsidRDefault="00625D3A" w:rsidP="00625D3A">
      <w:pPr>
        <w:pStyle w:val="ExampleBoxBullet"/>
      </w:pPr>
      <w:r w:rsidRPr="00932448">
        <w:t>138.480 Training for new or inexperienced flight crew members</w:t>
      </w:r>
    </w:p>
    <w:p w14:paraId="554252FC" w14:textId="77777777" w:rsidR="00625D3A" w:rsidRPr="00625D3A" w:rsidRDefault="00625D3A" w:rsidP="00625D3A">
      <w:pPr>
        <w:pStyle w:val="ExampleBoxBullet"/>
      </w:pPr>
      <w:r w:rsidRPr="00932448">
        <w:t>138.485 Competence</w:t>
      </w:r>
      <w:r w:rsidRPr="00625D3A">
        <w:t>.</w:t>
      </w:r>
    </w:p>
    <w:p w14:paraId="6C766AE8" w14:textId="79397C13" w:rsidR="00625D3A" w:rsidRDefault="00625D3A" w:rsidP="00625D3A">
      <w:r>
        <w:t>The sample text outlines flight crew training and competency requirements</w:t>
      </w:r>
      <w:r w:rsidR="002078DE">
        <w:t xml:space="preserve"> and directs to Volume 4.</w:t>
      </w:r>
      <w:r>
        <w:t xml:space="preserve"> Amend the sample text to suit your operations.</w:t>
      </w:r>
    </w:p>
    <w:p w14:paraId="15F02C90" w14:textId="77777777" w:rsidR="00625D3A" w:rsidRPr="00625D3A" w:rsidRDefault="00625D3A" w:rsidP="00625D3A">
      <w:pPr>
        <w:pStyle w:val="Heading4"/>
      </w:pPr>
      <w:r>
        <w:t xml:space="preserve">Flight crew </w:t>
      </w:r>
      <w:r w:rsidRPr="00625D3A">
        <w:t>recent experience requirements</w:t>
      </w:r>
    </w:p>
    <w:p w14:paraId="39EA418B" w14:textId="77777777" w:rsidR="00625D3A" w:rsidRDefault="00625D3A" w:rsidP="00625D3A">
      <w:pPr>
        <w:pStyle w:val="ExampleBoxText"/>
      </w:pPr>
      <w:r w:rsidRPr="00125E46">
        <w:t>CASR Reference</w:t>
      </w:r>
      <w:r>
        <w:t>s</w:t>
      </w:r>
      <w:r w:rsidRPr="00125E46">
        <w:t>:</w:t>
      </w:r>
    </w:p>
    <w:p w14:paraId="6AE131EF" w14:textId="77777777" w:rsidR="00625D3A" w:rsidRPr="00625D3A" w:rsidRDefault="00625D3A" w:rsidP="00625D3A">
      <w:pPr>
        <w:pStyle w:val="ExampleBoxBullet"/>
      </w:pPr>
      <w:r w:rsidRPr="00932448">
        <w:t>61.870 Limitations on exercise of privileges of instrument ratings - recent experience: general</w:t>
      </w:r>
    </w:p>
    <w:p w14:paraId="5C457FC1" w14:textId="77777777" w:rsidR="00625D3A" w:rsidRPr="00625D3A" w:rsidRDefault="00625D3A" w:rsidP="00625D3A">
      <w:pPr>
        <w:pStyle w:val="ExampleBoxBullet"/>
      </w:pPr>
      <w:r w:rsidRPr="00932448">
        <w:t>61.875 Limitations on exercise of privileges of instrument ratings - recent experience: single pilot</w:t>
      </w:r>
    </w:p>
    <w:p w14:paraId="7142F889" w14:textId="77777777" w:rsidR="00625D3A" w:rsidRPr="00625D3A" w:rsidRDefault="00625D3A" w:rsidP="00625D3A">
      <w:pPr>
        <w:pStyle w:val="ExampleBoxBullet"/>
      </w:pPr>
      <w:r w:rsidRPr="006B756F">
        <w:t>13</w:t>
      </w:r>
      <w:r w:rsidRPr="00625D3A">
        <w:t>3.420 Recent experience requirements – 90 days before flight</w:t>
      </w:r>
    </w:p>
    <w:p w14:paraId="31458F6A" w14:textId="77777777" w:rsidR="00625D3A" w:rsidRPr="00625D3A" w:rsidRDefault="00625D3A" w:rsidP="00625D3A">
      <w:pPr>
        <w:pStyle w:val="ExampleBoxBullet"/>
      </w:pPr>
      <w:r w:rsidRPr="009C4749">
        <w:t xml:space="preserve">135.435 Recent experience requirements </w:t>
      </w:r>
      <w:r w:rsidRPr="00625D3A">
        <w:t>– 90 days before flight.</w:t>
      </w:r>
    </w:p>
    <w:p w14:paraId="549BA1DC" w14:textId="77777777" w:rsidR="00625D3A" w:rsidRDefault="00625D3A" w:rsidP="00625D3A">
      <w:r>
        <w:t>Sample text 1: is for air transport operators and restates the regulatory flight crew recent experience requirements.</w:t>
      </w:r>
    </w:p>
    <w:p w14:paraId="719D5248" w14:textId="77777777" w:rsidR="00625D3A" w:rsidRDefault="00625D3A" w:rsidP="00625D3A">
      <w:r>
        <w:t>Sample text 2: is for aerial work operations</w:t>
      </w:r>
      <w:r w:rsidRPr="009F10DE">
        <w:t>. Amend the sample text to suit your operations.</w:t>
      </w:r>
      <w:r>
        <w:t xml:space="preserve"> </w:t>
      </w:r>
      <w:r w:rsidRPr="003D69C6">
        <w:t xml:space="preserve">Regulation </w:t>
      </w:r>
      <w:r w:rsidRPr="00624572">
        <w:t>61.1055</w:t>
      </w:r>
      <w:r w:rsidRPr="003D69C6">
        <w:t xml:space="preserve"> </w:t>
      </w:r>
      <w:r>
        <w:t xml:space="preserve">of CASR </w:t>
      </w:r>
      <w:r w:rsidRPr="003D69C6">
        <w:t xml:space="preserve">recognises an operator proficiency check in low-level operations within the previous </w:t>
      </w:r>
      <w:r>
        <w:t>6 </w:t>
      </w:r>
      <w:r w:rsidRPr="003D69C6">
        <w:t>months</w:t>
      </w:r>
      <w:r>
        <w:t>. If applicable, amend to include details on assessments and experience in low-level operations.</w:t>
      </w:r>
    </w:p>
    <w:p w14:paraId="3B6A7A6F" w14:textId="77777777" w:rsidR="00625D3A" w:rsidRPr="00625D3A" w:rsidRDefault="00625D3A" w:rsidP="00625D3A">
      <w:pPr>
        <w:pStyle w:val="Heading4"/>
      </w:pPr>
      <w:r w:rsidRPr="00820E49">
        <w:t>Flight crew medical certificates</w:t>
      </w:r>
    </w:p>
    <w:p w14:paraId="7EE7CBE9" w14:textId="77777777" w:rsidR="00625D3A" w:rsidRDefault="00625D3A" w:rsidP="00625D3A">
      <w:pPr>
        <w:pStyle w:val="ExampleBoxText"/>
      </w:pPr>
      <w:r w:rsidRPr="00125E46">
        <w:t>CASR Reference</w:t>
      </w:r>
      <w:r>
        <w:t>s</w:t>
      </w:r>
      <w:r w:rsidRPr="00125E46">
        <w:t>:</w:t>
      </w:r>
    </w:p>
    <w:p w14:paraId="1D86B6D0" w14:textId="77777777" w:rsidR="00625D3A" w:rsidRPr="00625D3A" w:rsidRDefault="00625D3A" w:rsidP="00625D3A">
      <w:pPr>
        <w:pStyle w:val="ExampleBoxBullet"/>
      </w:pPr>
      <w:r>
        <w:t>119.235 Copies of flight crew licences and medical certificates</w:t>
      </w:r>
    </w:p>
    <w:p w14:paraId="54200521" w14:textId="77777777" w:rsidR="00625D3A" w:rsidRPr="00625D3A" w:rsidRDefault="00625D3A" w:rsidP="00625D3A">
      <w:pPr>
        <w:pStyle w:val="ExampleBoxBullet"/>
      </w:pPr>
      <w:r>
        <w:t xml:space="preserve">138.180 </w:t>
      </w:r>
      <w:r w:rsidRPr="00625D3A">
        <w:t>Copies of flight crew licences and medical certificates.</w:t>
      </w:r>
    </w:p>
    <w:p w14:paraId="6B71AC56" w14:textId="77777777" w:rsidR="00625D3A" w:rsidRDefault="00625D3A" w:rsidP="00625D3A">
      <w:r>
        <w:t>The sample text restates the type of medical certificates flight crew are required to hold.</w:t>
      </w:r>
    </w:p>
    <w:p w14:paraId="02ED47EC" w14:textId="77777777" w:rsidR="00625D3A" w:rsidRPr="00625D3A" w:rsidRDefault="00625D3A" w:rsidP="00625D3A">
      <w:pPr>
        <w:pStyle w:val="Heading3"/>
      </w:pPr>
      <w:bookmarkStart w:id="98" w:name="_Toc99716154"/>
      <w:r>
        <w:t>Senior base pilot</w:t>
      </w:r>
      <w:bookmarkEnd w:id="98"/>
    </w:p>
    <w:p w14:paraId="63ECD2C4" w14:textId="77777777" w:rsidR="00625D3A" w:rsidRDefault="00625D3A" w:rsidP="00625D3A">
      <w:pPr>
        <w:pStyle w:val="ExampleBoxText"/>
      </w:pPr>
      <w:r w:rsidRPr="003D69C6">
        <w:t>CASR Reference:</w:t>
      </w:r>
    </w:p>
    <w:p w14:paraId="0F5EA597" w14:textId="77777777" w:rsidR="00625D3A" w:rsidRPr="00625D3A" w:rsidRDefault="00625D3A" w:rsidP="00625D3A">
      <w:pPr>
        <w:pStyle w:val="ExampleBoxBullet"/>
      </w:pPr>
      <w:r w:rsidRPr="003D69C6">
        <w:t>119.205(1)(</w:t>
      </w:r>
      <w:r w:rsidRPr="00625D3A">
        <w:t>h) Content of exposition</w:t>
      </w:r>
    </w:p>
    <w:p w14:paraId="3D034A0D" w14:textId="77777777" w:rsidR="00625D3A" w:rsidRPr="00625D3A" w:rsidRDefault="00625D3A" w:rsidP="00625D3A">
      <w:pPr>
        <w:pStyle w:val="ExampleBoxBullet"/>
      </w:pPr>
      <w:r>
        <w:t xml:space="preserve">138.155(1)(h) Content of </w:t>
      </w:r>
      <w:r w:rsidRPr="00625D3A">
        <w:t>operations manual.</w:t>
      </w:r>
    </w:p>
    <w:p w14:paraId="423CB767" w14:textId="77777777" w:rsidR="00625D3A" w:rsidRPr="009D253E" w:rsidRDefault="00625D3A" w:rsidP="00625D3A">
      <w:r w:rsidRPr="009D253E">
        <w:lastRenderedPageBreak/>
        <w:t xml:space="preserve">The sample text indicates that this section is not applicable. </w:t>
      </w:r>
      <w:r>
        <w:t xml:space="preserve">If you </w:t>
      </w:r>
      <w:r w:rsidRPr="00440987">
        <w:t xml:space="preserve">have </w:t>
      </w:r>
      <w:r>
        <w:t>senior base pilots (or similar) then you should replace the sample text with</w:t>
      </w:r>
      <w:r w:rsidRPr="00440987">
        <w:t xml:space="preserve"> </w:t>
      </w:r>
      <w:r w:rsidRPr="009D253E">
        <w:t xml:space="preserve">the responsibilities of </w:t>
      </w:r>
      <w:r>
        <w:t>the senior base pilot</w:t>
      </w:r>
      <w:r w:rsidRPr="009D253E">
        <w:t xml:space="preserve"> as required for your organisation</w:t>
      </w:r>
      <w:r w:rsidRPr="00440987">
        <w:t xml:space="preserve">. </w:t>
      </w:r>
    </w:p>
    <w:p w14:paraId="2E54CCBA" w14:textId="77777777" w:rsidR="00625D3A" w:rsidRPr="00625D3A" w:rsidRDefault="00625D3A" w:rsidP="00625D3A">
      <w:pPr>
        <w:pStyle w:val="Heading3"/>
      </w:pPr>
      <w:bookmarkStart w:id="99" w:name="_Toc99716155"/>
      <w:r>
        <w:t>Air crew</w:t>
      </w:r>
      <w:r w:rsidRPr="00625D3A">
        <w:t xml:space="preserve"> members</w:t>
      </w:r>
      <w:bookmarkEnd w:id="99"/>
    </w:p>
    <w:p w14:paraId="063EBB0A" w14:textId="77777777" w:rsidR="00625D3A" w:rsidRDefault="00625D3A" w:rsidP="00625D3A">
      <w:pPr>
        <w:pStyle w:val="ExampleBoxText"/>
      </w:pPr>
      <w:r w:rsidRPr="00DE3ACF">
        <w:t>CASR Reference</w:t>
      </w:r>
      <w:r>
        <w:t>s</w:t>
      </w:r>
      <w:r w:rsidRPr="00DE3ACF">
        <w:t>:</w:t>
      </w:r>
    </w:p>
    <w:p w14:paraId="2F9A1C57" w14:textId="77777777" w:rsidR="00625D3A" w:rsidRPr="00625D3A" w:rsidRDefault="00625D3A" w:rsidP="00625D3A">
      <w:pPr>
        <w:pStyle w:val="ExampleBoxBullet"/>
      </w:pPr>
      <w:r w:rsidRPr="00126924">
        <w:t>133.455 Training and checking</w:t>
      </w:r>
    </w:p>
    <w:p w14:paraId="463E07CD" w14:textId="77777777" w:rsidR="00625D3A" w:rsidRPr="00625D3A" w:rsidRDefault="00625D3A" w:rsidP="00625D3A">
      <w:pPr>
        <w:pStyle w:val="ExampleBoxBullet"/>
      </w:pPr>
      <w:r w:rsidRPr="00C84850">
        <w:t>133.460 Competence</w:t>
      </w:r>
    </w:p>
    <w:p w14:paraId="54BE2747" w14:textId="77777777" w:rsidR="00625D3A" w:rsidRPr="00625D3A" w:rsidRDefault="00625D3A" w:rsidP="00625D3A">
      <w:pPr>
        <w:pStyle w:val="ExampleBoxBullet"/>
      </w:pPr>
      <w:r w:rsidRPr="00126924">
        <w:t>13</w:t>
      </w:r>
      <w:r w:rsidRPr="00625D3A">
        <w:t>3.465 English proficiency</w:t>
      </w:r>
    </w:p>
    <w:p w14:paraId="1DF5A689" w14:textId="77777777" w:rsidR="00625D3A" w:rsidRPr="00625D3A" w:rsidRDefault="00625D3A" w:rsidP="00625D3A">
      <w:pPr>
        <w:pStyle w:val="ExampleBoxBullet"/>
      </w:pPr>
      <w:r w:rsidRPr="00DE3ACF">
        <w:t>135.445 Training and checking</w:t>
      </w:r>
    </w:p>
    <w:p w14:paraId="7402A424" w14:textId="77777777" w:rsidR="00625D3A" w:rsidRPr="00625D3A" w:rsidRDefault="00625D3A" w:rsidP="00625D3A">
      <w:pPr>
        <w:pStyle w:val="ExampleBoxBullet"/>
      </w:pPr>
      <w:r w:rsidRPr="00DE3ACF">
        <w:t>135.450 Competence</w:t>
      </w:r>
    </w:p>
    <w:p w14:paraId="245FF922" w14:textId="77777777" w:rsidR="00625D3A" w:rsidRPr="00625D3A" w:rsidRDefault="00625D3A" w:rsidP="00625D3A">
      <w:pPr>
        <w:pStyle w:val="ExampleBoxBullet"/>
      </w:pPr>
      <w:r w:rsidRPr="00126924">
        <w:t>135.455 English proficiency</w:t>
      </w:r>
    </w:p>
    <w:p w14:paraId="10E5512A" w14:textId="77777777" w:rsidR="00625D3A" w:rsidRPr="00625D3A" w:rsidRDefault="00625D3A" w:rsidP="00625D3A">
      <w:pPr>
        <w:pStyle w:val="ExampleBoxBullet"/>
      </w:pPr>
      <w:r w:rsidRPr="00DE3ACF">
        <w:t>138.540 Composition, number, qualifications and training</w:t>
      </w:r>
      <w:r w:rsidRPr="00625D3A">
        <w:t>.</w:t>
      </w:r>
    </w:p>
    <w:p w14:paraId="48677A7F" w14:textId="6C19D9F5" w:rsidR="00625D3A" w:rsidRDefault="00625D3A" w:rsidP="00625D3A">
      <w:r>
        <w:t>The s</w:t>
      </w:r>
      <w:r w:rsidRPr="00440987">
        <w:t xml:space="preserve">ample text is </w:t>
      </w:r>
      <w:r>
        <w:t>for</w:t>
      </w:r>
      <w:r w:rsidRPr="00440987">
        <w:t xml:space="preserve"> operations </w:t>
      </w:r>
      <w:r>
        <w:t xml:space="preserve">that </w:t>
      </w:r>
      <w:r w:rsidRPr="00440987">
        <w:t xml:space="preserve">do not </w:t>
      </w:r>
      <w:r>
        <w:t>use</w:t>
      </w:r>
      <w:r w:rsidRPr="00440987">
        <w:t xml:space="preserve"> </w:t>
      </w:r>
      <w:r>
        <w:t>air crew members</w:t>
      </w:r>
      <w:r w:rsidRPr="00440987">
        <w:t>.</w:t>
      </w:r>
      <w:r>
        <w:t xml:space="preserve"> If you </w:t>
      </w:r>
      <w:r w:rsidRPr="00440987">
        <w:t xml:space="preserve">have </w:t>
      </w:r>
      <w:r>
        <w:t>air crew members, then you should replace the sample text with</w:t>
      </w:r>
      <w:r w:rsidRPr="00440987">
        <w:t xml:space="preserve"> procedures applicable to </w:t>
      </w:r>
      <w:r>
        <w:t>your</w:t>
      </w:r>
      <w:r w:rsidRPr="00440987">
        <w:t xml:space="preserve"> organisation. </w:t>
      </w:r>
      <w:r>
        <w:t>Training and checking requirements may be cross-referenced to the Training and Checking volume</w:t>
      </w:r>
      <w:r w:rsidR="00F82211">
        <w:t xml:space="preserve"> 4</w:t>
      </w:r>
      <w:r>
        <w:t>.</w:t>
      </w:r>
    </w:p>
    <w:p w14:paraId="44D3237E" w14:textId="77777777" w:rsidR="00625D3A" w:rsidRPr="00625D3A" w:rsidRDefault="00625D3A" w:rsidP="00625D3A">
      <w:pPr>
        <w:pStyle w:val="Heading3"/>
      </w:pPr>
      <w:bookmarkStart w:id="100" w:name="_Toc99716156"/>
      <w:r>
        <w:t>Task specialists</w:t>
      </w:r>
      <w:bookmarkEnd w:id="100"/>
    </w:p>
    <w:p w14:paraId="73056BF1" w14:textId="77777777" w:rsidR="00625D3A" w:rsidRDefault="00625D3A" w:rsidP="00625D3A">
      <w:pPr>
        <w:pStyle w:val="ExampleBoxText"/>
      </w:pPr>
      <w:r w:rsidRPr="00DE3ACF">
        <w:t>CASR Reference:</w:t>
      </w:r>
    </w:p>
    <w:p w14:paraId="320AEE38" w14:textId="77777777" w:rsidR="00625D3A" w:rsidRPr="00625D3A" w:rsidRDefault="00625D3A" w:rsidP="00625D3A">
      <w:pPr>
        <w:pStyle w:val="ExampleBoxBullet"/>
      </w:pPr>
      <w:r w:rsidRPr="00DE3ACF">
        <w:t>138.580 Qualifications and training</w:t>
      </w:r>
      <w:r w:rsidRPr="00625D3A">
        <w:t>.</w:t>
      </w:r>
    </w:p>
    <w:p w14:paraId="6861A2F2" w14:textId="5AC4E9E9" w:rsidR="00625D3A" w:rsidRDefault="00625D3A" w:rsidP="00625D3A">
      <w:r>
        <w:t>Aerial work operators that use task specialists should include the training, qualifications and experience required of the task specialists as well as their responsibilities. Training and checking requirements may be cross-referenced to the Training and Checking volume</w:t>
      </w:r>
      <w:r w:rsidR="00F82211">
        <w:t xml:space="preserve"> 4</w:t>
      </w:r>
      <w:r>
        <w:t>.</w:t>
      </w:r>
    </w:p>
    <w:p w14:paraId="04B51E7F" w14:textId="77777777" w:rsidR="00625D3A" w:rsidRDefault="00625D3A" w:rsidP="00625D3A">
      <w:r>
        <w:t>Sample text 1: is for operations that do not require task specialists.</w:t>
      </w:r>
    </w:p>
    <w:p w14:paraId="335F95ED" w14:textId="77777777" w:rsidR="00625D3A" w:rsidRDefault="00625D3A" w:rsidP="00625D3A">
      <w:r>
        <w:t>Sample text 2: is for operations that require task specialists. Amend the sample text to suit your operations.</w:t>
      </w:r>
    </w:p>
    <w:p w14:paraId="750769E1" w14:textId="77777777" w:rsidR="00625D3A" w:rsidRPr="00625D3A" w:rsidRDefault="00625D3A" w:rsidP="00625D3A">
      <w:pPr>
        <w:pStyle w:val="Heading3"/>
      </w:pPr>
      <w:bookmarkStart w:id="101" w:name="_Toc99716157"/>
      <w:r>
        <w:t>Medical transport specialists</w:t>
      </w:r>
      <w:bookmarkEnd w:id="101"/>
    </w:p>
    <w:p w14:paraId="3875D333" w14:textId="77777777" w:rsidR="00625D3A" w:rsidRDefault="00625D3A" w:rsidP="00625D3A">
      <w:pPr>
        <w:pStyle w:val="ExampleBoxText"/>
      </w:pPr>
      <w:r w:rsidRPr="00DE3ACF">
        <w:t>CASR Reference</w:t>
      </w:r>
      <w:r>
        <w:t>s</w:t>
      </w:r>
      <w:r w:rsidRPr="00DE3ACF">
        <w:t>:</w:t>
      </w:r>
    </w:p>
    <w:p w14:paraId="1B342C1D" w14:textId="77777777" w:rsidR="00625D3A" w:rsidRPr="00625D3A" w:rsidRDefault="00625D3A" w:rsidP="00625D3A">
      <w:pPr>
        <w:pStyle w:val="ExampleBoxBullet"/>
      </w:pPr>
      <w:r w:rsidRPr="00126924">
        <w:t>133.4</w:t>
      </w:r>
      <w:r w:rsidRPr="00625D3A">
        <w:t>70 Training and checking</w:t>
      </w:r>
    </w:p>
    <w:p w14:paraId="3B8D0D2E" w14:textId="77777777" w:rsidR="00625D3A" w:rsidRPr="00625D3A" w:rsidRDefault="00625D3A" w:rsidP="00625D3A">
      <w:pPr>
        <w:pStyle w:val="ExampleBoxBullet"/>
      </w:pPr>
      <w:r w:rsidRPr="00126924">
        <w:t>13</w:t>
      </w:r>
      <w:r w:rsidRPr="00625D3A">
        <w:t>3.475 Competence</w:t>
      </w:r>
    </w:p>
    <w:p w14:paraId="2D3F83D7" w14:textId="77777777" w:rsidR="00625D3A" w:rsidRPr="00625D3A" w:rsidRDefault="00625D3A" w:rsidP="00625D3A">
      <w:pPr>
        <w:pStyle w:val="ExampleBoxBullet"/>
      </w:pPr>
      <w:r w:rsidRPr="00DE3ACF">
        <w:t>135.4</w:t>
      </w:r>
      <w:r w:rsidRPr="00625D3A">
        <w:t>60 Training and checking</w:t>
      </w:r>
    </w:p>
    <w:p w14:paraId="78B198AF" w14:textId="77777777" w:rsidR="00625D3A" w:rsidRPr="00625D3A" w:rsidRDefault="00625D3A" w:rsidP="00625D3A">
      <w:pPr>
        <w:pStyle w:val="ExampleBoxBullet"/>
      </w:pPr>
      <w:r w:rsidRPr="00DE3ACF">
        <w:t>135.4</w:t>
      </w:r>
      <w:r w:rsidRPr="00625D3A">
        <w:t>65 Competence.</w:t>
      </w:r>
    </w:p>
    <w:p w14:paraId="503B59A6" w14:textId="671A9E6D" w:rsidR="00625D3A" w:rsidRPr="00440987" w:rsidRDefault="00625D3A" w:rsidP="00625D3A">
      <w:r>
        <w:t>The s</w:t>
      </w:r>
      <w:r w:rsidRPr="00440987">
        <w:t xml:space="preserve">ample text is </w:t>
      </w:r>
      <w:r>
        <w:t>for</w:t>
      </w:r>
      <w:r w:rsidRPr="00440987">
        <w:t xml:space="preserve"> operations </w:t>
      </w:r>
      <w:r>
        <w:t xml:space="preserve">that </w:t>
      </w:r>
      <w:r w:rsidRPr="00440987">
        <w:t xml:space="preserve">do not </w:t>
      </w:r>
      <w:r>
        <w:t>use</w:t>
      </w:r>
      <w:r w:rsidRPr="00440987">
        <w:t xml:space="preserve"> </w:t>
      </w:r>
      <w:r>
        <w:t>medical transport</w:t>
      </w:r>
      <w:r w:rsidRPr="00440987">
        <w:t xml:space="preserve"> specialists.</w:t>
      </w:r>
      <w:r>
        <w:t xml:space="preserve"> If you</w:t>
      </w:r>
      <w:r w:rsidRPr="00440987">
        <w:t xml:space="preserve"> have </w:t>
      </w:r>
      <w:r>
        <w:t>medical transport</w:t>
      </w:r>
      <w:r w:rsidRPr="00440987">
        <w:t xml:space="preserve"> specialists</w:t>
      </w:r>
      <w:r>
        <w:t>,</w:t>
      </w:r>
      <w:r w:rsidRPr="00440987">
        <w:t xml:space="preserve"> </w:t>
      </w:r>
      <w:r>
        <w:t>then you should replace the sample text with</w:t>
      </w:r>
      <w:r w:rsidRPr="00440987">
        <w:t xml:space="preserve"> procedures applicable to </w:t>
      </w:r>
      <w:r>
        <w:t>your</w:t>
      </w:r>
      <w:r w:rsidRPr="00440987">
        <w:t xml:space="preserve"> organisation. </w:t>
      </w:r>
      <w:r>
        <w:t>Training and checking requirements may be cross-referenced to the Training and Checking volume</w:t>
      </w:r>
      <w:r w:rsidR="00F82211">
        <w:t xml:space="preserve"> 4</w:t>
      </w:r>
      <w:r>
        <w:t>.</w:t>
      </w:r>
    </w:p>
    <w:p w14:paraId="0FEB1AB0" w14:textId="77777777" w:rsidR="00625D3A" w:rsidRPr="00625D3A" w:rsidRDefault="00625D3A" w:rsidP="00625D3A">
      <w:pPr>
        <w:pStyle w:val="Heading3"/>
      </w:pPr>
      <w:bookmarkStart w:id="102" w:name="_Toc99716158"/>
      <w:r>
        <w:lastRenderedPageBreak/>
        <w:t>Other operational safety-critical personnel</w:t>
      </w:r>
      <w:bookmarkEnd w:id="102"/>
    </w:p>
    <w:p w14:paraId="496B7C32" w14:textId="77777777" w:rsidR="00625D3A" w:rsidRDefault="00625D3A" w:rsidP="00625D3A">
      <w:pPr>
        <w:pStyle w:val="ExampleBoxText"/>
      </w:pPr>
      <w:r w:rsidRPr="008B1699">
        <w:t>CASR Reference</w:t>
      </w:r>
      <w:r>
        <w:t>s</w:t>
      </w:r>
      <w:r w:rsidRPr="008B1699">
        <w:t>:</w:t>
      </w:r>
    </w:p>
    <w:p w14:paraId="3B887516" w14:textId="77777777" w:rsidR="00625D3A" w:rsidRPr="00625D3A" w:rsidRDefault="00625D3A" w:rsidP="00625D3A">
      <w:pPr>
        <w:pStyle w:val="ExampleBoxBullet"/>
      </w:pPr>
      <w:r>
        <w:t>Subpart 119.E Training and checking for operational safety-critical personnel</w:t>
      </w:r>
    </w:p>
    <w:p w14:paraId="7D00AE8C" w14:textId="77777777" w:rsidR="00625D3A" w:rsidRPr="00625D3A" w:rsidRDefault="00625D3A" w:rsidP="00625D3A">
      <w:pPr>
        <w:pStyle w:val="ExampleBoxBullet"/>
      </w:pPr>
      <w:r w:rsidRPr="001D4BFF">
        <w:t>13</w:t>
      </w:r>
      <w:r w:rsidRPr="00625D3A">
        <w:t>3.115 Competence of ground support personnel</w:t>
      </w:r>
    </w:p>
    <w:p w14:paraId="1E351DBC" w14:textId="77777777" w:rsidR="00625D3A" w:rsidRPr="00625D3A" w:rsidRDefault="00625D3A" w:rsidP="00625D3A">
      <w:pPr>
        <w:pStyle w:val="ExampleBoxBullet"/>
      </w:pPr>
      <w:r w:rsidRPr="008B1699">
        <w:t>135.125 Competence of ground support personnel</w:t>
      </w:r>
    </w:p>
    <w:p w14:paraId="76C265EC" w14:textId="77777777" w:rsidR="00625D3A" w:rsidRPr="00625D3A" w:rsidRDefault="00625D3A" w:rsidP="00625D3A">
      <w:pPr>
        <w:pStyle w:val="ExampleBoxBullet"/>
      </w:pPr>
      <w:r w:rsidRPr="008B1699">
        <w:t>13</w:t>
      </w:r>
      <w:r w:rsidRPr="00625D3A">
        <w:t>8.135 Requirements for other operational safety-critical personnel.</w:t>
      </w:r>
    </w:p>
    <w:p w14:paraId="1ACD0A85" w14:textId="77777777" w:rsidR="00625D3A" w:rsidRDefault="00625D3A" w:rsidP="00625D3A">
      <w:r w:rsidRPr="000163C7">
        <w:t>Sample text 1</w:t>
      </w:r>
      <w:r>
        <w:t>:</w:t>
      </w:r>
      <w:r w:rsidRPr="000163C7">
        <w:t xml:space="preserve"> is </w:t>
      </w:r>
      <w:r>
        <w:t>for</w:t>
      </w:r>
      <w:r w:rsidRPr="000163C7">
        <w:t xml:space="preserve"> </w:t>
      </w:r>
      <w:r>
        <w:t>organisations that</w:t>
      </w:r>
      <w:r w:rsidRPr="000163C7">
        <w:t xml:space="preserve"> </w:t>
      </w:r>
      <w:r>
        <w:t>do not have other operational safety-critical personnel</w:t>
      </w:r>
      <w:r w:rsidRPr="000163C7">
        <w:t>.</w:t>
      </w:r>
    </w:p>
    <w:p w14:paraId="4719467D" w14:textId="77777777" w:rsidR="00625D3A" w:rsidRDefault="00625D3A" w:rsidP="00625D3A">
      <w:r>
        <w:t>Sample text 2: is for organisations that have ground support staff. Amend the sample text to include a detailed list of the kinds of other operational safety-critical personnel employed for your operations, for example, ground customer service and baggage officers.</w:t>
      </w:r>
    </w:p>
    <w:p w14:paraId="2FB20FC3" w14:textId="561D8B90" w:rsidR="00625D3A" w:rsidRDefault="00625D3A" w:rsidP="00625D3A">
      <w:r>
        <w:t>Training and checking requirements may be cross-referenced to the Training and Checking volume</w:t>
      </w:r>
      <w:r w:rsidR="001D44C8">
        <w:t xml:space="preserve"> 4</w:t>
      </w:r>
      <w:r>
        <w:t>.</w:t>
      </w:r>
    </w:p>
    <w:p w14:paraId="5D138A53" w14:textId="77777777" w:rsidR="00625D3A" w:rsidRPr="00625D3A" w:rsidRDefault="00625D3A" w:rsidP="00625D3A">
      <w:pPr>
        <w:pStyle w:val="Heading3"/>
      </w:pPr>
      <w:bookmarkStart w:id="103" w:name="_Toc99716159"/>
      <w:r>
        <w:t>Engineering and maintenance staff</w:t>
      </w:r>
      <w:bookmarkEnd w:id="103"/>
    </w:p>
    <w:p w14:paraId="51AE6DDD" w14:textId="77777777" w:rsidR="00625D3A" w:rsidRDefault="00625D3A" w:rsidP="00625D3A">
      <w:r>
        <w:t>The s</w:t>
      </w:r>
      <w:r w:rsidRPr="000163C7">
        <w:t xml:space="preserve">ample text is </w:t>
      </w:r>
      <w:r>
        <w:t>for</w:t>
      </w:r>
      <w:r w:rsidRPr="000163C7">
        <w:t xml:space="preserve"> </w:t>
      </w:r>
      <w:r>
        <w:t>organisations that</w:t>
      </w:r>
      <w:r w:rsidRPr="000163C7">
        <w:t xml:space="preserve"> </w:t>
      </w:r>
      <w:r>
        <w:t xml:space="preserve">do not </w:t>
      </w:r>
      <w:r w:rsidRPr="000163C7">
        <w:t xml:space="preserve">have </w:t>
      </w:r>
      <w:r>
        <w:t>engineering and maintenance staff</w:t>
      </w:r>
      <w:r w:rsidRPr="000163C7">
        <w:t>.</w:t>
      </w:r>
      <w:r>
        <w:t xml:space="preserve"> If you have engineering and maintenance staff, replace the sample text with procedures applicable to your organisation.</w:t>
      </w:r>
    </w:p>
    <w:p w14:paraId="2BB99DB7" w14:textId="77777777" w:rsidR="00625D3A" w:rsidRPr="00625D3A" w:rsidRDefault="00625D3A" w:rsidP="00625D3A">
      <w:pPr>
        <w:pStyle w:val="Heading3"/>
      </w:pPr>
      <w:bookmarkStart w:id="104" w:name="_Toc99716160"/>
      <w:r>
        <w:t>Cosmic radiation</w:t>
      </w:r>
      <w:bookmarkEnd w:id="104"/>
    </w:p>
    <w:p w14:paraId="0AE43493" w14:textId="77777777" w:rsidR="00625D3A" w:rsidRDefault="00625D3A" w:rsidP="00625D3A">
      <w:r>
        <w:t>Insert text or reserve if not relevant to your operation.</w:t>
      </w:r>
    </w:p>
    <w:p w14:paraId="6FC19CA1" w14:textId="77777777" w:rsidR="00625D3A" w:rsidRPr="00625D3A" w:rsidRDefault="00625D3A" w:rsidP="00625D3A">
      <w:pPr>
        <w:pStyle w:val="Heading2"/>
      </w:pPr>
      <w:bookmarkStart w:id="105" w:name="_Toc99716161"/>
      <w:bookmarkStart w:id="106" w:name="_Toc184716237"/>
      <w:r>
        <w:t>Management of alcohol and other drugs</w:t>
      </w:r>
      <w:bookmarkEnd w:id="105"/>
      <w:bookmarkEnd w:id="106"/>
    </w:p>
    <w:p w14:paraId="71A2B34A" w14:textId="77777777" w:rsidR="00625D3A" w:rsidRDefault="00625D3A" w:rsidP="00625D3A">
      <w:r>
        <w:t>No CASR reference is provided in this part of the Guide as the CASR references are in the later content related to the drug and alcohol management volume of the sample.</w:t>
      </w:r>
    </w:p>
    <w:p w14:paraId="51D53228" w14:textId="77777777" w:rsidR="00625D3A" w:rsidRDefault="00625D3A" w:rsidP="00625D3A">
      <w:r>
        <w:t xml:space="preserve">The sample text directs users to the section 8.1 Drug and Alcohol Management Plan of the exposition, which includes the CASA Micro-business DAMP (Drug and Alcohol Management Plan). If your organisation does not use the CASA Micro-business DAMP, amend the text to refer the user to your own DAMP inserted into section 8.1 Drug and Alcohol Management Plan of your exposition. </w:t>
      </w:r>
    </w:p>
    <w:p w14:paraId="6596B7FC" w14:textId="7C6480F0" w:rsidR="00625D3A" w:rsidRPr="00625D3A" w:rsidRDefault="00422D35" w:rsidP="00625D3A">
      <w:pPr>
        <w:pStyle w:val="Heading1"/>
      </w:pPr>
      <w:bookmarkStart w:id="107" w:name="_Toc99716162"/>
      <w:bookmarkStart w:id="108" w:name="_Toc184716238"/>
      <w:r>
        <w:lastRenderedPageBreak/>
        <w:t>Aircraft operations</w:t>
      </w:r>
      <w:bookmarkEnd w:id="107"/>
      <w:bookmarkEnd w:id="108"/>
    </w:p>
    <w:p w14:paraId="621D2E30" w14:textId="77777777" w:rsidR="00625D3A" w:rsidRPr="00625D3A" w:rsidRDefault="00625D3A" w:rsidP="00625D3A">
      <w:pPr>
        <w:pStyle w:val="Heading2"/>
      </w:pPr>
      <w:bookmarkStart w:id="109" w:name="_Toc99716163"/>
      <w:bookmarkStart w:id="110" w:name="_Toc184716239"/>
      <w:r>
        <w:t>Operational policy and procedures</w:t>
      </w:r>
      <w:bookmarkEnd w:id="109"/>
      <w:bookmarkEnd w:id="110"/>
    </w:p>
    <w:p w14:paraId="1481DA01" w14:textId="77777777" w:rsidR="00625D3A" w:rsidRPr="00625D3A" w:rsidRDefault="00625D3A" w:rsidP="00625D3A">
      <w:pPr>
        <w:pStyle w:val="Heading3"/>
      </w:pPr>
      <w:bookmarkStart w:id="111" w:name="_Toc99716164"/>
      <w:r>
        <w:t>Documents to be carried on flights</w:t>
      </w:r>
      <w:bookmarkEnd w:id="111"/>
    </w:p>
    <w:p w14:paraId="549527C9" w14:textId="77777777" w:rsidR="00625D3A" w:rsidRDefault="00625D3A" w:rsidP="00625D3A">
      <w:pPr>
        <w:pStyle w:val="ExampleBoxText"/>
      </w:pPr>
      <w:r>
        <w:t>C</w:t>
      </w:r>
      <w:r w:rsidRPr="00121232">
        <w:t>ASR Reference</w:t>
      </w:r>
      <w:r>
        <w:t>s</w:t>
      </w:r>
      <w:r w:rsidRPr="00121232">
        <w:t>:</w:t>
      </w:r>
    </w:p>
    <w:p w14:paraId="79243889" w14:textId="77777777" w:rsidR="00625D3A" w:rsidRPr="00625D3A" w:rsidRDefault="00625D3A" w:rsidP="00625D3A">
      <w:pPr>
        <w:pStyle w:val="ExampleBoxBullet"/>
      </w:pPr>
      <w:r w:rsidRPr="00121232">
        <w:t>91.100 Electronic documents</w:t>
      </w:r>
    </w:p>
    <w:p w14:paraId="7D99DCE5" w14:textId="77777777" w:rsidR="00625D3A" w:rsidRPr="00625D3A" w:rsidRDefault="00625D3A" w:rsidP="00625D3A">
      <w:pPr>
        <w:pStyle w:val="ExampleBoxBullet"/>
      </w:pPr>
      <w:r w:rsidRPr="00121232">
        <w:t>91.105 Carriage of documents</w:t>
      </w:r>
    </w:p>
    <w:p w14:paraId="12BC4A96" w14:textId="77777777" w:rsidR="00625D3A" w:rsidRPr="00625D3A" w:rsidRDefault="00625D3A" w:rsidP="00625D3A">
      <w:pPr>
        <w:pStyle w:val="ExampleBoxBullet"/>
      </w:pPr>
      <w:r w:rsidRPr="00121232">
        <w:t>91.110 Carriage of documents for certain flights</w:t>
      </w:r>
    </w:p>
    <w:p w14:paraId="5C8606AD" w14:textId="77777777" w:rsidR="00625D3A" w:rsidRPr="00625D3A" w:rsidRDefault="00625D3A" w:rsidP="00625D3A">
      <w:pPr>
        <w:pStyle w:val="ExampleBoxBullet"/>
      </w:pPr>
      <w:r w:rsidRPr="00121232">
        <w:t xml:space="preserve">91.115 Carriage of </w:t>
      </w:r>
      <w:r w:rsidRPr="00625D3A">
        <w:t>documents - flights that begin or end outside Australian territory</w:t>
      </w:r>
    </w:p>
    <w:p w14:paraId="1CBAFECE" w14:textId="77777777" w:rsidR="00625D3A" w:rsidRPr="00625D3A" w:rsidRDefault="00625D3A" w:rsidP="00625D3A">
      <w:pPr>
        <w:pStyle w:val="ExampleBoxBullet"/>
      </w:pPr>
      <w:r>
        <w:t>133.040 Availability of checklists</w:t>
      </w:r>
    </w:p>
    <w:p w14:paraId="4CCDE426" w14:textId="77777777" w:rsidR="00625D3A" w:rsidRPr="00625D3A" w:rsidRDefault="00625D3A" w:rsidP="00625D3A">
      <w:pPr>
        <w:pStyle w:val="ExampleBoxBullet"/>
      </w:pPr>
      <w:r>
        <w:t>133.045 Electronic documents</w:t>
      </w:r>
    </w:p>
    <w:p w14:paraId="11B6724E" w14:textId="77777777" w:rsidR="00625D3A" w:rsidRPr="00625D3A" w:rsidRDefault="00625D3A" w:rsidP="00625D3A">
      <w:pPr>
        <w:pStyle w:val="ExampleBoxBullet"/>
      </w:pPr>
      <w:r>
        <w:t>133.060 Availability or carriage of documents for certain flights</w:t>
      </w:r>
    </w:p>
    <w:p w14:paraId="1F4BCE6A" w14:textId="77777777" w:rsidR="00625D3A" w:rsidRPr="00625D3A" w:rsidRDefault="00625D3A" w:rsidP="00625D3A">
      <w:pPr>
        <w:pStyle w:val="ExampleBoxBullet"/>
      </w:pPr>
      <w:r>
        <w:t>133.075 Journey logs</w:t>
      </w:r>
    </w:p>
    <w:p w14:paraId="3A3A7533" w14:textId="77777777" w:rsidR="00625D3A" w:rsidRPr="00625D3A" w:rsidRDefault="00625D3A" w:rsidP="00625D3A">
      <w:pPr>
        <w:pStyle w:val="ExampleBoxBullet"/>
      </w:pPr>
      <w:r w:rsidRPr="00121232">
        <w:t>135.050 Availability of checklists</w:t>
      </w:r>
    </w:p>
    <w:p w14:paraId="6FAF044F" w14:textId="77777777" w:rsidR="00625D3A" w:rsidRPr="00625D3A" w:rsidRDefault="00625D3A" w:rsidP="00625D3A">
      <w:pPr>
        <w:pStyle w:val="ExampleBoxBullet"/>
      </w:pPr>
      <w:r w:rsidRPr="00121232">
        <w:t>135.055 Electronic documents</w:t>
      </w:r>
    </w:p>
    <w:p w14:paraId="28454249" w14:textId="77777777" w:rsidR="00625D3A" w:rsidRPr="00625D3A" w:rsidRDefault="00625D3A" w:rsidP="00625D3A">
      <w:pPr>
        <w:pStyle w:val="ExampleBoxBullet"/>
      </w:pPr>
      <w:r>
        <w:t>135</w:t>
      </w:r>
      <w:r w:rsidRPr="00625D3A">
        <w:t>.070 Availability or carriage of documents for certain flights</w:t>
      </w:r>
    </w:p>
    <w:p w14:paraId="040CC077" w14:textId="77777777" w:rsidR="00625D3A" w:rsidRPr="00625D3A" w:rsidRDefault="00625D3A" w:rsidP="00625D3A">
      <w:pPr>
        <w:pStyle w:val="ExampleBoxBullet"/>
      </w:pPr>
      <w:r>
        <w:t>1</w:t>
      </w:r>
      <w:r w:rsidRPr="00625D3A">
        <w:t>35.085 Journey logs</w:t>
      </w:r>
    </w:p>
    <w:p w14:paraId="784055D1" w14:textId="77777777" w:rsidR="00625D3A" w:rsidRPr="00625D3A" w:rsidRDefault="00625D3A" w:rsidP="00625D3A">
      <w:pPr>
        <w:pStyle w:val="ExampleBoxBullet"/>
      </w:pPr>
      <w:r w:rsidRPr="00121232">
        <w:t>138.215 Availability of checklists</w:t>
      </w:r>
    </w:p>
    <w:p w14:paraId="572922CB" w14:textId="77777777" w:rsidR="00625D3A" w:rsidRPr="00625D3A" w:rsidRDefault="00625D3A" w:rsidP="00625D3A">
      <w:pPr>
        <w:pStyle w:val="ExampleBoxBullet"/>
      </w:pPr>
      <w:r w:rsidRPr="00121232">
        <w:t xml:space="preserve">138.220 </w:t>
      </w:r>
      <w:r w:rsidRPr="00625D3A">
        <w:t>Electronic documents.</w:t>
      </w:r>
    </w:p>
    <w:p w14:paraId="6028A6ED" w14:textId="77777777" w:rsidR="00625D3A" w:rsidRDefault="00625D3A" w:rsidP="00625D3A">
      <w:r>
        <w:t xml:space="preserve">The </w:t>
      </w:r>
      <w:r w:rsidRPr="00D64EED">
        <w:t>Part 135 MOS</w:t>
      </w:r>
      <w:r>
        <w:t>, Part 133 MOS and Part 138 MOS</w:t>
      </w:r>
      <w:r w:rsidRPr="00D64EED">
        <w:t xml:space="preserve"> list documents to be required on flights.</w:t>
      </w:r>
    </w:p>
    <w:p w14:paraId="1298C27E" w14:textId="77777777" w:rsidR="00625D3A" w:rsidRDefault="00625D3A" w:rsidP="00625D3A">
      <w:r w:rsidRPr="002B4C6F">
        <w:t xml:space="preserve">Flight-related documents may be carried in either hard copy or electronic copy within Australia. If your operations are overseas, include the requirements </w:t>
      </w:r>
      <w:r>
        <w:t>for</w:t>
      </w:r>
      <w:r w:rsidRPr="002B4C6F">
        <w:t xml:space="preserve"> the areas in which you operate.</w:t>
      </w:r>
    </w:p>
    <w:p w14:paraId="096A20F0" w14:textId="77777777" w:rsidR="00625D3A" w:rsidRDefault="00625D3A" w:rsidP="00625D3A">
      <w:r>
        <w:t>Amend the sample text and the table to suit your operations:</w:t>
      </w:r>
    </w:p>
    <w:p w14:paraId="477E3D67" w14:textId="7B80E907" w:rsidR="00625D3A" w:rsidRPr="00625D3A" w:rsidRDefault="00625D3A" w:rsidP="00625D3A">
      <w:pPr>
        <w:pStyle w:val="ListBullet"/>
      </w:pPr>
      <w:r>
        <w:t xml:space="preserve">The method of carriage of documents stated in this table is not required by </w:t>
      </w:r>
      <w:r w:rsidRPr="00625D3A">
        <w:t xml:space="preserve">legislation but is a </w:t>
      </w:r>
      <w:r w:rsidR="005D674C">
        <w:t xml:space="preserve">sample </w:t>
      </w:r>
      <w:r w:rsidRPr="00625D3A">
        <w:t xml:space="preserve">statement of operator practice - other options may be </w:t>
      </w:r>
      <w:r w:rsidR="005D674C">
        <w:t>suit</w:t>
      </w:r>
      <w:r w:rsidR="005D674C" w:rsidRPr="00625D3A">
        <w:t>able</w:t>
      </w:r>
      <w:r w:rsidRPr="00625D3A">
        <w:t>.</w:t>
      </w:r>
    </w:p>
    <w:p w14:paraId="51066452" w14:textId="27229CF4" w:rsidR="00625D3A" w:rsidRPr="00625D3A" w:rsidRDefault="00625D3A" w:rsidP="00625D3A">
      <w:pPr>
        <w:pStyle w:val="ListBullet"/>
      </w:pPr>
      <w:r>
        <w:t>If you have</w:t>
      </w:r>
      <w:r w:rsidRPr="00625D3A">
        <w:t xml:space="preserve">, or plan to have as part of your exposition, an Electronic Flight Bag (EFB) policy, indicate when a document is </w:t>
      </w:r>
      <w:r w:rsidR="005D674C">
        <w:t>managed by the</w:t>
      </w:r>
      <w:r w:rsidRPr="00625D3A">
        <w:t xml:space="preserve"> EFB policy. </w:t>
      </w:r>
    </w:p>
    <w:p w14:paraId="7D4377B3" w14:textId="77777777" w:rsidR="00625D3A" w:rsidRPr="00625D3A" w:rsidRDefault="00625D3A" w:rsidP="00625D3A">
      <w:pPr>
        <w:pStyle w:val="ListBullet"/>
      </w:pPr>
      <w:r w:rsidRPr="00497721">
        <w:t xml:space="preserve">Regulations 91.100, 135.055 and 138.220 </w:t>
      </w:r>
      <w:r w:rsidRPr="00625D3A">
        <w:t>of CASR do not mandate the use of an EFB.</w:t>
      </w:r>
    </w:p>
    <w:p w14:paraId="20540D08" w14:textId="68AF7761" w:rsidR="00625D3A" w:rsidRPr="00625D3A" w:rsidRDefault="00625D3A" w:rsidP="00625D3A">
      <w:pPr>
        <w:pStyle w:val="ListBullet"/>
      </w:pPr>
      <w:r w:rsidRPr="00AF4F34">
        <w:t xml:space="preserve">Regulation 91.105 </w:t>
      </w:r>
      <w:r w:rsidRPr="00625D3A">
        <w:t>of CASR requires each flight crew member to carry certain photographic identification. The sample text requires each flight crew member to carry an ASIC.</w:t>
      </w:r>
      <w:r w:rsidR="00D163BA">
        <w:t xml:space="preserve"> Other options may be suitable.</w:t>
      </w:r>
    </w:p>
    <w:p w14:paraId="5384C140" w14:textId="77777777" w:rsidR="00625D3A" w:rsidRPr="00625D3A" w:rsidRDefault="00625D3A" w:rsidP="00625D3A">
      <w:pPr>
        <w:pStyle w:val="ListBullet"/>
      </w:pPr>
      <w:r>
        <w:t xml:space="preserve">Other </w:t>
      </w:r>
      <w:r w:rsidRPr="00625D3A">
        <w:t>documents may be applicable.</w:t>
      </w:r>
    </w:p>
    <w:p w14:paraId="26F689D2" w14:textId="77777777" w:rsidR="00625D3A" w:rsidRPr="00625D3A" w:rsidRDefault="00625D3A" w:rsidP="00625D3A">
      <w:pPr>
        <w:pStyle w:val="Heading3"/>
      </w:pPr>
      <w:bookmarkStart w:id="112" w:name="_Toc99716165"/>
      <w:r>
        <w:t>Operation</w:t>
      </w:r>
      <w:r w:rsidRPr="00625D3A">
        <w:t>al control</w:t>
      </w:r>
      <w:bookmarkEnd w:id="112"/>
    </w:p>
    <w:p w14:paraId="5B120166" w14:textId="77777777" w:rsidR="00625D3A" w:rsidRDefault="00625D3A" w:rsidP="00625D3A">
      <w:pPr>
        <w:pStyle w:val="ExampleBoxText"/>
      </w:pPr>
      <w:r>
        <w:t>CASR References:</w:t>
      </w:r>
    </w:p>
    <w:p w14:paraId="5CCC842A" w14:textId="77777777" w:rsidR="00625D3A" w:rsidRPr="00625D3A" w:rsidRDefault="00625D3A" w:rsidP="00625D3A">
      <w:pPr>
        <w:pStyle w:val="ExampleBoxBullet"/>
      </w:pPr>
      <w:r>
        <w:t>133.125 Operational control</w:t>
      </w:r>
    </w:p>
    <w:p w14:paraId="2CF71E7E" w14:textId="77777777" w:rsidR="00625D3A" w:rsidRPr="00625D3A" w:rsidRDefault="00625D3A" w:rsidP="00625D3A">
      <w:pPr>
        <w:pStyle w:val="ExampleBoxBullet"/>
      </w:pPr>
      <w:r>
        <w:t>135.135 Operational control</w:t>
      </w:r>
    </w:p>
    <w:p w14:paraId="1F599C72" w14:textId="77777777" w:rsidR="00625D3A" w:rsidRPr="00625D3A" w:rsidRDefault="00625D3A" w:rsidP="00625D3A">
      <w:pPr>
        <w:pStyle w:val="ExampleBoxBullet"/>
      </w:pPr>
      <w:r>
        <w:lastRenderedPageBreak/>
        <w:t>138.D.1 Operational control</w:t>
      </w:r>
      <w:r w:rsidRPr="00625D3A">
        <w:t>.</w:t>
      </w:r>
    </w:p>
    <w:p w14:paraId="4BD37EA1" w14:textId="77777777" w:rsidR="00625D3A" w:rsidRPr="0020673A" w:rsidRDefault="00625D3A" w:rsidP="00625D3A">
      <w:pPr>
        <w:pStyle w:val="Note"/>
      </w:pPr>
      <w:r w:rsidRPr="00625D3A">
        <w:rPr>
          <w:rStyle w:val="bold"/>
        </w:rPr>
        <w:t>Note:</w:t>
      </w:r>
      <w:r w:rsidRPr="0020673A">
        <w:tab/>
      </w:r>
      <w:r>
        <w:t xml:space="preserve">Division </w:t>
      </w:r>
      <w:r w:rsidRPr="0020673A">
        <w:t xml:space="preserve">138.D.1 </w:t>
      </w:r>
      <w:r>
        <w:t xml:space="preserve">of CASR, </w:t>
      </w:r>
      <w:r w:rsidRPr="0020673A">
        <w:t>Operational control is currently reserved for future use. The sample text is suitable for aerial work operators at this time.</w:t>
      </w:r>
    </w:p>
    <w:p w14:paraId="26056DAD" w14:textId="77777777" w:rsidR="00625D3A" w:rsidRPr="00625D3A" w:rsidRDefault="00625D3A" w:rsidP="00625D3A">
      <w:pPr>
        <w:pStyle w:val="Heading3"/>
      </w:pPr>
      <w:bookmarkStart w:id="113" w:name="_Toc99716166"/>
      <w:r>
        <w:t>Portable electronic devices</w:t>
      </w:r>
      <w:bookmarkEnd w:id="113"/>
      <w:r w:rsidRPr="00625D3A">
        <w:t xml:space="preserve"> (PEDs)</w:t>
      </w:r>
    </w:p>
    <w:p w14:paraId="394D5E6A" w14:textId="77777777" w:rsidR="00625D3A" w:rsidRDefault="00625D3A" w:rsidP="00625D3A">
      <w:pPr>
        <w:pStyle w:val="ExampleBoxText"/>
      </w:pPr>
      <w:r w:rsidRPr="003005CA">
        <w:t>CASR Reference</w:t>
      </w:r>
      <w:r>
        <w:t>s</w:t>
      </w:r>
      <w:r w:rsidRPr="003005CA">
        <w:t>:</w:t>
      </w:r>
    </w:p>
    <w:p w14:paraId="682BD6CE" w14:textId="77777777" w:rsidR="00625D3A" w:rsidRPr="00625D3A" w:rsidRDefault="00625D3A" w:rsidP="00625D3A">
      <w:pPr>
        <w:pStyle w:val="ExampleBoxBullet"/>
      </w:pPr>
      <w:r w:rsidRPr="003005CA">
        <w:t>91.170 Operation of portable electronic devices</w:t>
      </w:r>
    </w:p>
    <w:p w14:paraId="74DC95EB" w14:textId="77777777" w:rsidR="00625D3A" w:rsidRPr="00625D3A" w:rsidRDefault="00625D3A" w:rsidP="00625D3A">
      <w:pPr>
        <w:pStyle w:val="ExampleBoxBullet"/>
      </w:pPr>
      <w:r w:rsidRPr="00843F6E">
        <w:t>133.280 Procedures relating to portable electronic devices</w:t>
      </w:r>
    </w:p>
    <w:p w14:paraId="4D704697" w14:textId="77777777" w:rsidR="00625D3A" w:rsidRPr="00625D3A" w:rsidRDefault="00625D3A" w:rsidP="00625D3A">
      <w:pPr>
        <w:pStyle w:val="ExampleBoxBullet"/>
      </w:pPr>
      <w:r w:rsidRPr="003005CA">
        <w:t>135.315 Procedures relating to portable electronic devices</w:t>
      </w:r>
      <w:r w:rsidRPr="00625D3A">
        <w:t>.</w:t>
      </w:r>
    </w:p>
    <w:p w14:paraId="6750F02F" w14:textId="29CE66D2" w:rsidR="00625D3A" w:rsidRDefault="00625D3A" w:rsidP="00625D3A">
      <w:r>
        <w:t xml:space="preserve">The sample text is suitable for a small operation with small aircraft and allows the pilot in command to determine if PEDs can be permitted. Your organisation may have an organisation-wide policy. The Part 133 and Part 135 </w:t>
      </w:r>
      <w:r w:rsidR="00C70F0F">
        <w:t>AMC/GM</w:t>
      </w:r>
      <w:r>
        <w:t xml:space="preserve"> documents both provide guidance on areas to consider and address in a PED policy. Amend the sample text to suit your organisation.</w:t>
      </w:r>
    </w:p>
    <w:p w14:paraId="271B3968" w14:textId="77777777" w:rsidR="00625D3A" w:rsidRPr="00625D3A" w:rsidRDefault="00625D3A" w:rsidP="00625D3A">
      <w:pPr>
        <w:pStyle w:val="Heading3"/>
      </w:pPr>
      <w:bookmarkStart w:id="114" w:name="_Toc99716167"/>
      <w:r>
        <w:t>Operation of portable electronic devices by crew members</w:t>
      </w:r>
      <w:bookmarkEnd w:id="114"/>
    </w:p>
    <w:p w14:paraId="5A7607B2" w14:textId="77777777" w:rsidR="00625D3A" w:rsidRDefault="00625D3A" w:rsidP="00625D3A">
      <w:pPr>
        <w:pStyle w:val="ExampleBoxText"/>
      </w:pPr>
      <w:r w:rsidRPr="003005CA">
        <w:t>CASR Reference</w:t>
      </w:r>
      <w:r>
        <w:t>s</w:t>
      </w:r>
      <w:r w:rsidRPr="003005CA">
        <w:t>:</w:t>
      </w:r>
    </w:p>
    <w:p w14:paraId="7D122B5A" w14:textId="77777777" w:rsidR="00625D3A" w:rsidRPr="00625D3A" w:rsidRDefault="00625D3A" w:rsidP="00625D3A">
      <w:pPr>
        <w:pStyle w:val="ExampleBoxBullet"/>
      </w:pPr>
      <w:r w:rsidRPr="003005CA">
        <w:t>91.175 Operation of portable electronic devices by crew members</w:t>
      </w:r>
    </w:p>
    <w:p w14:paraId="3D1606EB" w14:textId="77777777" w:rsidR="00625D3A" w:rsidRPr="00625D3A" w:rsidRDefault="00625D3A" w:rsidP="00625D3A">
      <w:pPr>
        <w:pStyle w:val="ExampleBoxBullet"/>
      </w:pPr>
      <w:r>
        <w:t xml:space="preserve">133.280 </w:t>
      </w:r>
      <w:r w:rsidRPr="00625D3A">
        <w:t>Procedures relating to portable electronic devices</w:t>
      </w:r>
    </w:p>
    <w:p w14:paraId="11143C84" w14:textId="77777777" w:rsidR="00625D3A" w:rsidRPr="00625D3A" w:rsidRDefault="00625D3A" w:rsidP="00625D3A">
      <w:pPr>
        <w:pStyle w:val="ExampleBoxBullet"/>
      </w:pPr>
      <w:r w:rsidRPr="003005CA">
        <w:t>135.315 Procedures relating to portable electronic devices</w:t>
      </w:r>
      <w:r w:rsidRPr="00625D3A">
        <w:t>.</w:t>
      </w:r>
    </w:p>
    <w:p w14:paraId="506250F2" w14:textId="77777777" w:rsidR="00625D3A" w:rsidRDefault="00625D3A" w:rsidP="00625D3A">
      <w:pPr>
        <w:pStyle w:val="unHeading4"/>
      </w:pPr>
      <w:r>
        <w:t>Airside considerations in relation to EFBs and PEDs</w:t>
      </w:r>
    </w:p>
    <w:p w14:paraId="66C82835" w14:textId="77777777" w:rsidR="00625D3A" w:rsidRDefault="00625D3A" w:rsidP="00625D3A">
      <w:r>
        <w:t xml:space="preserve">The sample text refers to the use of EFBs operationally and PEDs while passengers are transiting to and from the aircraft, as well as during fuelling operations. </w:t>
      </w:r>
    </w:p>
    <w:p w14:paraId="27BB605B" w14:textId="77777777" w:rsidR="00625D3A" w:rsidRDefault="00625D3A" w:rsidP="00625D3A">
      <w:r>
        <w:t>Amend the sample text to suit your operations.</w:t>
      </w:r>
    </w:p>
    <w:p w14:paraId="5A6C5A80" w14:textId="77777777" w:rsidR="00625D3A" w:rsidRPr="00625D3A" w:rsidRDefault="00625D3A" w:rsidP="00625D3A">
      <w:pPr>
        <w:pStyle w:val="Heading3"/>
      </w:pPr>
      <w:bookmarkStart w:id="115" w:name="_Toc99716168"/>
      <w:r>
        <w:t>Electronic flight bag – administration</w:t>
      </w:r>
      <w:bookmarkEnd w:id="115"/>
    </w:p>
    <w:p w14:paraId="09D8B95E" w14:textId="77777777" w:rsidR="00625D3A" w:rsidRDefault="00625D3A" w:rsidP="00625D3A">
      <w:r>
        <w:t>Sample text 1 is to be used if your operations does not use EFBs</w:t>
      </w:r>
    </w:p>
    <w:p w14:paraId="5A4C0EF5" w14:textId="77777777" w:rsidR="00625D3A" w:rsidRDefault="00625D3A" w:rsidP="00625D3A">
      <w:r>
        <w:t xml:space="preserve">Sample text 2 provides EFB procedures for a small operation with a limited number of aircraft and crew. The sample operator has elected not to use electronic weight and balance software, and not to permit non-operational software on EFBs. </w:t>
      </w:r>
    </w:p>
    <w:p w14:paraId="32E6B59B" w14:textId="77777777" w:rsidR="00625D3A" w:rsidRDefault="00625D3A" w:rsidP="00625D3A">
      <w:r>
        <w:t xml:space="preserve">If your organisation uses EFBs, amend the sample text to reflect your procedures. AC 91-17 – </w:t>
      </w:r>
      <w:r w:rsidRPr="006F1B83">
        <w:t>Electronic Flight Bags</w:t>
      </w:r>
      <w:r>
        <w:t xml:space="preserve"> provides useful guidance. </w:t>
      </w:r>
    </w:p>
    <w:p w14:paraId="57D1C4AA" w14:textId="77777777" w:rsidR="00625D3A" w:rsidRPr="00625D3A" w:rsidRDefault="00625D3A" w:rsidP="00625D3A">
      <w:pPr>
        <w:pStyle w:val="Heading3"/>
      </w:pPr>
      <w:bookmarkStart w:id="116" w:name="_Toc94706844"/>
      <w:bookmarkStart w:id="117" w:name="_Toc99716169"/>
      <w:bookmarkEnd w:id="116"/>
      <w:r>
        <w:t>Electronic flight bag – operational use</w:t>
      </w:r>
      <w:bookmarkEnd w:id="117"/>
    </w:p>
    <w:p w14:paraId="257280EE" w14:textId="77777777" w:rsidR="00625D3A" w:rsidRDefault="00625D3A" w:rsidP="00625D3A">
      <w:r w:rsidRPr="00204D67">
        <w:t xml:space="preserve">The procedures for EFB use will vary based on individual software and use cases. </w:t>
      </w:r>
      <w:r>
        <w:t xml:space="preserve">The sample operator </w:t>
      </w:r>
      <w:r w:rsidRPr="00204D67">
        <w:t>uses a simple EFB as an additional tool for crew, and as such procedures are basic.</w:t>
      </w:r>
      <w:r>
        <w:t xml:space="preserve"> </w:t>
      </w:r>
      <w:r w:rsidRPr="00204D67">
        <w:t xml:space="preserve">Sample Aviation has elected to not permit non-operational software on EFBs. </w:t>
      </w:r>
      <w:r>
        <w:t>If your operation does not use EFBs delete the rest of this section.</w:t>
      </w:r>
    </w:p>
    <w:p w14:paraId="34C8F5C4" w14:textId="77777777" w:rsidR="00625D3A" w:rsidRDefault="00625D3A" w:rsidP="00625D3A">
      <w:r w:rsidRPr="00204D67">
        <w:lastRenderedPageBreak/>
        <w:t>A</w:t>
      </w:r>
      <w:r>
        <w:t>mend</w:t>
      </w:r>
      <w:r w:rsidRPr="00204D67">
        <w:t xml:space="preserve"> the sample texts to reflect the procedures in your organisation. </w:t>
      </w:r>
    </w:p>
    <w:p w14:paraId="1C8928BC" w14:textId="77777777" w:rsidR="00625D3A" w:rsidRPr="00625D3A" w:rsidRDefault="00625D3A" w:rsidP="00625D3A">
      <w:pPr>
        <w:pStyle w:val="Heading3"/>
      </w:pPr>
      <w:bookmarkStart w:id="118" w:name="_Toc94706846"/>
      <w:bookmarkStart w:id="119" w:name="_Toc99716170"/>
      <w:bookmarkEnd w:id="118"/>
      <w:r>
        <w:t>Availability of checklists</w:t>
      </w:r>
      <w:bookmarkEnd w:id="119"/>
    </w:p>
    <w:p w14:paraId="54EC878B" w14:textId="77777777" w:rsidR="00625D3A" w:rsidRDefault="00625D3A" w:rsidP="00625D3A">
      <w:pPr>
        <w:pStyle w:val="ExampleBoxText"/>
      </w:pPr>
      <w:r w:rsidRPr="00F52AF7">
        <w:t>CASR Reference</w:t>
      </w:r>
      <w:r>
        <w:t>s</w:t>
      </w:r>
      <w:r w:rsidRPr="00F52AF7">
        <w:t>:</w:t>
      </w:r>
    </w:p>
    <w:p w14:paraId="1118B1C5" w14:textId="77777777" w:rsidR="00625D3A" w:rsidRPr="00625D3A" w:rsidRDefault="00625D3A" w:rsidP="00625D3A">
      <w:pPr>
        <w:pStyle w:val="ExampleBoxBullet"/>
      </w:pPr>
      <w:r>
        <w:t>91.095 Compliance with flight manual</w:t>
      </w:r>
    </w:p>
    <w:p w14:paraId="7B6896F9" w14:textId="77777777" w:rsidR="00625D3A" w:rsidRPr="00625D3A" w:rsidRDefault="00625D3A" w:rsidP="00625D3A">
      <w:pPr>
        <w:pStyle w:val="ExampleBoxBullet"/>
      </w:pPr>
      <w:r>
        <w:t xml:space="preserve">133.030 </w:t>
      </w:r>
      <w:r w:rsidRPr="00625D3A">
        <w:t>Compliance with flight manual</w:t>
      </w:r>
    </w:p>
    <w:p w14:paraId="7674C870" w14:textId="77777777" w:rsidR="00625D3A" w:rsidRPr="00625D3A" w:rsidRDefault="00625D3A" w:rsidP="00625D3A">
      <w:pPr>
        <w:pStyle w:val="ExampleBoxBullet"/>
      </w:pPr>
      <w:r>
        <w:t xml:space="preserve">133.040 </w:t>
      </w:r>
      <w:r w:rsidRPr="00625D3A">
        <w:t>Availability of checklists</w:t>
      </w:r>
    </w:p>
    <w:p w14:paraId="793A65CC" w14:textId="77777777" w:rsidR="00625D3A" w:rsidRPr="00625D3A" w:rsidRDefault="00625D3A" w:rsidP="00625D3A">
      <w:pPr>
        <w:pStyle w:val="ExampleBoxBullet"/>
      </w:pPr>
      <w:r w:rsidRPr="00F52AF7">
        <w:t>135.040 Compliance with flight manual</w:t>
      </w:r>
    </w:p>
    <w:p w14:paraId="50603FB7" w14:textId="77777777" w:rsidR="00625D3A" w:rsidRPr="00625D3A" w:rsidRDefault="00625D3A" w:rsidP="00625D3A">
      <w:pPr>
        <w:pStyle w:val="ExampleBoxBullet"/>
      </w:pPr>
      <w:r w:rsidRPr="00F52AF7">
        <w:t>135.050 Availability of checklists</w:t>
      </w:r>
    </w:p>
    <w:p w14:paraId="17792C05" w14:textId="77777777" w:rsidR="00625D3A" w:rsidRPr="00625D3A" w:rsidRDefault="00625D3A" w:rsidP="00625D3A">
      <w:pPr>
        <w:pStyle w:val="ExampleBoxBullet"/>
      </w:pPr>
      <w:r w:rsidRPr="00F52AF7">
        <w:t>138.210 Compliance with flight manual</w:t>
      </w:r>
    </w:p>
    <w:p w14:paraId="1E9A7BCF" w14:textId="77777777" w:rsidR="00625D3A" w:rsidRPr="00625D3A" w:rsidRDefault="00625D3A" w:rsidP="00625D3A">
      <w:pPr>
        <w:pStyle w:val="ExampleBoxBullet"/>
      </w:pPr>
      <w:r w:rsidRPr="00F52AF7">
        <w:t>138.215 Availability of checklists</w:t>
      </w:r>
      <w:r w:rsidRPr="00625D3A">
        <w:t>.</w:t>
      </w:r>
    </w:p>
    <w:p w14:paraId="278C6C53" w14:textId="77777777" w:rsidR="00625D3A" w:rsidRPr="00E52F11" w:rsidRDefault="00625D3A" w:rsidP="00625D3A">
      <w:r>
        <w:t>Amend the sample text to reflect your organisation and operations.</w:t>
      </w:r>
    </w:p>
    <w:p w14:paraId="51246180" w14:textId="77777777" w:rsidR="00625D3A" w:rsidRPr="00625D3A" w:rsidRDefault="00625D3A" w:rsidP="00625D3A">
      <w:pPr>
        <w:pStyle w:val="Heading3"/>
      </w:pPr>
      <w:bookmarkStart w:id="120" w:name="_Toc99716171"/>
      <w:r w:rsidRPr="00E52F11">
        <w:t>Authority and responsibilities of the pilot in command</w:t>
      </w:r>
      <w:bookmarkEnd w:id="120"/>
    </w:p>
    <w:p w14:paraId="7BBD51EC" w14:textId="77777777" w:rsidR="00625D3A" w:rsidRDefault="00625D3A" w:rsidP="00625D3A">
      <w:pPr>
        <w:pStyle w:val="ExampleBoxText"/>
      </w:pPr>
      <w:r w:rsidRPr="00E52F11">
        <w:t>CASR Reference:</w:t>
      </w:r>
    </w:p>
    <w:p w14:paraId="28FCD68D" w14:textId="77777777" w:rsidR="00625D3A" w:rsidRPr="00625D3A" w:rsidRDefault="00625D3A" w:rsidP="00625D3A">
      <w:pPr>
        <w:pStyle w:val="ExampleBoxBullet"/>
      </w:pPr>
      <w:r w:rsidRPr="00F52AF7">
        <w:t>91.215 Authority and responsibilities of pilot in command</w:t>
      </w:r>
      <w:r w:rsidRPr="00625D3A">
        <w:t>.</w:t>
      </w:r>
    </w:p>
    <w:p w14:paraId="06BFB6F8" w14:textId="77777777" w:rsidR="00625D3A" w:rsidRDefault="00625D3A" w:rsidP="00625D3A">
      <w:r>
        <w:t>The sample text restates the pilot in command’s authority and responsibilities. The pilot in command may discharge some of these responsibilities by delegating certain tasks to others (such as crew members).</w:t>
      </w:r>
    </w:p>
    <w:p w14:paraId="03DAF01C" w14:textId="092B276A" w:rsidR="00625D3A" w:rsidRDefault="00625D3A" w:rsidP="00625D3A">
      <w:r>
        <w:t>You may wish to set out these delegation options in your exposition.</w:t>
      </w:r>
    </w:p>
    <w:p w14:paraId="013A1580" w14:textId="77777777" w:rsidR="00625D3A" w:rsidRPr="00625D3A" w:rsidRDefault="00625D3A" w:rsidP="00625D3A">
      <w:pPr>
        <w:pStyle w:val="Heading3"/>
      </w:pPr>
      <w:bookmarkStart w:id="121" w:name="_Toc99716172"/>
      <w:r>
        <w:t>Actions and directions by operator or pilot in command</w:t>
      </w:r>
      <w:bookmarkEnd w:id="121"/>
    </w:p>
    <w:p w14:paraId="2C57933D" w14:textId="77777777" w:rsidR="00625D3A" w:rsidRDefault="00625D3A" w:rsidP="00625D3A">
      <w:pPr>
        <w:pStyle w:val="ExampleBoxText"/>
      </w:pPr>
      <w:r w:rsidRPr="00F52AF7">
        <w:t>CASR Reference:</w:t>
      </w:r>
    </w:p>
    <w:p w14:paraId="36B8466E" w14:textId="77777777" w:rsidR="00625D3A" w:rsidRPr="00625D3A" w:rsidRDefault="00625D3A" w:rsidP="00625D3A">
      <w:pPr>
        <w:pStyle w:val="ExampleBoxBullet"/>
      </w:pPr>
      <w:r w:rsidRPr="00F52AF7">
        <w:t>91.220 Actions and directions by operator or pilot in command</w:t>
      </w:r>
      <w:r w:rsidRPr="00625D3A">
        <w:t>.</w:t>
      </w:r>
    </w:p>
    <w:p w14:paraId="5672C2F0" w14:textId="799E6377" w:rsidR="00625D3A" w:rsidRDefault="00625D3A" w:rsidP="00625D3A">
      <w:r>
        <w:t xml:space="preserve">The sample text restates the regulation. If desired, </w:t>
      </w:r>
      <w:r w:rsidR="00A13BAB">
        <w:t xml:space="preserve">expand on these instructions in areas such as </w:t>
      </w:r>
      <w:r w:rsidR="005D164E">
        <w:t xml:space="preserve">- </w:t>
      </w:r>
      <w:r>
        <w:t>outline what directions the pilot in command can give, or what actions they can take under certain circumstances.</w:t>
      </w:r>
    </w:p>
    <w:p w14:paraId="0BAD5299" w14:textId="77777777" w:rsidR="00625D3A" w:rsidRPr="00625D3A" w:rsidRDefault="00625D3A" w:rsidP="00625D3A">
      <w:pPr>
        <w:pStyle w:val="Heading3"/>
      </w:pPr>
      <w:bookmarkStart w:id="122" w:name="_Toc99716173"/>
      <w:r>
        <w:t>Crew members – power of arrest</w:t>
      </w:r>
      <w:bookmarkEnd w:id="122"/>
    </w:p>
    <w:p w14:paraId="13467028" w14:textId="77777777" w:rsidR="00625D3A" w:rsidRDefault="00625D3A" w:rsidP="00625D3A">
      <w:pPr>
        <w:pStyle w:val="ExampleBoxText"/>
      </w:pPr>
      <w:r w:rsidRPr="00F52AF7">
        <w:t>CASR Reference:</w:t>
      </w:r>
    </w:p>
    <w:p w14:paraId="10496755" w14:textId="77777777" w:rsidR="00625D3A" w:rsidRPr="00625D3A" w:rsidRDefault="00625D3A" w:rsidP="00625D3A">
      <w:pPr>
        <w:pStyle w:val="ExampleBoxBullet"/>
      </w:pPr>
      <w:r w:rsidRPr="00F52AF7">
        <w:t xml:space="preserve">91.225 Crew members - power of </w:t>
      </w:r>
      <w:r w:rsidRPr="00625D3A">
        <w:t>arrest.</w:t>
      </w:r>
    </w:p>
    <w:p w14:paraId="6B0DCF37" w14:textId="77777777" w:rsidR="00625D3A" w:rsidRPr="00F52AF7" w:rsidRDefault="00625D3A" w:rsidP="00625D3A">
      <w:r>
        <w:t>This heading is for you to include specific guidance for your crew on this topic. You may wish to write your own guidance in consultation with your legal advisers / department.</w:t>
      </w:r>
    </w:p>
    <w:p w14:paraId="0BD358AF" w14:textId="77777777" w:rsidR="00625D3A" w:rsidRPr="00625D3A" w:rsidRDefault="00625D3A" w:rsidP="00625D3A">
      <w:pPr>
        <w:pStyle w:val="Heading3"/>
      </w:pPr>
      <w:bookmarkStart w:id="123" w:name="_Toc99716174"/>
      <w:r>
        <w:t>Crew meals during flight</w:t>
      </w:r>
      <w:bookmarkEnd w:id="123"/>
    </w:p>
    <w:p w14:paraId="45FDF409" w14:textId="77777777" w:rsidR="00625D3A" w:rsidRDefault="00625D3A" w:rsidP="00625D3A">
      <w:pPr>
        <w:pStyle w:val="ExampleBoxText"/>
      </w:pPr>
      <w:r w:rsidRPr="00F52AF7">
        <w:t>CASR Reference:</w:t>
      </w:r>
    </w:p>
    <w:p w14:paraId="3A87DB88" w14:textId="77777777" w:rsidR="00625D3A" w:rsidRPr="00625D3A" w:rsidRDefault="00625D3A" w:rsidP="00625D3A">
      <w:pPr>
        <w:pStyle w:val="ExampleBoxBullet"/>
      </w:pPr>
      <w:r w:rsidRPr="00F52AF7">
        <w:lastRenderedPageBreak/>
        <w:t>119.205(1)(h) Content of exposition</w:t>
      </w:r>
      <w:r w:rsidRPr="00625D3A">
        <w:t>.</w:t>
      </w:r>
    </w:p>
    <w:p w14:paraId="08FDB738" w14:textId="77777777" w:rsidR="00625D3A" w:rsidRPr="009F10DE" w:rsidRDefault="00625D3A" w:rsidP="00625D3A">
      <w:r w:rsidRPr="009F10DE">
        <w:t>This heading is for you to include specific guidance for your crew members on this topic.</w:t>
      </w:r>
    </w:p>
    <w:p w14:paraId="086A8569" w14:textId="77777777" w:rsidR="00625D3A" w:rsidRPr="00625D3A" w:rsidRDefault="00625D3A" w:rsidP="00625D3A">
      <w:pPr>
        <w:pStyle w:val="Heading3"/>
      </w:pPr>
      <w:bookmarkStart w:id="124" w:name="_Toc99716175"/>
      <w:r w:rsidRPr="009F10DE">
        <w:t>Carriage of CASA officers</w:t>
      </w:r>
      <w:bookmarkEnd w:id="124"/>
    </w:p>
    <w:p w14:paraId="798CCB1B" w14:textId="77777777" w:rsidR="00625D3A" w:rsidRPr="009F10DE" w:rsidRDefault="00625D3A" w:rsidP="00625D3A">
      <w:pPr>
        <w:pStyle w:val="ExampleBoxText"/>
      </w:pPr>
      <w:r w:rsidRPr="009F10DE">
        <w:t>CASR References:</w:t>
      </w:r>
    </w:p>
    <w:p w14:paraId="2958D354" w14:textId="77777777" w:rsidR="00625D3A" w:rsidRPr="00625D3A" w:rsidRDefault="00625D3A" w:rsidP="00625D3A">
      <w:pPr>
        <w:pStyle w:val="ExampleBoxBullet"/>
      </w:pPr>
      <w:r w:rsidRPr="009F10DE">
        <w:t>119.205(1)(h) Content of exposition</w:t>
      </w:r>
    </w:p>
    <w:p w14:paraId="4FB0158E" w14:textId="77777777" w:rsidR="00625D3A" w:rsidRPr="00625D3A" w:rsidRDefault="00625D3A" w:rsidP="00625D3A">
      <w:pPr>
        <w:pStyle w:val="ExampleBoxBullet"/>
      </w:pPr>
      <w:r w:rsidRPr="00F52AF7">
        <w:t>138.155(1)(h) Content of operations manual</w:t>
      </w:r>
      <w:r w:rsidRPr="00625D3A">
        <w:t>.</w:t>
      </w:r>
    </w:p>
    <w:p w14:paraId="3137D2D6" w14:textId="77777777" w:rsidR="00625D3A" w:rsidRDefault="00625D3A" w:rsidP="00625D3A">
      <w:r>
        <w:t>Amend t</w:t>
      </w:r>
      <w:r w:rsidRPr="00F1406E">
        <w:t>he sample text to suit your operations.</w:t>
      </w:r>
    </w:p>
    <w:p w14:paraId="45A024F2" w14:textId="77777777" w:rsidR="00625D3A" w:rsidRPr="00625D3A" w:rsidRDefault="00625D3A" w:rsidP="00625D3A">
      <w:pPr>
        <w:pStyle w:val="Heading3"/>
      </w:pPr>
      <w:bookmarkStart w:id="125" w:name="_Toc99716176"/>
      <w:r>
        <w:t>Taxiing of aircraft</w:t>
      </w:r>
      <w:bookmarkEnd w:id="125"/>
    </w:p>
    <w:p w14:paraId="2BB64383" w14:textId="77777777" w:rsidR="00625D3A" w:rsidRDefault="00625D3A" w:rsidP="00625D3A">
      <w:pPr>
        <w:pStyle w:val="ExampleBoxText"/>
      </w:pPr>
      <w:r w:rsidRPr="000145F9">
        <w:t>CASR Reference</w:t>
      </w:r>
      <w:r>
        <w:t>s</w:t>
      </w:r>
      <w:r w:rsidRPr="000145F9">
        <w:t>:</w:t>
      </w:r>
    </w:p>
    <w:p w14:paraId="0A48CC23" w14:textId="77777777" w:rsidR="00625D3A" w:rsidRPr="00625D3A" w:rsidRDefault="00625D3A" w:rsidP="00625D3A">
      <w:pPr>
        <w:pStyle w:val="ExampleBoxBullet"/>
      </w:pPr>
      <w:r>
        <w:t>1</w:t>
      </w:r>
      <w:r w:rsidRPr="00625D3A">
        <w:t>19.205(1)(h) Content of exposition</w:t>
      </w:r>
    </w:p>
    <w:p w14:paraId="25CC2280" w14:textId="77777777" w:rsidR="00625D3A" w:rsidRPr="00625D3A" w:rsidRDefault="00625D3A" w:rsidP="00625D3A">
      <w:pPr>
        <w:pStyle w:val="ExampleBoxBullet"/>
      </w:pPr>
      <w:r w:rsidRPr="000145F9">
        <w:t>138.155(1)(h) Content of operations manual</w:t>
      </w:r>
      <w:r w:rsidRPr="00625D3A">
        <w:t>.</w:t>
      </w:r>
    </w:p>
    <w:p w14:paraId="23543C6D" w14:textId="77777777" w:rsidR="00625D3A" w:rsidRDefault="00625D3A" w:rsidP="00625D3A">
      <w:r>
        <w:t>There is no specific requirement to include details in this section.</w:t>
      </w:r>
    </w:p>
    <w:p w14:paraId="719EF6B7" w14:textId="77777777" w:rsidR="00625D3A" w:rsidRPr="00625D3A" w:rsidRDefault="00625D3A" w:rsidP="00625D3A">
      <w:pPr>
        <w:pStyle w:val="Heading3"/>
      </w:pPr>
      <w:bookmarkStart w:id="126" w:name="_Toc97720040"/>
      <w:bookmarkStart w:id="127" w:name="_Toc97720601"/>
      <w:bookmarkStart w:id="128" w:name="_Toc97721161"/>
      <w:bookmarkStart w:id="129" w:name="_Toc99716177"/>
      <w:bookmarkEnd w:id="126"/>
      <w:bookmarkEnd w:id="127"/>
      <w:bookmarkEnd w:id="128"/>
      <w:r w:rsidRPr="009F10DE">
        <w:t>Minimum heights</w:t>
      </w:r>
      <w:bookmarkEnd w:id="129"/>
    </w:p>
    <w:p w14:paraId="7A6BB181" w14:textId="77777777" w:rsidR="00625D3A" w:rsidRDefault="00625D3A" w:rsidP="00625D3A">
      <w:pPr>
        <w:pStyle w:val="ExampleBoxText"/>
      </w:pPr>
      <w:r w:rsidRPr="000145F9">
        <w:t>CASR Reference</w:t>
      </w:r>
      <w:r>
        <w:t>s</w:t>
      </w:r>
      <w:r w:rsidRPr="000145F9">
        <w:t>:</w:t>
      </w:r>
    </w:p>
    <w:p w14:paraId="108598C7" w14:textId="77777777" w:rsidR="00625D3A" w:rsidRPr="00625D3A" w:rsidRDefault="00625D3A" w:rsidP="00625D3A">
      <w:pPr>
        <w:pStyle w:val="ExampleBoxBullet"/>
      </w:pPr>
      <w:r w:rsidRPr="000145F9">
        <w:t xml:space="preserve">91.265 Minimum </w:t>
      </w:r>
      <w:r w:rsidRPr="00625D3A">
        <w:t>height rules - populous areas and public gatherings</w:t>
      </w:r>
    </w:p>
    <w:p w14:paraId="7042C7F5" w14:textId="77777777" w:rsidR="00625D3A" w:rsidRPr="00625D3A" w:rsidRDefault="00625D3A" w:rsidP="00625D3A">
      <w:pPr>
        <w:pStyle w:val="ExampleBoxBullet"/>
      </w:pPr>
      <w:r w:rsidRPr="000145F9">
        <w:t>91.267 Minimum height rules - other areas</w:t>
      </w:r>
    </w:p>
    <w:p w14:paraId="4CFDEEA6" w14:textId="77777777" w:rsidR="00625D3A" w:rsidRPr="00625D3A" w:rsidRDefault="00625D3A" w:rsidP="00625D3A">
      <w:pPr>
        <w:pStyle w:val="ExampleBoxBullet"/>
      </w:pPr>
      <w:r w:rsidRPr="000145F9">
        <w:t>91.277 Minimum heights</w:t>
      </w:r>
      <w:r w:rsidRPr="00625D3A">
        <w:t xml:space="preserve"> - VFR flights at night</w:t>
      </w:r>
    </w:p>
    <w:p w14:paraId="44B93ED4" w14:textId="77777777" w:rsidR="00625D3A" w:rsidRPr="00625D3A" w:rsidRDefault="00625D3A" w:rsidP="00625D3A">
      <w:pPr>
        <w:pStyle w:val="ExampleBoxBullet"/>
      </w:pPr>
      <w:r w:rsidRPr="000145F9">
        <w:t>91.305 Minimum heights - IFR flights</w:t>
      </w:r>
    </w:p>
    <w:p w14:paraId="11AC33C5" w14:textId="77777777" w:rsidR="00625D3A" w:rsidRPr="00625D3A" w:rsidRDefault="00625D3A" w:rsidP="00625D3A">
      <w:pPr>
        <w:pStyle w:val="ExampleBoxBullet"/>
      </w:pPr>
      <w:r w:rsidRPr="000145F9">
        <w:t>138.275 Minimum height rules</w:t>
      </w:r>
      <w:r w:rsidRPr="00625D3A">
        <w:t>.</w:t>
      </w:r>
    </w:p>
    <w:p w14:paraId="164ABD7F" w14:textId="77777777" w:rsidR="00625D3A" w:rsidRDefault="00625D3A" w:rsidP="00625D3A">
      <w:r>
        <w:t>The sample text is an example for aerial work operations</w:t>
      </w:r>
      <w:r w:rsidRPr="009F10DE">
        <w:t>. Amend the sample text to suit your operations.</w:t>
      </w:r>
    </w:p>
    <w:p w14:paraId="4C547C11" w14:textId="77777777" w:rsidR="00625D3A" w:rsidRPr="00625D3A" w:rsidRDefault="00625D3A" w:rsidP="00625D3A">
      <w:pPr>
        <w:pStyle w:val="Heading3"/>
      </w:pPr>
      <w:bookmarkStart w:id="130" w:name="_Toc99716178"/>
      <w:r>
        <w:t xml:space="preserve">Aircraft not </w:t>
      </w:r>
      <w:r w:rsidRPr="00625D3A">
        <w:t>to be operated in manner that creates a hazard</w:t>
      </w:r>
      <w:bookmarkEnd w:id="130"/>
    </w:p>
    <w:p w14:paraId="6028643A" w14:textId="77777777" w:rsidR="00625D3A" w:rsidRDefault="00625D3A" w:rsidP="00625D3A">
      <w:pPr>
        <w:pStyle w:val="ExampleBoxText"/>
      </w:pPr>
      <w:r w:rsidRPr="000145F9">
        <w:t>CASR Reference:</w:t>
      </w:r>
    </w:p>
    <w:p w14:paraId="0899ECED" w14:textId="77777777" w:rsidR="00625D3A" w:rsidRPr="00625D3A" w:rsidRDefault="00625D3A" w:rsidP="00625D3A">
      <w:pPr>
        <w:pStyle w:val="ExampleBoxBullet"/>
      </w:pPr>
      <w:r w:rsidRPr="000145F9">
        <w:t>91.055 Aircraft not to be operated in manner that creates a hazard</w:t>
      </w:r>
      <w:r w:rsidRPr="00625D3A">
        <w:t>.</w:t>
      </w:r>
    </w:p>
    <w:p w14:paraId="1422EA23" w14:textId="77777777" w:rsidR="00625D3A" w:rsidRDefault="00625D3A" w:rsidP="00625D3A">
      <w:r>
        <w:t xml:space="preserve">This </w:t>
      </w:r>
      <w:r w:rsidRPr="00C94847">
        <w:t xml:space="preserve">is a broad, outcome-based requirement designed to encompass hazards created by the operation of an aircraft that are not specifically addressed elsewhere in the ruleset. </w:t>
      </w:r>
      <w:r>
        <w:t xml:space="preserve">The sample text </w:t>
      </w:r>
      <w:r w:rsidRPr="00C94847">
        <w:t xml:space="preserve">includes hazards that may arise within </w:t>
      </w:r>
      <w:r>
        <w:t>an</w:t>
      </w:r>
      <w:r w:rsidRPr="00C94847">
        <w:t xml:space="preserve"> aerial work operation that is otherwise in accordance with Part 138 </w:t>
      </w:r>
      <w:r>
        <w:t xml:space="preserve">of CASR </w:t>
      </w:r>
      <w:r w:rsidRPr="00C94847">
        <w:t xml:space="preserve">and its MOS. </w:t>
      </w:r>
    </w:p>
    <w:p w14:paraId="1A7CF05F" w14:textId="77777777" w:rsidR="00625D3A" w:rsidRDefault="00625D3A" w:rsidP="00625D3A">
      <w:r>
        <w:t>The sample text is an example for aerial work operations.</w:t>
      </w:r>
      <w:r w:rsidRPr="008E386F">
        <w:t xml:space="preserve"> </w:t>
      </w:r>
      <w:r>
        <w:t>Amend t</w:t>
      </w:r>
      <w:r w:rsidRPr="00F1406E">
        <w:t>he sample text to suit your operations.</w:t>
      </w:r>
    </w:p>
    <w:p w14:paraId="461E3411" w14:textId="77777777" w:rsidR="00625D3A" w:rsidRPr="00625D3A" w:rsidRDefault="00625D3A" w:rsidP="00625D3A">
      <w:pPr>
        <w:pStyle w:val="Heading3"/>
      </w:pPr>
      <w:bookmarkStart w:id="131" w:name="_Toc99716179"/>
      <w:r>
        <w:lastRenderedPageBreak/>
        <w:t>Simulation of emergency or abnormal situations</w:t>
      </w:r>
      <w:bookmarkEnd w:id="131"/>
    </w:p>
    <w:p w14:paraId="0FC05BED" w14:textId="77777777" w:rsidR="00625D3A" w:rsidRDefault="00625D3A" w:rsidP="00625D3A">
      <w:pPr>
        <w:pStyle w:val="ExampleBoxText"/>
      </w:pPr>
      <w:r w:rsidRPr="00E7217D">
        <w:t>CASR Reference</w:t>
      </w:r>
      <w:r>
        <w:t>s</w:t>
      </w:r>
      <w:r w:rsidRPr="00E7217D">
        <w:t>:</w:t>
      </w:r>
    </w:p>
    <w:p w14:paraId="61934E37" w14:textId="77777777" w:rsidR="00625D3A" w:rsidRPr="00625D3A" w:rsidRDefault="00625D3A" w:rsidP="00625D3A">
      <w:pPr>
        <w:pStyle w:val="ExampleBoxBullet"/>
      </w:pPr>
      <w:r>
        <w:t xml:space="preserve">133.205 </w:t>
      </w:r>
      <w:r w:rsidRPr="00625D3A">
        <w:t>Simulation of emergency or abnormal situations</w:t>
      </w:r>
    </w:p>
    <w:p w14:paraId="6B2C79E1" w14:textId="77777777" w:rsidR="00625D3A" w:rsidRPr="00625D3A" w:rsidRDefault="00625D3A" w:rsidP="00625D3A">
      <w:pPr>
        <w:pStyle w:val="ExampleBoxBullet"/>
      </w:pPr>
      <w:r>
        <w:t>1</w:t>
      </w:r>
      <w:r w:rsidRPr="00625D3A">
        <w:t xml:space="preserve">35.245 </w:t>
      </w:r>
      <w:bookmarkStart w:id="132" w:name="_Hlk92950115"/>
      <w:r w:rsidRPr="00625D3A">
        <w:t>Simulation of emergency or abnormal situation</w:t>
      </w:r>
      <w:bookmarkEnd w:id="132"/>
      <w:r w:rsidRPr="00625D3A">
        <w:t>s.</w:t>
      </w:r>
    </w:p>
    <w:p w14:paraId="244CAE24" w14:textId="77777777" w:rsidR="00625D3A" w:rsidRPr="00A85E00" w:rsidRDefault="00625D3A" w:rsidP="00625D3A">
      <w:r>
        <w:t>These regulations are applicable to passenger transport and medical transport operations. A</w:t>
      </w:r>
      <w:r w:rsidRPr="00A85E00">
        <w:t>mend the sample text</w:t>
      </w:r>
      <w:r>
        <w:t xml:space="preserve"> </w:t>
      </w:r>
      <w:r w:rsidRPr="00A85E00">
        <w:t>to suit your operations.</w:t>
      </w:r>
    </w:p>
    <w:p w14:paraId="2CC1693B" w14:textId="77777777" w:rsidR="00625D3A" w:rsidRPr="00625D3A" w:rsidRDefault="00625D3A" w:rsidP="00625D3A">
      <w:pPr>
        <w:pStyle w:val="Heading3"/>
      </w:pPr>
      <w:bookmarkStart w:id="133" w:name="_Toc99716180"/>
      <w:r>
        <w:t>Procedures for reporting and recording defects etc</w:t>
      </w:r>
      <w:bookmarkEnd w:id="133"/>
    </w:p>
    <w:p w14:paraId="12EEC139" w14:textId="77777777" w:rsidR="00625D3A" w:rsidRDefault="00625D3A" w:rsidP="00625D3A">
      <w:pPr>
        <w:pStyle w:val="ExampleBoxText"/>
      </w:pPr>
      <w:r w:rsidRPr="00E7217D">
        <w:t>CASR Reference</w:t>
      </w:r>
      <w:r>
        <w:t>s</w:t>
      </w:r>
      <w:r w:rsidRPr="00E7217D">
        <w:t>:</w:t>
      </w:r>
    </w:p>
    <w:p w14:paraId="6C775171" w14:textId="77777777" w:rsidR="00625D3A" w:rsidRPr="00625D3A" w:rsidRDefault="00625D3A" w:rsidP="00625D3A">
      <w:pPr>
        <w:pStyle w:val="ExampleBoxBullet"/>
      </w:pPr>
      <w:r>
        <w:t xml:space="preserve">133.090 </w:t>
      </w:r>
      <w:r w:rsidRPr="00625D3A">
        <w:t>Procedures for reporting and recording defects etc</w:t>
      </w:r>
    </w:p>
    <w:p w14:paraId="387C3C8F" w14:textId="77777777" w:rsidR="00625D3A" w:rsidRPr="00625D3A" w:rsidRDefault="00625D3A" w:rsidP="00625D3A">
      <w:pPr>
        <w:pStyle w:val="ExampleBoxBullet"/>
      </w:pPr>
      <w:r w:rsidRPr="00E7217D">
        <w:t>135.100 Procedures for reporting and recording defects etc</w:t>
      </w:r>
    </w:p>
    <w:p w14:paraId="112C11FE" w14:textId="77777777" w:rsidR="00625D3A" w:rsidRPr="00625D3A" w:rsidRDefault="00625D3A" w:rsidP="00625D3A">
      <w:pPr>
        <w:pStyle w:val="ExampleBoxBullet"/>
      </w:pPr>
      <w:r w:rsidRPr="00E7217D">
        <w:t>138.230 Procedures for reporting and recording defects etc</w:t>
      </w:r>
      <w:r w:rsidRPr="00625D3A">
        <w:t>.</w:t>
      </w:r>
    </w:p>
    <w:p w14:paraId="62BB0128" w14:textId="77777777" w:rsidR="00625D3A" w:rsidRPr="00E7217D" w:rsidRDefault="00625D3A" w:rsidP="00625D3A">
      <w:r>
        <w:t>The sample text lists matters requiring reporting by the regulations. You may wish to require other matters to be reported. Amend the sample text to suit your operations.</w:t>
      </w:r>
    </w:p>
    <w:p w14:paraId="3B284B1A" w14:textId="77777777" w:rsidR="00625D3A" w:rsidRPr="00625D3A" w:rsidRDefault="00625D3A" w:rsidP="00C70F0F">
      <w:pPr>
        <w:pStyle w:val="Heading3"/>
      </w:pPr>
      <w:bookmarkStart w:id="134" w:name="_Toc99716181"/>
      <w:r>
        <w:t>Procedures for reporting and recording incidents</w:t>
      </w:r>
      <w:bookmarkEnd w:id="134"/>
    </w:p>
    <w:p w14:paraId="13D5E9AF" w14:textId="77777777" w:rsidR="00625D3A" w:rsidRDefault="00625D3A" w:rsidP="00C70F0F">
      <w:pPr>
        <w:pStyle w:val="ExampleBoxText"/>
      </w:pPr>
      <w:r w:rsidRPr="00E7217D">
        <w:t>CASR Reference</w:t>
      </w:r>
      <w:r>
        <w:t>s</w:t>
      </w:r>
      <w:r w:rsidRPr="00E7217D">
        <w:t>:</w:t>
      </w:r>
    </w:p>
    <w:p w14:paraId="10728BC2" w14:textId="77777777" w:rsidR="00625D3A" w:rsidRPr="00625D3A" w:rsidRDefault="00625D3A" w:rsidP="00C70F0F">
      <w:pPr>
        <w:pStyle w:val="ExampleBoxBullet"/>
      </w:pPr>
      <w:r>
        <w:t xml:space="preserve">133.095 </w:t>
      </w:r>
      <w:r w:rsidRPr="00625D3A">
        <w:t>Reporting and recording incidents</w:t>
      </w:r>
    </w:p>
    <w:p w14:paraId="15685943" w14:textId="77777777" w:rsidR="00625D3A" w:rsidRPr="00625D3A" w:rsidRDefault="00625D3A" w:rsidP="00C70F0F">
      <w:pPr>
        <w:pStyle w:val="ExampleBoxBullet"/>
      </w:pPr>
      <w:r w:rsidRPr="00E7217D">
        <w:t>135.105 Reporting and recording incidents</w:t>
      </w:r>
    </w:p>
    <w:p w14:paraId="5F351343" w14:textId="77777777" w:rsidR="00625D3A" w:rsidRPr="00625D3A" w:rsidRDefault="00625D3A" w:rsidP="00C70F0F">
      <w:pPr>
        <w:pStyle w:val="ExampleBoxBullet"/>
      </w:pPr>
      <w:r w:rsidRPr="00E7217D">
        <w:t>138.235 Reporting and recording incidents</w:t>
      </w:r>
      <w:r w:rsidRPr="00625D3A">
        <w:t>.</w:t>
      </w:r>
    </w:p>
    <w:p w14:paraId="1230ECD3" w14:textId="77777777" w:rsidR="00625D3A" w:rsidRPr="00380D7E" w:rsidRDefault="00625D3A" w:rsidP="00625D3A">
      <w:r w:rsidRPr="00380D7E">
        <w:t xml:space="preserve">The sample text </w:t>
      </w:r>
      <w:r>
        <w:t>requires incidents to be reported to the HOFO. Consider other reporting lines such as the safety manager if you have one. You may wish to provide guidance as to what matters should be reported. Consider cross referencing to your Safety Management System (SMS) if you have one.</w:t>
      </w:r>
      <w:r w:rsidRPr="00380D7E">
        <w:t xml:space="preserve"> Amend the sample text to suit your operations.</w:t>
      </w:r>
    </w:p>
    <w:p w14:paraId="79FA1B50" w14:textId="77777777" w:rsidR="00625D3A" w:rsidRPr="00625D3A" w:rsidRDefault="00625D3A" w:rsidP="00C70F0F">
      <w:pPr>
        <w:pStyle w:val="Heading2"/>
      </w:pPr>
      <w:bookmarkStart w:id="135" w:name="_Toc99716182"/>
      <w:bookmarkStart w:id="136" w:name="_Toc184716240"/>
      <w:r>
        <w:t>Crew members</w:t>
      </w:r>
      <w:bookmarkEnd w:id="135"/>
      <w:bookmarkEnd w:id="136"/>
    </w:p>
    <w:p w14:paraId="0AF6C2E7" w14:textId="77777777" w:rsidR="00625D3A" w:rsidRPr="00625D3A" w:rsidRDefault="00625D3A" w:rsidP="00C70F0F">
      <w:pPr>
        <w:pStyle w:val="Heading3"/>
      </w:pPr>
      <w:bookmarkStart w:id="137" w:name="_Toc99716183"/>
      <w:r>
        <w:t>Seating for flight crew</w:t>
      </w:r>
      <w:bookmarkEnd w:id="137"/>
    </w:p>
    <w:p w14:paraId="379FCEB1" w14:textId="77777777" w:rsidR="00625D3A" w:rsidRDefault="00625D3A" w:rsidP="00C70F0F">
      <w:pPr>
        <w:pStyle w:val="ExampleBoxText"/>
      </w:pPr>
      <w:r w:rsidRPr="0060782B">
        <w:t>CASR Reference:</w:t>
      </w:r>
    </w:p>
    <w:p w14:paraId="08C92DAD" w14:textId="77777777" w:rsidR="00625D3A" w:rsidRPr="00625D3A" w:rsidRDefault="00625D3A" w:rsidP="00C70F0F">
      <w:pPr>
        <w:pStyle w:val="ExampleBoxBullet"/>
      </w:pPr>
      <w:r w:rsidRPr="0060782B">
        <w:t>91.550 Seating for flight crew members</w:t>
      </w:r>
      <w:r w:rsidRPr="00625D3A">
        <w:t>.</w:t>
      </w:r>
    </w:p>
    <w:p w14:paraId="28EA035E" w14:textId="77777777" w:rsidR="00625D3A" w:rsidRDefault="00625D3A" w:rsidP="00625D3A">
      <w:r>
        <w:t>The sample text requires the pilot in command to occupy a pilot seat with a seat belt fastened at all times when the engine is running. Amend the sample text to suit your operations.</w:t>
      </w:r>
    </w:p>
    <w:p w14:paraId="348FE57F" w14:textId="77777777" w:rsidR="00625D3A" w:rsidRPr="00625D3A" w:rsidRDefault="00625D3A" w:rsidP="00C70F0F">
      <w:pPr>
        <w:pStyle w:val="Heading3"/>
      </w:pPr>
      <w:bookmarkStart w:id="138" w:name="_Toc99716184"/>
      <w:r>
        <w:lastRenderedPageBreak/>
        <w:t>Seating for other crew members</w:t>
      </w:r>
      <w:bookmarkEnd w:id="138"/>
    </w:p>
    <w:p w14:paraId="0F640365" w14:textId="77777777" w:rsidR="00625D3A" w:rsidRDefault="00625D3A" w:rsidP="00C70F0F">
      <w:pPr>
        <w:pStyle w:val="ExampleBoxText"/>
      </w:pPr>
      <w:r w:rsidRPr="0060782B">
        <w:t>CASR Reference</w:t>
      </w:r>
      <w:r>
        <w:t>s</w:t>
      </w:r>
      <w:r w:rsidRPr="0060782B">
        <w:t>:</w:t>
      </w:r>
    </w:p>
    <w:p w14:paraId="0AE2ED65" w14:textId="77777777" w:rsidR="00625D3A" w:rsidRPr="00625D3A" w:rsidRDefault="00625D3A" w:rsidP="00C70F0F">
      <w:pPr>
        <w:pStyle w:val="ExampleBoxBullet"/>
      </w:pPr>
      <w:r w:rsidRPr="0060782B">
        <w:t>91.555 Seating for crew members other than flight crew members</w:t>
      </w:r>
    </w:p>
    <w:p w14:paraId="3EB9FBE8" w14:textId="77777777" w:rsidR="00625D3A" w:rsidRPr="00625D3A" w:rsidRDefault="00625D3A" w:rsidP="00C70F0F">
      <w:pPr>
        <w:pStyle w:val="ExampleBoxBullet"/>
      </w:pPr>
      <w:r w:rsidRPr="0060782B">
        <w:t>138.375 Wearing of seatbelts and other restraint devices</w:t>
      </w:r>
      <w:r w:rsidRPr="00625D3A">
        <w:t>.</w:t>
      </w:r>
    </w:p>
    <w:p w14:paraId="0001C050" w14:textId="77777777" w:rsidR="00625D3A" w:rsidRPr="0018627C" w:rsidRDefault="00625D3A" w:rsidP="00C70F0F">
      <w:r w:rsidRPr="0018627C">
        <w:t>Regulation 91.555</w:t>
      </w:r>
      <w:r>
        <w:t xml:space="preserve"> of CASR </w:t>
      </w:r>
      <w:r w:rsidRPr="0018627C">
        <w:t>is disapplied for the purposes of regulation 138.375</w:t>
      </w:r>
      <w:r>
        <w:t xml:space="preserve"> of CASR</w:t>
      </w:r>
      <w:r w:rsidRPr="0018627C">
        <w:t>.</w:t>
      </w:r>
    </w:p>
    <w:p w14:paraId="5E3B660C" w14:textId="77777777" w:rsidR="00625D3A" w:rsidRDefault="00625D3A" w:rsidP="00625D3A">
      <w:r>
        <w:t>Sample text 1: is an example for air transport operations.</w:t>
      </w:r>
    </w:p>
    <w:p w14:paraId="27C6C1EA" w14:textId="77777777" w:rsidR="00625D3A" w:rsidRDefault="00625D3A" w:rsidP="00625D3A">
      <w:r>
        <w:t>Sample text 2: is an example for aerial work operations.</w:t>
      </w:r>
    </w:p>
    <w:p w14:paraId="0F09F066" w14:textId="77777777" w:rsidR="00625D3A" w:rsidRDefault="00625D3A" w:rsidP="00625D3A">
      <w:r>
        <w:t>Select either or, combine texts and amend to suit</w:t>
      </w:r>
      <w:r w:rsidRPr="00D02C1B">
        <w:t xml:space="preserve"> your operations</w:t>
      </w:r>
      <w:r>
        <w:t>.</w:t>
      </w:r>
    </w:p>
    <w:p w14:paraId="0B5829FD" w14:textId="77777777" w:rsidR="00625D3A" w:rsidRDefault="00625D3A" w:rsidP="00625D3A">
      <w:r>
        <w:t xml:space="preserve">You may also find section 14.02 of the </w:t>
      </w:r>
      <w:r w:rsidRPr="0060782B">
        <w:t xml:space="preserve">Part 138 MOS </w:t>
      </w:r>
      <w:r>
        <w:t>useful.</w:t>
      </w:r>
    </w:p>
    <w:p w14:paraId="504F7379" w14:textId="77777777" w:rsidR="00625D3A" w:rsidRPr="00625D3A" w:rsidRDefault="00625D3A" w:rsidP="00C70F0F">
      <w:pPr>
        <w:pStyle w:val="Heading3"/>
      </w:pPr>
      <w:bookmarkStart w:id="139" w:name="_Toc99716185"/>
      <w:r>
        <w:t>Persons not to be carried in certain parts of aircraft</w:t>
      </w:r>
      <w:bookmarkEnd w:id="139"/>
    </w:p>
    <w:p w14:paraId="130DDB60" w14:textId="77777777" w:rsidR="00625D3A" w:rsidRDefault="00625D3A" w:rsidP="00C70F0F">
      <w:pPr>
        <w:pStyle w:val="ExampleBoxText"/>
      </w:pPr>
      <w:r w:rsidRPr="0060782B">
        <w:t>CASR Reference</w:t>
      </w:r>
      <w:r>
        <w:t>s</w:t>
      </w:r>
      <w:r w:rsidRPr="0060782B">
        <w:t>:</w:t>
      </w:r>
    </w:p>
    <w:p w14:paraId="15A5B35E" w14:textId="77777777" w:rsidR="00625D3A" w:rsidRPr="00625D3A" w:rsidRDefault="00625D3A" w:rsidP="00C70F0F">
      <w:pPr>
        <w:pStyle w:val="ExampleBoxBullet"/>
      </w:pPr>
      <w:r w:rsidRPr="0060782B">
        <w:t>91.200 Persons not to be carried in certain parts of aircraft</w:t>
      </w:r>
    </w:p>
    <w:p w14:paraId="10DEC730" w14:textId="77777777" w:rsidR="00625D3A" w:rsidRPr="00625D3A" w:rsidRDefault="00625D3A" w:rsidP="00C70F0F">
      <w:pPr>
        <w:pStyle w:val="ExampleBoxBullet"/>
      </w:pPr>
      <w:r w:rsidRPr="00891F09">
        <w:t>138.410 Manual of Standards may prescribe requirements for external load operations</w:t>
      </w:r>
      <w:r w:rsidRPr="00625D3A">
        <w:t>.</w:t>
      </w:r>
    </w:p>
    <w:p w14:paraId="4D8C2C17" w14:textId="77777777" w:rsidR="00625D3A" w:rsidRDefault="00625D3A" w:rsidP="00625D3A">
      <w:r>
        <w:t xml:space="preserve">Regulation 91.200 of CASR is disapplied for the purposes of regulation 138.410 of CASR – external load operations. Also refer to </w:t>
      </w:r>
      <w:r w:rsidRPr="0060782B">
        <w:t>Chapter 15 of the Part 138 MOS</w:t>
      </w:r>
      <w:r>
        <w:t>. Amend the sample text to suit your operations.</w:t>
      </w:r>
    </w:p>
    <w:p w14:paraId="15845C47" w14:textId="77777777" w:rsidR="00625D3A" w:rsidRPr="00625D3A" w:rsidRDefault="00625D3A" w:rsidP="00C70F0F">
      <w:pPr>
        <w:pStyle w:val="Heading3"/>
      </w:pPr>
      <w:bookmarkStart w:id="140" w:name="_Toc99716186"/>
      <w:r>
        <w:t>Safety harnesses</w:t>
      </w:r>
      <w:bookmarkEnd w:id="140"/>
    </w:p>
    <w:p w14:paraId="11D4D52E" w14:textId="77777777" w:rsidR="00625D3A" w:rsidRDefault="00625D3A" w:rsidP="00C70F0F">
      <w:pPr>
        <w:pStyle w:val="ExampleBoxText"/>
      </w:pPr>
      <w:r w:rsidRPr="0060782B">
        <w:t>CASR Reference:</w:t>
      </w:r>
    </w:p>
    <w:p w14:paraId="2D0300D5" w14:textId="77777777" w:rsidR="00625D3A" w:rsidRPr="00625D3A" w:rsidRDefault="00625D3A" w:rsidP="00C70F0F">
      <w:pPr>
        <w:pStyle w:val="ExampleBoxBullet"/>
      </w:pPr>
      <w:r>
        <w:t>1</w:t>
      </w:r>
      <w:r w:rsidRPr="00625D3A">
        <w:t>38.375 Wearing of seatbelts and other restraint devices.</w:t>
      </w:r>
    </w:p>
    <w:p w14:paraId="6743AAEB" w14:textId="77777777" w:rsidR="00625D3A" w:rsidRDefault="00625D3A" w:rsidP="00625D3A">
      <w:r>
        <w:t>This section only applies to some aerial work operators.</w:t>
      </w:r>
    </w:p>
    <w:p w14:paraId="2A00D469" w14:textId="77777777" w:rsidR="00625D3A" w:rsidRDefault="00625D3A" w:rsidP="00625D3A">
      <w:r>
        <w:t>Sample text 1: if this section does not apply to your operations.</w:t>
      </w:r>
    </w:p>
    <w:p w14:paraId="7CE18E37" w14:textId="77777777" w:rsidR="00625D3A" w:rsidRDefault="00625D3A" w:rsidP="00625D3A">
      <w:r>
        <w:t xml:space="preserve">Chapter 14 of the Part 138 MOS provides further specific details regarding wearing seatbelts, safety harnesses and other restraint devices. Consider your operations, particularly various aerial work operations. </w:t>
      </w:r>
    </w:p>
    <w:p w14:paraId="7419DE85" w14:textId="77777777" w:rsidR="00625D3A" w:rsidRPr="0060782B" w:rsidRDefault="00625D3A" w:rsidP="00625D3A">
      <w:r>
        <w:t>Sample text 2: if applicable to your operations, amend the sample text to suit your operations.</w:t>
      </w:r>
    </w:p>
    <w:p w14:paraId="1F7A8EFA" w14:textId="77777777" w:rsidR="00625D3A" w:rsidRPr="00625D3A" w:rsidRDefault="00625D3A" w:rsidP="00C70F0F">
      <w:pPr>
        <w:pStyle w:val="Heading3"/>
      </w:pPr>
      <w:bookmarkStart w:id="141" w:name="_Toc99716187"/>
      <w:r>
        <w:t>Crew members to be fit for duty</w:t>
      </w:r>
      <w:bookmarkEnd w:id="141"/>
    </w:p>
    <w:p w14:paraId="3BCBCDA2" w14:textId="77777777" w:rsidR="00625D3A" w:rsidRDefault="00625D3A" w:rsidP="00C70F0F">
      <w:pPr>
        <w:pStyle w:val="ExampleBoxText"/>
      </w:pPr>
      <w:r w:rsidRPr="00125E46">
        <w:t>CASR Reference:</w:t>
      </w:r>
    </w:p>
    <w:p w14:paraId="149C9E44" w14:textId="77777777" w:rsidR="00625D3A" w:rsidRPr="00625D3A" w:rsidRDefault="00625D3A" w:rsidP="00C70F0F">
      <w:pPr>
        <w:pStyle w:val="ExampleBoxBullet"/>
      </w:pPr>
      <w:r w:rsidRPr="00125E46">
        <w:t>91.520 Crew members to be fit for duty</w:t>
      </w:r>
      <w:r w:rsidRPr="00625D3A">
        <w:t>.</w:t>
      </w:r>
    </w:p>
    <w:p w14:paraId="57704515" w14:textId="77777777" w:rsidR="00625D3A" w:rsidRPr="001E1D28" w:rsidRDefault="00625D3A" w:rsidP="00625D3A">
      <w:r>
        <w:t>This section re-enforces the Operational personnel section. Amend the sample text to suit your organisational requirements.</w:t>
      </w:r>
    </w:p>
    <w:p w14:paraId="0917212E" w14:textId="77777777" w:rsidR="00625D3A" w:rsidRPr="00625D3A" w:rsidRDefault="00625D3A" w:rsidP="00C70F0F">
      <w:pPr>
        <w:pStyle w:val="Heading3"/>
      </w:pPr>
      <w:bookmarkStart w:id="142" w:name="_Toc99716188"/>
      <w:r>
        <w:lastRenderedPageBreak/>
        <w:t>Smoking not permitted</w:t>
      </w:r>
      <w:bookmarkEnd w:id="142"/>
    </w:p>
    <w:p w14:paraId="5760A06D" w14:textId="77777777" w:rsidR="00625D3A" w:rsidRDefault="00625D3A" w:rsidP="00C70F0F">
      <w:pPr>
        <w:pStyle w:val="ExampleBoxText"/>
      </w:pPr>
      <w:r w:rsidRPr="00E50F58">
        <w:t>CASR Reference:</w:t>
      </w:r>
    </w:p>
    <w:p w14:paraId="30F750B6" w14:textId="77777777" w:rsidR="00625D3A" w:rsidRPr="00625D3A" w:rsidRDefault="00625D3A" w:rsidP="00C70F0F">
      <w:pPr>
        <w:pStyle w:val="ExampleBoxBullet"/>
      </w:pPr>
      <w:r w:rsidRPr="00E50F58">
        <w:t>91.530 When smoking not permitted</w:t>
      </w:r>
      <w:r w:rsidRPr="00625D3A">
        <w:t>.</w:t>
      </w:r>
    </w:p>
    <w:p w14:paraId="1AE02B2A" w14:textId="77777777" w:rsidR="00625D3A" w:rsidRDefault="00625D3A" w:rsidP="00625D3A">
      <w:r>
        <w:t>Amend the sample text to suit your organisational requirements.</w:t>
      </w:r>
    </w:p>
    <w:p w14:paraId="24E4A3F4" w14:textId="77777777" w:rsidR="00625D3A" w:rsidRPr="00625D3A" w:rsidRDefault="00625D3A" w:rsidP="00C70F0F">
      <w:pPr>
        <w:pStyle w:val="Heading2"/>
      </w:pPr>
      <w:bookmarkStart w:id="143" w:name="_Toc99716189"/>
      <w:bookmarkStart w:id="144" w:name="_Toc184716241"/>
      <w:r>
        <w:t>Carriage of passengers and cargo</w:t>
      </w:r>
      <w:bookmarkEnd w:id="143"/>
      <w:bookmarkEnd w:id="144"/>
    </w:p>
    <w:p w14:paraId="72729C3B" w14:textId="77777777" w:rsidR="00625D3A" w:rsidRPr="00625D3A" w:rsidRDefault="00625D3A" w:rsidP="00C70F0F">
      <w:pPr>
        <w:pStyle w:val="Heading3"/>
      </w:pPr>
      <w:bookmarkStart w:id="145" w:name="_Toc99716190"/>
      <w:r>
        <w:t>Type of passengers</w:t>
      </w:r>
      <w:bookmarkEnd w:id="145"/>
    </w:p>
    <w:p w14:paraId="31E08669" w14:textId="77777777" w:rsidR="00625D3A" w:rsidRDefault="00625D3A" w:rsidP="00C70F0F">
      <w:pPr>
        <w:pStyle w:val="ExampleBoxText"/>
      </w:pPr>
      <w:r w:rsidRPr="00E50F58">
        <w:t>CASR Reference:</w:t>
      </w:r>
    </w:p>
    <w:p w14:paraId="0D91311B" w14:textId="77777777" w:rsidR="00625D3A" w:rsidRPr="00625D3A" w:rsidRDefault="00625D3A" w:rsidP="00C70F0F">
      <w:pPr>
        <w:pStyle w:val="ExampleBoxBullet"/>
      </w:pPr>
      <w:r w:rsidRPr="00E50F58">
        <w:t xml:space="preserve">138.305 Carriage of passengers </w:t>
      </w:r>
      <w:r w:rsidRPr="00625D3A">
        <w:t>– general.</w:t>
      </w:r>
    </w:p>
    <w:p w14:paraId="16158CD0" w14:textId="531780DF" w:rsidR="00625D3A" w:rsidRPr="00C70F0F" w:rsidRDefault="00625D3A" w:rsidP="00C70F0F">
      <w:r w:rsidRPr="00C70F0F">
        <w:t xml:space="preserve">Sample text 1: </w:t>
      </w:r>
      <w:r w:rsidR="00A025F1">
        <w:t>Air</w:t>
      </w:r>
      <w:r w:rsidRPr="00C70F0F">
        <w:t xml:space="preserve"> transport operators</w:t>
      </w:r>
      <w:r w:rsidR="00A42D44">
        <w:t xml:space="preserve"> and aerial work</w:t>
      </w:r>
      <w:r w:rsidRPr="00C70F0F">
        <w:t xml:space="preserve"> operators that do not carry passengers</w:t>
      </w:r>
      <w:r w:rsidR="00A42D44">
        <w:t xml:space="preserve"> should reserve this section</w:t>
      </w:r>
      <w:r w:rsidRPr="00C70F0F">
        <w:t xml:space="preserve">. </w:t>
      </w:r>
    </w:p>
    <w:p w14:paraId="53C7BD49" w14:textId="77777777" w:rsidR="00625D3A" w:rsidRPr="00C70F0F" w:rsidRDefault="00625D3A" w:rsidP="00C70F0F">
      <w:r w:rsidRPr="00C70F0F">
        <w:t>Sample text 2: This section refers to aerial work operators only. Aerial work passenger is defined in the CASR Dictionary and further in Part 138 MOS. This section is for aerial work operators that carry passengers. AC 138-01 Part 138 Core concepts, section 3 provides examples of aerial work passengers and AC 138-01 Appendix A Sample clauses provides sample texts that may assist you in amending sample text 2 to suit your operation.</w:t>
      </w:r>
    </w:p>
    <w:p w14:paraId="30B57C6D" w14:textId="77777777" w:rsidR="00625D3A" w:rsidRPr="00625D3A" w:rsidRDefault="00625D3A" w:rsidP="00625D3A">
      <w:pPr>
        <w:rPr>
          <w:rStyle w:val="Strong"/>
        </w:rPr>
      </w:pPr>
      <w:r>
        <w:t xml:space="preserve">You may also find sections 2.02 and 11.06 of the </w:t>
      </w:r>
      <w:r w:rsidRPr="00E50F58">
        <w:t>Part 138</w:t>
      </w:r>
      <w:r>
        <w:t xml:space="preserve"> </w:t>
      </w:r>
      <w:r w:rsidRPr="00E50F58">
        <w:t xml:space="preserve">MOS </w:t>
      </w:r>
      <w:r>
        <w:t>useful.</w:t>
      </w:r>
    </w:p>
    <w:p w14:paraId="3D733272" w14:textId="77777777" w:rsidR="00625D3A" w:rsidRPr="00625D3A" w:rsidRDefault="00625D3A" w:rsidP="00C70F0F">
      <w:pPr>
        <w:pStyle w:val="Heading3"/>
      </w:pPr>
      <w:bookmarkStart w:id="146" w:name="_Toc99716191"/>
      <w:r>
        <w:t>Briefing of passengers</w:t>
      </w:r>
      <w:bookmarkEnd w:id="146"/>
    </w:p>
    <w:p w14:paraId="076318E2" w14:textId="77777777" w:rsidR="00625D3A" w:rsidRDefault="00625D3A" w:rsidP="00C70F0F">
      <w:pPr>
        <w:pStyle w:val="ExampleBoxText"/>
      </w:pPr>
      <w:r w:rsidRPr="00E50F58">
        <w:t>CASR Reference</w:t>
      </w:r>
      <w:r>
        <w:t>s</w:t>
      </w:r>
      <w:r w:rsidRPr="00E50F58">
        <w:t>:</w:t>
      </w:r>
    </w:p>
    <w:p w14:paraId="7FBE44EE" w14:textId="77777777" w:rsidR="00625D3A" w:rsidRPr="00625D3A" w:rsidRDefault="00625D3A" w:rsidP="00C70F0F">
      <w:pPr>
        <w:pStyle w:val="ExampleBoxBullet"/>
      </w:pPr>
      <w:r>
        <w:t>9</w:t>
      </w:r>
      <w:r w:rsidRPr="00625D3A">
        <w:t>1.565 Passengers - safety briefings and instructions</w:t>
      </w:r>
    </w:p>
    <w:p w14:paraId="41674C75" w14:textId="77777777" w:rsidR="00625D3A" w:rsidRPr="00625D3A" w:rsidRDefault="00625D3A" w:rsidP="00C70F0F">
      <w:pPr>
        <w:pStyle w:val="ExampleBoxBullet"/>
      </w:pPr>
      <w:r>
        <w:t xml:space="preserve">133.235 </w:t>
      </w:r>
      <w:r w:rsidRPr="00625D3A">
        <w:t>Safety briefing cards</w:t>
      </w:r>
    </w:p>
    <w:p w14:paraId="32ECF0DB" w14:textId="77777777" w:rsidR="00625D3A" w:rsidRPr="00625D3A" w:rsidRDefault="00625D3A" w:rsidP="00C70F0F">
      <w:pPr>
        <w:pStyle w:val="ExampleBoxBullet"/>
      </w:pPr>
      <w:r w:rsidRPr="00E50F58">
        <w:t>13</w:t>
      </w:r>
      <w:r w:rsidRPr="00625D3A">
        <w:t>3.240 Safety briefings, instructions and demonstrations</w:t>
      </w:r>
    </w:p>
    <w:p w14:paraId="46E0DEEB" w14:textId="77777777" w:rsidR="00625D3A" w:rsidRPr="00625D3A" w:rsidRDefault="00625D3A" w:rsidP="00C70F0F">
      <w:pPr>
        <w:pStyle w:val="ExampleBoxBullet"/>
      </w:pPr>
      <w:r w:rsidRPr="00E50F58">
        <w:t>135.275 Safety briefing cards</w:t>
      </w:r>
    </w:p>
    <w:p w14:paraId="3BD4C3A6" w14:textId="77777777" w:rsidR="00625D3A" w:rsidRPr="00625D3A" w:rsidRDefault="00625D3A" w:rsidP="00C70F0F">
      <w:pPr>
        <w:pStyle w:val="ExampleBoxBullet"/>
      </w:pPr>
      <w:r w:rsidRPr="00E50F58">
        <w:t>135.280 Safety briefings, instructions and demonstrations</w:t>
      </w:r>
    </w:p>
    <w:p w14:paraId="6C628ED2" w14:textId="77777777" w:rsidR="00625D3A" w:rsidRPr="00625D3A" w:rsidRDefault="00625D3A" w:rsidP="00C70F0F">
      <w:pPr>
        <w:pStyle w:val="ExampleBoxBullet"/>
      </w:pPr>
      <w:r w:rsidRPr="00E50F58">
        <w:t xml:space="preserve">138.305 Carriage of passengers </w:t>
      </w:r>
      <w:r w:rsidRPr="00625D3A">
        <w:t>– general.</w:t>
      </w:r>
    </w:p>
    <w:p w14:paraId="1C0DEE20" w14:textId="77777777" w:rsidR="00625D3A" w:rsidRDefault="00625D3A" w:rsidP="00625D3A">
      <w:r>
        <w:t>Sample text 1: is for operators that do not carry passengers.</w:t>
      </w:r>
    </w:p>
    <w:p w14:paraId="5D750163" w14:textId="77777777" w:rsidR="00625D3A" w:rsidRDefault="00625D3A" w:rsidP="00625D3A">
      <w:r>
        <w:t>Sample text 2: is for operators that carry passengers and provides a sample list of matters to be conveyed to the passengers by the pilot in command. Amend the sample text to suit your operations and the type and model of the aircraft. Ensure safety briefing cards are both identified in the Forms table and inserted into the volume Forms and Compliance Matrices of your exposition.</w:t>
      </w:r>
    </w:p>
    <w:p w14:paraId="6CC322E8" w14:textId="29D59D82" w:rsidR="00625D3A" w:rsidRDefault="00625D3A" w:rsidP="00625D3A">
      <w:r>
        <w:t xml:space="preserve">Chapter 7 of </w:t>
      </w:r>
      <w:r w:rsidR="00DB0A5E">
        <w:t xml:space="preserve">the </w:t>
      </w:r>
      <w:r>
        <w:t xml:space="preserve">Part 133 MOS and Chapter 9 of </w:t>
      </w:r>
      <w:r w:rsidR="00DB0A5E">
        <w:t xml:space="preserve">the </w:t>
      </w:r>
      <w:r>
        <w:t>Part 135 MOS provide further details.</w:t>
      </w:r>
    </w:p>
    <w:p w14:paraId="151F065C" w14:textId="58C590EC" w:rsidR="00625D3A" w:rsidRDefault="00625D3A" w:rsidP="00625D3A">
      <w:r>
        <w:t xml:space="preserve">The Part 133 and Part 135 </w:t>
      </w:r>
      <w:r w:rsidR="00C70F0F">
        <w:t>AMC/GM</w:t>
      </w:r>
      <w:r>
        <w:t xml:space="preserve"> documents both outline the aircraft types to which these regulations apply.</w:t>
      </w:r>
    </w:p>
    <w:p w14:paraId="6243B66F" w14:textId="53BAB26C" w:rsidR="00625D3A" w:rsidRDefault="00625D3A" w:rsidP="00625D3A">
      <w:r>
        <w:t>AC 138-01</w:t>
      </w:r>
      <w:r w:rsidR="00C70F0F">
        <w:t xml:space="preserve"> - </w:t>
      </w:r>
      <w:r w:rsidRPr="00625D3A">
        <w:t>Part 138 Core concepts</w:t>
      </w:r>
      <w:r>
        <w:t xml:space="preserve"> provides sample texts for aerial work passenger briefing.</w:t>
      </w:r>
    </w:p>
    <w:p w14:paraId="5ABAB74F" w14:textId="77777777" w:rsidR="00625D3A" w:rsidRPr="00625D3A" w:rsidRDefault="00625D3A" w:rsidP="00C70F0F">
      <w:pPr>
        <w:pStyle w:val="Heading3"/>
      </w:pPr>
      <w:bookmarkStart w:id="147" w:name="_Toc99716192"/>
      <w:r>
        <w:lastRenderedPageBreak/>
        <w:t>Carriage of restricted persons</w:t>
      </w:r>
      <w:bookmarkEnd w:id="147"/>
    </w:p>
    <w:p w14:paraId="48173C9F" w14:textId="77777777" w:rsidR="00625D3A" w:rsidRDefault="00625D3A" w:rsidP="00C70F0F">
      <w:pPr>
        <w:pStyle w:val="ExampleBoxText"/>
      </w:pPr>
      <w:r w:rsidRPr="007B63E3">
        <w:t>CASR Reference</w:t>
      </w:r>
      <w:r>
        <w:t>s</w:t>
      </w:r>
      <w:r w:rsidRPr="007B63E3">
        <w:t>:</w:t>
      </w:r>
    </w:p>
    <w:p w14:paraId="3E7D8152" w14:textId="77777777" w:rsidR="00625D3A" w:rsidRPr="00625D3A" w:rsidRDefault="00625D3A" w:rsidP="00C70F0F">
      <w:pPr>
        <w:pStyle w:val="ExampleBoxBullet"/>
      </w:pPr>
      <w:r>
        <w:t xml:space="preserve">133.210 </w:t>
      </w:r>
      <w:r w:rsidRPr="00625D3A">
        <w:t>Carriage of restricted persons</w:t>
      </w:r>
    </w:p>
    <w:p w14:paraId="6FD6ED4B" w14:textId="77777777" w:rsidR="00625D3A" w:rsidRPr="00625D3A" w:rsidRDefault="00625D3A" w:rsidP="00C70F0F">
      <w:pPr>
        <w:pStyle w:val="ExampleBoxBullet"/>
      </w:pPr>
      <w:r>
        <w:t>1</w:t>
      </w:r>
      <w:r w:rsidRPr="00625D3A">
        <w:t>35.250 Carriage of restricted persons</w:t>
      </w:r>
    </w:p>
    <w:p w14:paraId="235A5387" w14:textId="77777777" w:rsidR="00625D3A" w:rsidRPr="00625D3A" w:rsidRDefault="00625D3A" w:rsidP="00C70F0F">
      <w:pPr>
        <w:pStyle w:val="ExampleBoxBullet"/>
      </w:pPr>
      <w:r w:rsidRPr="007B63E3">
        <w:t>138.320 Procedures for carriage of restricted persons</w:t>
      </w:r>
      <w:r w:rsidRPr="00625D3A">
        <w:t>.</w:t>
      </w:r>
    </w:p>
    <w:p w14:paraId="5B43307E" w14:textId="77777777" w:rsidR="00625D3A" w:rsidRDefault="00625D3A" w:rsidP="00625D3A">
      <w:r>
        <w:t>The sample text prohibits the carriage of restricted persons.</w:t>
      </w:r>
    </w:p>
    <w:p w14:paraId="3BA8326E" w14:textId="77777777" w:rsidR="00625D3A" w:rsidRDefault="00625D3A" w:rsidP="00625D3A">
      <w:r>
        <w:t>If your operations include the carriage of restricted persons, insert your process applicable to this. Further guidance and considerations relating to the carriage of restricted persons can be found in:</w:t>
      </w:r>
    </w:p>
    <w:p w14:paraId="3EA38BF0" w14:textId="332B6B1B" w:rsidR="00625D3A" w:rsidRPr="00625D3A" w:rsidRDefault="00625D3A" w:rsidP="00C70F0F">
      <w:pPr>
        <w:pStyle w:val="ListBullet"/>
      </w:pPr>
      <w:r w:rsidRPr="003245C0">
        <w:t>AMC</w:t>
      </w:r>
      <w:r w:rsidRPr="00625D3A">
        <w:t>/GM Part 133 Air transport operations - rotorcraft</w:t>
      </w:r>
    </w:p>
    <w:p w14:paraId="233C5832" w14:textId="5BC638C8" w:rsidR="00625D3A" w:rsidRPr="00625D3A" w:rsidRDefault="00625D3A" w:rsidP="00C70F0F">
      <w:pPr>
        <w:pStyle w:val="ListBullet"/>
      </w:pPr>
      <w:r>
        <w:t>AMC</w:t>
      </w:r>
      <w:r w:rsidRPr="00625D3A">
        <w:t>/GM Part 135 Air transport operations - small aeroplanes</w:t>
      </w:r>
    </w:p>
    <w:p w14:paraId="5D10401E" w14:textId="224B2B4E" w:rsidR="00625D3A" w:rsidRPr="00625D3A" w:rsidRDefault="00625D3A" w:rsidP="00C70F0F">
      <w:pPr>
        <w:pStyle w:val="ListBullet"/>
      </w:pPr>
      <w:r w:rsidRPr="003245C0">
        <w:t>AMC</w:t>
      </w:r>
      <w:r w:rsidRPr="00625D3A">
        <w:t>/GM Part 138 Aerial work operations</w:t>
      </w:r>
    </w:p>
    <w:p w14:paraId="5378A374" w14:textId="77777777" w:rsidR="00625D3A" w:rsidRPr="00625D3A" w:rsidRDefault="00625D3A" w:rsidP="00C70F0F">
      <w:pPr>
        <w:pStyle w:val="ListBullet"/>
      </w:pPr>
      <w:r w:rsidRPr="00142299">
        <w:t>AC 13</w:t>
      </w:r>
      <w:r w:rsidRPr="00625D3A">
        <w:t>3-10 - Passenger safety information</w:t>
      </w:r>
    </w:p>
    <w:p w14:paraId="562369D6" w14:textId="77777777" w:rsidR="00625D3A" w:rsidRPr="00625D3A" w:rsidRDefault="00625D3A" w:rsidP="00C70F0F">
      <w:pPr>
        <w:pStyle w:val="ListBullet"/>
      </w:pPr>
      <w:r>
        <w:t>AC 135-12 - Passenger safety information</w:t>
      </w:r>
    </w:p>
    <w:p w14:paraId="27A028A3" w14:textId="77777777" w:rsidR="00625D3A" w:rsidRPr="00625D3A" w:rsidRDefault="00625D3A" w:rsidP="00C70F0F">
      <w:pPr>
        <w:pStyle w:val="ListBullet"/>
      </w:pPr>
      <w:r w:rsidRPr="003245C0">
        <w:t>AC 13</w:t>
      </w:r>
      <w:r w:rsidRPr="00625D3A">
        <w:t>3-06 - Carriage of special categories of passenger</w:t>
      </w:r>
    </w:p>
    <w:p w14:paraId="4643AC49" w14:textId="77777777" w:rsidR="00625D3A" w:rsidRPr="00625D3A" w:rsidRDefault="00625D3A" w:rsidP="00C70F0F">
      <w:pPr>
        <w:pStyle w:val="ListBullet"/>
      </w:pPr>
      <w:r>
        <w:t>AC 135-10 - Carriage of special categories of passenger.</w:t>
      </w:r>
    </w:p>
    <w:p w14:paraId="2D3559C4" w14:textId="77777777" w:rsidR="00625D3A" w:rsidRPr="00625D3A" w:rsidRDefault="00625D3A" w:rsidP="00C70F0F">
      <w:pPr>
        <w:pStyle w:val="Heading3"/>
      </w:pPr>
      <w:bookmarkStart w:id="148" w:name="_Toc99716193"/>
      <w:r>
        <w:t>Ground operations and movements of persons</w:t>
      </w:r>
      <w:bookmarkEnd w:id="148"/>
    </w:p>
    <w:p w14:paraId="72C18798" w14:textId="77777777" w:rsidR="00625D3A" w:rsidRDefault="00625D3A" w:rsidP="00C70F0F">
      <w:pPr>
        <w:pStyle w:val="ExampleBoxText"/>
      </w:pPr>
      <w:r w:rsidRPr="007B63E3">
        <w:t>CASR Reference</w:t>
      </w:r>
      <w:r>
        <w:t>s</w:t>
      </w:r>
      <w:r w:rsidRPr="007B63E3">
        <w:t>:</w:t>
      </w:r>
    </w:p>
    <w:p w14:paraId="057BD8CB" w14:textId="77777777" w:rsidR="00625D3A" w:rsidRPr="00625D3A" w:rsidRDefault="00625D3A" w:rsidP="00C70F0F">
      <w:pPr>
        <w:pStyle w:val="ExampleBoxBullet"/>
      </w:pPr>
      <w:r w:rsidRPr="007B63E3">
        <w:t>119.205(1)(h) Content of exposition</w:t>
      </w:r>
    </w:p>
    <w:p w14:paraId="7B389FE9" w14:textId="77777777" w:rsidR="00625D3A" w:rsidRPr="00625D3A" w:rsidRDefault="00625D3A" w:rsidP="00C70F0F">
      <w:pPr>
        <w:pStyle w:val="ExampleBoxBullet"/>
      </w:pPr>
      <w:r>
        <w:t xml:space="preserve">133.175 </w:t>
      </w:r>
      <w:r w:rsidRPr="00625D3A">
        <w:t>Procedures for safety at aerodromes</w:t>
      </w:r>
    </w:p>
    <w:p w14:paraId="465BA861" w14:textId="77777777" w:rsidR="00625D3A" w:rsidRPr="00625D3A" w:rsidRDefault="00625D3A" w:rsidP="00C70F0F">
      <w:pPr>
        <w:pStyle w:val="ExampleBoxBullet"/>
      </w:pPr>
      <w:r w:rsidRPr="007B63E3">
        <w:t>135.200 Procedures for safety at aerodromes</w:t>
      </w:r>
    </w:p>
    <w:p w14:paraId="45575918" w14:textId="77777777" w:rsidR="00625D3A" w:rsidRPr="00625D3A" w:rsidRDefault="00625D3A" w:rsidP="00C70F0F">
      <w:pPr>
        <w:pStyle w:val="ExampleBoxBullet"/>
      </w:pPr>
      <w:r w:rsidRPr="007B63E3">
        <w:t>138.155(1)(h) Content of operations manual</w:t>
      </w:r>
    </w:p>
    <w:p w14:paraId="4301CEFA" w14:textId="77777777" w:rsidR="00625D3A" w:rsidRPr="00625D3A" w:rsidRDefault="00625D3A" w:rsidP="00C70F0F">
      <w:pPr>
        <w:pStyle w:val="ExampleBoxBullet"/>
      </w:pPr>
      <w:r w:rsidRPr="007B63E3">
        <w:t xml:space="preserve">138.280 Procedures for </w:t>
      </w:r>
      <w:r w:rsidRPr="00625D3A">
        <w:t>safety at aerodromes.</w:t>
      </w:r>
    </w:p>
    <w:p w14:paraId="376E1DD2" w14:textId="77777777" w:rsidR="00625D3A" w:rsidRDefault="00625D3A" w:rsidP="00625D3A">
      <w:r>
        <w:t>The sample text provides procedures for ground operations related to operating the aircraft, managing passengers and managing cargo.</w:t>
      </w:r>
    </w:p>
    <w:p w14:paraId="167AC254" w14:textId="77777777" w:rsidR="00625D3A" w:rsidRDefault="00625D3A" w:rsidP="00625D3A">
      <w:r>
        <w:t>Amend the sample text to suit your operations, including referring to relevant parts of the aircraft that you operate, for example engine / propellor / flaps / tail rotor.</w:t>
      </w:r>
    </w:p>
    <w:p w14:paraId="7E7DDD77" w14:textId="77777777" w:rsidR="00625D3A" w:rsidRPr="00625D3A" w:rsidRDefault="00625D3A" w:rsidP="00C70F0F">
      <w:pPr>
        <w:pStyle w:val="Heading3"/>
      </w:pPr>
      <w:bookmarkStart w:id="149" w:name="_Toc99716194"/>
      <w:r>
        <w:t>Carriage of passengers in seats at which dual controls are fitted</w:t>
      </w:r>
      <w:bookmarkEnd w:id="149"/>
    </w:p>
    <w:p w14:paraId="3DA60CFA" w14:textId="77777777" w:rsidR="00625D3A" w:rsidRDefault="00625D3A" w:rsidP="00C70F0F">
      <w:pPr>
        <w:pStyle w:val="ExampleBoxText"/>
      </w:pPr>
      <w:r w:rsidRPr="007B63E3">
        <w:t>CASR Reference</w:t>
      </w:r>
      <w:r>
        <w:t>s</w:t>
      </w:r>
      <w:r w:rsidRPr="007B63E3">
        <w:t>:</w:t>
      </w:r>
    </w:p>
    <w:p w14:paraId="264C9848" w14:textId="77777777" w:rsidR="00625D3A" w:rsidRPr="00625D3A" w:rsidRDefault="00625D3A" w:rsidP="00C70F0F">
      <w:pPr>
        <w:pStyle w:val="ExampleBoxBullet"/>
      </w:pPr>
      <w:r>
        <w:t>133.120</w:t>
      </w:r>
      <w:r w:rsidRPr="00625D3A">
        <w:t xml:space="preserve"> Flight crew seat authorisation and briefing</w:t>
      </w:r>
    </w:p>
    <w:p w14:paraId="637AC43E" w14:textId="77777777" w:rsidR="00625D3A" w:rsidRPr="00625D3A" w:rsidRDefault="00625D3A" w:rsidP="00C70F0F">
      <w:pPr>
        <w:pStyle w:val="ExampleBoxBullet"/>
      </w:pPr>
      <w:r w:rsidRPr="007B63E3">
        <w:t>135.130 Flight crew seat authorisation and briefing</w:t>
      </w:r>
    </w:p>
    <w:p w14:paraId="77C7604D" w14:textId="77777777" w:rsidR="00625D3A" w:rsidRPr="00625D3A" w:rsidRDefault="00625D3A" w:rsidP="00C70F0F">
      <w:pPr>
        <w:pStyle w:val="ExampleBoxBullet"/>
      </w:pPr>
      <w:r w:rsidRPr="007B63E3">
        <w:t xml:space="preserve">138.305 Carriage of passengers </w:t>
      </w:r>
      <w:r w:rsidRPr="00625D3A">
        <w:t>- general.</w:t>
      </w:r>
    </w:p>
    <w:p w14:paraId="36C66BC0" w14:textId="77777777" w:rsidR="00625D3A" w:rsidRDefault="00625D3A" w:rsidP="00625D3A">
      <w:r>
        <w:lastRenderedPageBreak/>
        <w:t>These regulations detail the persons who may occupy a flight crew seat. If certain persons, e.g. passengers, are to be carried in the seat, your exposition must detail the persons who may be carried. The sample text also provides safety procedures related to the carriage of passengers in flight crew seats.</w:t>
      </w:r>
    </w:p>
    <w:p w14:paraId="75206F4D" w14:textId="77777777" w:rsidR="00625D3A" w:rsidRPr="00625D3A" w:rsidRDefault="00625D3A" w:rsidP="00C70F0F">
      <w:pPr>
        <w:pStyle w:val="Heading3"/>
      </w:pPr>
      <w:bookmarkStart w:id="150" w:name="_Toc99716195"/>
      <w:r>
        <w:t>Cabin safety procedures</w:t>
      </w:r>
      <w:bookmarkEnd w:id="150"/>
    </w:p>
    <w:p w14:paraId="785AD2E8" w14:textId="77777777" w:rsidR="00625D3A" w:rsidRDefault="00625D3A" w:rsidP="00C70F0F">
      <w:pPr>
        <w:pStyle w:val="ExampleBoxText"/>
      </w:pPr>
      <w:r w:rsidRPr="00BD0295">
        <w:t>CASR Reference</w:t>
      </w:r>
      <w:r>
        <w:t>s</w:t>
      </w:r>
      <w:r w:rsidRPr="00BD0295">
        <w:t>:</w:t>
      </w:r>
    </w:p>
    <w:p w14:paraId="4F5A0AE3" w14:textId="77777777" w:rsidR="00625D3A" w:rsidRPr="00625D3A" w:rsidRDefault="00625D3A" w:rsidP="00C70F0F">
      <w:pPr>
        <w:pStyle w:val="ExampleBoxBullet"/>
      </w:pPr>
      <w:r w:rsidRPr="00BD0295">
        <w:t>119.205(1)(h) Content of exposition</w:t>
      </w:r>
    </w:p>
    <w:p w14:paraId="4C608300" w14:textId="77777777" w:rsidR="00625D3A" w:rsidRPr="00625D3A" w:rsidRDefault="00625D3A" w:rsidP="00C70F0F">
      <w:pPr>
        <w:pStyle w:val="ExampleBoxBullet"/>
      </w:pPr>
      <w:r w:rsidRPr="00BD0295">
        <w:t>138.155(1)(h) Content of operations manual</w:t>
      </w:r>
      <w:r w:rsidRPr="00625D3A">
        <w:t>.</w:t>
      </w:r>
    </w:p>
    <w:p w14:paraId="2D8E7D5A" w14:textId="77777777" w:rsidR="00625D3A" w:rsidRPr="00BD0295" w:rsidRDefault="00625D3A" w:rsidP="00625D3A">
      <w:r>
        <w:t>The sample text outlines some of the responsibilities of the pilot in command regarding cabin safety procedures in the aircraft. Amend the sample text to suit your operations, particularly if the pilot in command delegates these responsibilities to other crew members.</w:t>
      </w:r>
    </w:p>
    <w:p w14:paraId="4E6BC42E" w14:textId="77777777" w:rsidR="00625D3A" w:rsidRPr="00625D3A" w:rsidRDefault="00625D3A" w:rsidP="00C70F0F">
      <w:pPr>
        <w:pStyle w:val="Heading3"/>
      </w:pPr>
      <w:bookmarkStart w:id="151" w:name="_Toc99716196"/>
      <w:r>
        <w:t>Means of passenger communication</w:t>
      </w:r>
      <w:bookmarkEnd w:id="151"/>
    </w:p>
    <w:p w14:paraId="1751F46D" w14:textId="77777777" w:rsidR="00625D3A" w:rsidRDefault="00625D3A" w:rsidP="00C70F0F">
      <w:pPr>
        <w:pStyle w:val="ExampleBoxText"/>
      </w:pPr>
      <w:r w:rsidRPr="00BD0295">
        <w:t>CASR Reference:</w:t>
      </w:r>
    </w:p>
    <w:p w14:paraId="3E1AB9A9" w14:textId="77777777" w:rsidR="00625D3A" w:rsidRPr="00625D3A" w:rsidRDefault="00625D3A" w:rsidP="00C70F0F">
      <w:pPr>
        <w:pStyle w:val="ExampleBoxBullet"/>
      </w:pPr>
      <w:r w:rsidRPr="00BD0295">
        <w:t>91.540 Means of passenger communication</w:t>
      </w:r>
      <w:r w:rsidRPr="00625D3A">
        <w:t>.</w:t>
      </w:r>
    </w:p>
    <w:p w14:paraId="22516DD9" w14:textId="77777777" w:rsidR="00625D3A" w:rsidRDefault="00625D3A" w:rsidP="00625D3A">
      <w:r>
        <w:t>Amend the sample text to suit your operations.</w:t>
      </w:r>
    </w:p>
    <w:p w14:paraId="28EFF56D" w14:textId="77777777" w:rsidR="00625D3A" w:rsidRPr="00625D3A" w:rsidRDefault="00625D3A" w:rsidP="00C70F0F">
      <w:pPr>
        <w:pStyle w:val="Heading3"/>
      </w:pPr>
      <w:bookmarkStart w:id="152" w:name="_Toc99716197"/>
      <w:r>
        <w:t>Use of seatbelts</w:t>
      </w:r>
      <w:bookmarkEnd w:id="152"/>
    </w:p>
    <w:p w14:paraId="18A7170A" w14:textId="77777777" w:rsidR="00625D3A" w:rsidRDefault="00625D3A" w:rsidP="00C70F0F">
      <w:pPr>
        <w:pStyle w:val="ExampleBoxText"/>
      </w:pPr>
      <w:r w:rsidRPr="00BD0295">
        <w:t>CASR Reference:</w:t>
      </w:r>
    </w:p>
    <w:p w14:paraId="5D2B9633" w14:textId="77777777" w:rsidR="00625D3A" w:rsidRPr="00625D3A" w:rsidRDefault="00625D3A" w:rsidP="00C70F0F">
      <w:pPr>
        <w:pStyle w:val="ExampleBoxBullet"/>
      </w:pPr>
      <w:r w:rsidRPr="00BD0295">
        <w:t xml:space="preserve">91.570 Passengers </w:t>
      </w:r>
      <w:r w:rsidRPr="00625D3A">
        <w:t>- safety directions by pilot in command.</w:t>
      </w:r>
    </w:p>
    <w:p w14:paraId="6C2E0BE0" w14:textId="77777777" w:rsidR="00625D3A" w:rsidRDefault="00625D3A" w:rsidP="00625D3A">
      <w:r>
        <w:t>The sample text indicates that seatbelts must be worn at all times. It contains text relevant to air transport operators, and text relevant to aerial work operators. Amend the sample text to suit your operations.</w:t>
      </w:r>
    </w:p>
    <w:p w14:paraId="3D8A790D" w14:textId="77777777" w:rsidR="00625D3A" w:rsidRPr="00625D3A" w:rsidRDefault="00625D3A" w:rsidP="00C70F0F">
      <w:pPr>
        <w:pStyle w:val="Heading3"/>
      </w:pPr>
      <w:bookmarkStart w:id="153" w:name="_Toc99716198"/>
      <w:r>
        <w:t>Passengers – compliance with safety directions</w:t>
      </w:r>
      <w:bookmarkEnd w:id="153"/>
    </w:p>
    <w:p w14:paraId="0452B820" w14:textId="77777777" w:rsidR="00625D3A" w:rsidRDefault="00625D3A" w:rsidP="00C70F0F">
      <w:pPr>
        <w:pStyle w:val="ExampleBoxText"/>
      </w:pPr>
      <w:r w:rsidRPr="009C696B">
        <w:t>CASR Reference:</w:t>
      </w:r>
    </w:p>
    <w:p w14:paraId="746E5347" w14:textId="77777777" w:rsidR="00625D3A" w:rsidRPr="00625D3A" w:rsidRDefault="00625D3A" w:rsidP="00C70F0F">
      <w:pPr>
        <w:pStyle w:val="ExampleBoxBullet"/>
      </w:pPr>
      <w:r w:rsidRPr="009C696B">
        <w:t>91.575 Passengers - compliance with safety directions</w:t>
      </w:r>
      <w:r w:rsidRPr="00625D3A">
        <w:t>.</w:t>
      </w:r>
    </w:p>
    <w:p w14:paraId="477DB8B6" w14:textId="77777777" w:rsidR="00625D3A" w:rsidRDefault="00625D3A" w:rsidP="00625D3A">
      <w:r>
        <w:t>Develop text to suit your operations, if required.</w:t>
      </w:r>
    </w:p>
    <w:p w14:paraId="3D2409F1" w14:textId="77777777" w:rsidR="00625D3A" w:rsidRPr="00625D3A" w:rsidRDefault="00625D3A" w:rsidP="00C70F0F">
      <w:pPr>
        <w:pStyle w:val="Heading3"/>
      </w:pPr>
      <w:bookmarkStart w:id="154" w:name="_Toc99716199"/>
      <w:r>
        <w:t>Psychoactive substances</w:t>
      </w:r>
      <w:bookmarkEnd w:id="154"/>
    </w:p>
    <w:p w14:paraId="2A9E24A4" w14:textId="77777777" w:rsidR="00625D3A" w:rsidRDefault="00625D3A" w:rsidP="00C70F0F">
      <w:pPr>
        <w:pStyle w:val="ExampleBoxText"/>
      </w:pPr>
      <w:r>
        <w:t>CASR References:</w:t>
      </w:r>
    </w:p>
    <w:p w14:paraId="0FF06300" w14:textId="77777777" w:rsidR="00625D3A" w:rsidRPr="00625D3A" w:rsidRDefault="00625D3A" w:rsidP="00C70F0F">
      <w:pPr>
        <w:pStyle w:val="ExampleBoxBullet"/>
      </w:pPr>
      <w:r>
        <w:t>91.780 Passengers – alcohol</w:t>
      </w:r>
    </w:p>
    <w:p w14:paraId="1412AC0D" w14:textId="77777777" w:rsidR="00625D3A" w:rsidRPr="00625D3A" w:rsidRDefault="00625D3A" w:rsidP="00C70F0F">
      <w:pPr>
        <w:pStyle w:val="ExampleBoxBullet"/>
      </w:pPr>
      <w:r>
        <w:t>91.785 Crew - provision of alcohol</w:t>
      </w:r>
    </w:p>
    <w:p w14:paraId="2B5F3947" w14:textId="77777777" w:rsidR="00625D3A" w:rsidRPr="00625D3A" w:rsidRDefault="00625D3A" w:rsidP="00C70F0F">
      <w:pPr>
        <w:pStyle w:val="ExampleBoxBullet"/>
      </w:pPr>
      <w:r>
        <w:t>91.790 Prohibiting person affected by psychoactive substances from boarding.</w:t>
      </w:r>
    </w:p>
    <w:p w14:paraId="7F25285D" w14:textId="77777777" w:rsidR="00625D3A" w:rsidRPr="0082748B" w:rsidRDefault="00625D3A" w:rsidP="00625D3A">
      <w:r w:rsidRPr="0082748B">
        <w:t>Amend the sample text to suit your operations.</w:t>
      </w:r>
    </w:p>
    <w:p w14:paraId="4F8A743E" w14:textId="77777777" w:rsidR="00625D3A" w:rsidRPr="00625D3A" w:rsidRDefault="00625D3A" w:rsidP="00C70F0F">
      <w:pPr>
        <w:pStyle w:val="Heading3"/>
      </w:pPr>
      <w:bookmarkStart w:id="155" w:name="_Toc99716200"/>
      <w:r>
        <w:lastRenderedPageBreak/>
        <w:t>Refusal to carry passengers or cargo</w:t>
      </w:r>
      <w:bookmarkEnd w:id="155"/>
    </w:p>
    <w:p w14:paraId="0D9A3D20" w14:textId="77777777" w:rsidR="00625D3A" w:rsidRDefault="00625D3A" w:rsidP="00C70F0F">
      <w:pPr>
        <w:pStyle w:val="ExampleBoxText"/>
      </w:pPr>
      <w:r w:rsidRPr="009C696B">
        <w:t>CASR Reference</w:t>
      </w:r>
      <w:r>
        <w:t>s</w:t>
      </w:r>
      <w:r w:rsidRPr="009C696B">
        <w:t>:</w:t>
      </w:r>
    </w:p>
    <w:p w14:paraId="7127BCDA" w14:textId="77777777" w:rsidR="00625D3A" w:rsidRPr="00625D3A" w:rsidRDefault="00625D3A" w:rsidP="00C70F0F">
      <w:pPr>
        <w:pStyle w:val="ExampleBoxBullet"/>
      </w:pPr>
      <w:bookmarkStart w:id="156" w:name="_Hlk95126627"/>
      <w:r w:rsidRPr="009C696B">
        <w:t>119.205(1)(h) Content of exposition</w:t>
      </w:r>
    </w:p>
    <w:p w14:paraId="1C84FB4C" w14:textId="77777777" w:rsidR="00625D3A" w:rsidRPr="00625D3A" w:rsidRDefault="00625D3A" w:rsidP="00C70F0F">
      <w:pPr>
        <w:pStyle w:val="ExampleBoxBullet"/>
      </w:pPr>
      <w:r>
        <w:t>138.155(1)(h) Content of operations manual</w:t>
      </w:r>
      <w:r w:rsidRPr="00625D3A">
        <w:t>.</w:t>
      </w:r>
    </w:p>
    <w:p w14:paraId="34A94F14" w14:textId="77777777" w:rsidR="00625D3A" w:rsidRPr="000D3644" w:rsidRDefault="00625D3A" w:rsidP="00625D3A">
      <w:bookmarkStart w:id="157" w:name="_Hlk95126647"/>
      <w:bookmarkEnd w:id="156"/>
      <w:r w:rsidRPr="000D3644">
        <w:t xml:space="preserve">If this section is relevant to your operations, include your </w:t>
      </w:r>
      <w:r>
        <w:t>process</w:t>
      </w:r>
      <w:r w:rsidRPr="000D3644">
        <w:t xml:space="preserve"> in your exposition.</w:t>
      </w:r>
    </w:p>
    <w:p w14:paraId="5E4B7C25" w14:textId="77777777" w:rsidR="00625D3A" w:rsidRPr="00625D3A" w:rsidRDefault="00625D3A" w:rsidP="00C70F0F">
      <w:pPr>
        <w:pStyle w:val="Heading3"/>
      </w:pPr>
      <w:bookmarkStart w:id="158" w:name="_Toc99716201"/>
      <w:bookmarkEnd w:id="157"/>
      <w:r>
        <w:t>Policy for off-loading passengers and cargo</w:t>
      </w:r>
      <w:bookmarkEnd w:id="158"/>
    </w:p>
    <w:p w14:paraId="10E67508" w14:textId="77777777" w:rsidR="00625D3A" w:rsidRDefault="00625D3A" w:rsidP="00C70F0F">
      <w:pPr>
        <w:pStyle w:val="ExampleBoxText"/>
      </w:pPr>
      <w:r w:rsidRPr="009C696B">
        <w:t>CASR Reference</w:t>
      </w:r>
      <w:r>
        <w:t>s</w:t>
      </w:r>
      <w:r w:rsidRPr="009C696B">
        <w:t>:</w:t>
      </w:r>
    </w:p>
    <w:p w14:paraId="7424625C" w14:textId="77777777" w:rsidR="00625D3A" w:rsidRPr="00625D3A" w:rsidRDefault="00625D3A" w:rsidP="00C70F0F">
      <w:pPr>
        <w:pStyle w:val="ExampleBoxBullet"/>
      </w:pPr>
      <w:r w:rsidRPr="009C696B">
        <w:t>119.205(1)(h) Content of exposition</w:t>
      </w:r>
    </w:p>
    <w:p w14:paraId="32DE54F0" w14:textId="77777777" w:rsidR="00625D3A" w:rsidRPr="00625D3A" w:rsidRDefault="00625D3A" w:rsidP="00C70F0F">
      <w:pPr>
        <w:pStyle w:val="ExampleBoxBullet"/>
      </w:pPr>
      <w:r w:rsidRPr="00735E1C">
        <w:t>138.155(1)(h) Content of operations manual</w:t>
      </w:r>
      <w:r w:rsidRPr="00625D3A">
        <w:t>.</w:t>
      </w:r>
    </w:p>
    <w:p w14:paraId="166D5C39" w14:textId="77777777" w:rsidR="00625D3A" w:rsidRPr="002C13A2" w:rsidRDefault="00625D3A" w:rsidP="00625D3A">
      <w:r w:rsidRPr="002C13A2">
        <w:t xml:space="preserve">If this section is relevant to your operations, include your </w:t>
      </w:r>
      <w:r>
        <w:t>process</w:t>
      </w:r>
      <w:r w:rsidRPr="002C13A2">
        <w:t xml:space="preserve"> in your exposition.</w:t>
      </w:r>
    </w:p>
    <w:p w14:paraId="7C77B2CC" w14:textId="77777777" w:rsidR="00625D3A" w:rsidRPr="00625D3A" w:rsidRDefault="00625D3A" w:rsidP="00C70F0F">
      <w:pPr>
        <w:pStyle w:val="Heading3"/>
      </w:pPr>
      <w:bookmarkStart w:id="159" w:name="_Toc99716202"/>
      <w:r>
        <w:t>Unauthorised travel or placing of cargo on aircraft</w:t>
      </w:r>
      <w:bookmarkEnd w:id="159"/>
    </w:p>
    <w:p w14:paraId="17132FE0" w14:textId="77777777" w:rsidR="00625D3A" w:rsidRDefault="00625D3A" w:rsidP="00C70F0F">
      <w:pPr>
        <w:pStyle w:val="ExampleBoxText"/>
      </w:pPr>
      <w:r w:rsidRPr="009C696B">
        <w:t>CASR Reference:</w:t>
      </w:r>
    </w:p>
    <w:p w14:paraId="56207047" w14:textId="77777777" w:rsidR="00625D3A" w:rsidRPr="00625D3A" w:rsidRDefault="00625D3A" w:rsidP="00C70F0F">
      <w:pPr>
        <w:pStyle w:val="ExampleBoxBullet"/>
      </w:pPr>
      <w:r w:rsidRPr="009C696B">
        <w:t>91.060 Unauthorised travel or placing of cargo on aircraft</w:t>
      </w:r>
      <w:r w:rsidRPr="00625D3A">
        <w:t>.</w:t>
      </w:r>
    </w:p>
    <w:p w14:paraId="35802DB5" w14:textId="77777777" w:rsidR="00625D3A" w:rsidRDefault="00625D3A" w:rsidP="00625D3A">
      <w:r w:rsidRPr="002C13A2">
        <w:t xml:space="preserve">If this section is </w:t>
      </w:r>
      <w:r>
        <w:t>applicable</w:t>
      </w:r>
      <w:r w:rsidRPr="002C13A2">
        <w:t xml:space="preserve"> to</w:t>
      </w:r>
      <w:r>
        <w:t xml:space="preserve"> </w:t>
      </w:r>
      <w:r w:rsidRPr="002C13A2">
        <w:t xml:space="preserve">your operations, include your </w:t>
      </w:r>
      <w:r>
        <w:t>process</w:t>
      </w:r>
      <w:r w:rsidRPr="002C13A2">
        <w:t xml:space="preserve"> in your exposition.</w:t>
      </w:r>
    </w:p>
    <w:p w14:paraId="11665166" w14:textId="77777777" w:rsidR="00625D3A" w:rsidRPr="00625D3A" w:rsidRDefault="00625D3A" w:rsidP="00C70F0F">
      <w:pPr>
        <w:pStyle w:val="Heading3"/>
      </w:pPr>
      <w:bookmarkStart w:id="160" w:name="_Toc99716203"/>
      <w:r>
        <w:t>Passenger lists</w:t>
      </w:r>
      <w:bookmarkEnd w:id="160"/>
    </w:p>
    <w:p w14:paraId="1D4D64F6" w14:textId="77777777" w:rsidR="00625D3A" w:rsidRDefault="00625D3A" w:rsidP="00C70F0F">
      <w:pPr>
        <w:pStyle w:val="ExampleBoxText"/>
      </w:pPr>
      <w:r w:rsidRPr="009C696B">
        <w:t>CASR Reference</w:t>
      </w:r>
      <w:r>
        <w:t>s</w:t>
      </w:r>
      <w:r w:rsidRPr="009C696B">
        <w:t>:</w:t>
      </w:r>
    </w:p>
    <w:p w14:paraId="3D26FFF8" w14:textId="77777777" w:rsidR="00625D3A" w:rsidRPr="00625D3A" w:rsidRDefault="00625D3A" w:rsidP="00C70F0F">
      <w:pPr>
        <w:pStyle w:val="ExampleBoxBullet"/>
      </w:pPr>
      <w:r w:rsidRPr="00B712C3">
        <w:t>13</w:t>
      </w:r>
      <w:r w:rsidRPr="00625D3A">
        <w:t>3.070 Keeping and updating documents</w:t>
      </w:r>
    </w:p>
    <w:p w14:paraId="1C369554" w14:textId="77777777" w:rsidR="00625D3A" w:rsidRPr="00625D3A" w:rsidRDefault="00625D3A" w:rsidP="00C70F0F">
      <w:pPr>
        <w:pStyle w:val="ExampleBoxBullet"/>
      </w:pPr>
      <w:r w:rsidRPr="00B712C3">
        <w:t>13</w:t>
      </w:r>
      <w:r w:rsidRPr="00625D3A">
        <w:t>3.080 Passenger lists</w:t>
      </w:r>
    </w:p>
    <w:p w14:paraId="750B6EE2" w14:textId="77777777" w:rsidR="00625D3A" w:rsidRPr="00625D3A" w:rsidRDefault="00625D3A" w:rsidP="00C70F0F">
      <w:pPr>
        <w:pStyle w:val="ExampleBoxBullet"/>
      </w:pPr>
      <w:r>
        <w:t>135</w:t>
      </w:r>
      <w:r w:rsidRPr="00625D3A">
        <w:t>.080 Keeping and updating documents</w:t>
      </w:r>
    </w:p>
    <w:p w14:paraId="52A9DD38" w14:textId="77777777" w:rsidR="00625D3A" w:rsidRPr="00625D3A" w:rsidRDefault="00625D3A" w:rsidP="00C70F0F">
      <w:pPr>
        <w:pStyle w:val="ExampleBoxBullet"/>
      </w:pPr>
      <w:r>
        <w:t>135.090 Passenger lists</w:t>
      </w:r>
      <w:r w:rsidRPr="00625D3A">
        <w:t>.</w:t>
      </w:r>
    </w:p>
    <w:p w14:paraId="599896C4" w14:textId="77777777" w:rsidR="00625D3A" w:rsidRDefault="00625D3A" w:rsidP="00625D3A">
      <w:r>
        <w:t>Sample text 1: is for aerial work operations.</w:t>
      </w:r>
    </w:p>
    <w:p w14:paraId="4DDCCCD9" w14:textId="77777777" w:rsidR="00625D3A" w:rsidRPr="000D3644" w:rsidRDefault="00625D3A" w:rsidP="00625D3A">
      <w:r>
        <w:t>Sample text 2: is suitable for air transport operations. Amend the sample text to suit your operations.</w:t>
      </w:r>
    </w:p>
    <w:p w14:paraId="2AAB6D09" w14:textId="77777777" w:rsidR="00625D3A" w:rsidRPr="00625D3A" w:rsidRDefault="00625D3A" w:rsidP="00C70F0F">
      <w:pPr>
        <w:pStyle w:val="Heading2"/>
      </w:pPr>
      <w:bookmarkStart w:id="161" w:name="_Toc99716204"/>
      <w:bookmarkStart w:id="162" w:name="_Toc184716242"/>
      <w:r>
        <w:t>Instruments, indicators equipment and systems</w:t>
      </w:r>
      <w:bookmarkEnd w:id="161"/>
      <w:bookmarkEnd w:id="162"/>
    </w:p>
    <w:p w14:paraId="0D82C1B2" w14:textId="77777777" w:rsidR="00625D3A" w:rsidRDefault="00625D3A" w:rsidP="00C70F0F">
      <w:pPr>
        <w:pStyle w:val="ExampleBoxText"/>
      </w:pPr>
      <w:r w:rsidRPr="009C696B">
        <w:t>CASR Reference</w:t>
      </w:r>
      <w:r>
        <w:t>s</w:t>
      </w:r>
      <w:r w:rsidRPr="009C696B">
        <w:t>:</w:t>
      </w:r>
    </w:p>
    <w:p w14:paraId="6C4D91D1" w14:textId="77777777" w:rsidR="00625D3A" w:rsidRPr="00625D3A" w:rsidRDefault="00625D3A" w:rsidP="00C70F0F">
      <w:pPr>
        <w:pStyle w:val="ExampleBoxBullet"/>
      </w:pPr>
      <w:r>
        <w:t xml:space="preserve">133.035 </w:t>
      </w:r>
      <w:r w:rsidRPr="00625D3A">
        <w:t>Operator to have minimum equipment list for certain flights</w:t>
      </w:r>
    </w:p>
    <w:p w14:paraId="76DFFC0E" w14:textId="77777777" w:rsidR="00625D3A" w:rsidRPr="00625D3A" w:rsidRDefault="00625D3A" w:rsidP="00C70F0F">
      <w:pPr>
        <w:pStyle w:val="ExampleBoxBullet"/>
      </w:pPr>
      <w:r>
        <w:t>133.</w:t>
      </w:r>
      <w:r w:rsidRPr="00625D3A">
        <w:t>360 Requirements relating to equipment</w:t>
      </w:r>
    </w:p>
    <w:p w14:paraId="09D58C1E" w14:textId="77777777" w:rsidR="00625D3A" w:rsidRPr="00625D3A" w:rsidRDefault="00625D3A" w:rsidP="00C70F0F">
      <w:pPr>
        <w:pStyle w:val="ExampleBoxBullet"/>
      </w:pPr>
      <w:r w:rsidRPr="009C696B">
        <w:t>135.045 Operator to have minimum equipment list for certain flights</w:t>
      </w:r>
    </w:p>
    <w:p w14:paraId="606D0515" w14:textId="77777777" w:rsidR="00625D3A" w:rsidRPr="00625D3A" w:rsidRDefault="00625D3A" w:rsidP="00C70F0F">
      <w:pPr>
        <w:pStyle w:val="ExampleBoxBullet"/>
      </w:pPr>
      <w:r w:rsidRPr="009C696B">
        <w:t>135.370 Requirements relating to equipment</w:t>
      </w:r>
      <w:r w:rsidRPr="00625D3A">
        <w:t>.</w:t>
      </w:r>
    </w:p>
    <w:p w14:paraId="5168DA95" w14:textId="77777777" w:rsidR="00625D3A" w:rsidRPr="00625D3A" w:rsidRDefault="00625D3A" w:rsidP="00C70F0F">
      <w:pPr>
        <w:pStyle w:val="ExampleBoxBullet"/>
      </w:pPr>
      <w:r>
        <w:lastRenderedPageBreak/>
        <w:t>138.465 Requirements relating to equipment.</w:t>
      </w:r>
    </w:p>
    <w:p w14:paraId="3E966BCF" w14:textId="51014805" w:rsidR="00625D3A" w:rsidRDefault="00625D3A" w:rsidP="00625D3A">
      <w:r>
        <w:t xml:space="preserve">You may also find Chapter 26 of the </w:t>
      </w:r>
      <w:r w:rsidRPr="009C696B">
        <w:t>Part 91 MOS</w:t>
      </w:r>
      <w:r>
        <w:t>, Chapter 11 of the Part 133 MOS</w:t>
      </w:r>
      <w:r w:rsidR="00474859">
        <w:t>,</w:t>
      </w:r>
      <w:r>
        <w:t xml:space="preserve"> Chapter 11 of the Part 135 MOS </w:t>
      </w:r>
      <w:r w:rsidR="00474859">
        <w:t>and Chapter 22 of the Part 138 MOS</w:t>
      </w:r>
      <w:r w:rsidR="00647C06">
        <w:t xml:space="preserve"> </w:t>
      </w:r>
      <w:r>
        <w:t>useful.</w:t>
      </w:r>
      <w:r w:rsidR="00E54947">
        <w:t xml:space="preserve"> </w:t>
      </w:r>
    </w:p>
    <w:p w14:paraId="2BB2AA55" w14:textId="77777777" w:rsidR="00625D3A" w:rsidRPr="00625D3A" w:rsidRDefault="00625D3A" w:rsidP="00C70F0F">
      <w:pPr>
        <w:pStyle w:val="Heading3"/>
      </w:pPr>
      <w:bookmarkStart w:id="163" w:name="_Toc99716205"/>
      <w:r>
        <w:t>Approval of aircraft equipment</w:t>
      </w:r>
      <w:bookmarkEnd w:id="163"/>
    </w:p>
    <w:p w14:paraId="003D5952" w14:textId="0D844EA5" w:rsidR="00625D3A" w:rsidRPr="008D5DB7" w:rsidRDefault="00625D3A" w:rsidP="00625D3A">
      <w:r>
        <w:t>The sample text indicates that the operator</w:t>
      </w:r>
      <w:r w:rsidRPr="00625D3A">
        <w:t xml:space="preserve"> </w:t>
      </w:r>
      <w:r>
        <w:t xml:space="preserve">is responsible for ensuring that all equipment fitted meets the requirements of Chapter 26 of the Part 91 MOS or is approved under Part 21 of CASR, and meets the visibility and accessibility requirements of the </w:t>
      </w:r>
      <w:r w:rsidR="00932F06">
        <w:t>respective</w:t>
      </w:r>
      <w:r>
        <w:t xml:space="preserve"> MOS. </w:t>
      </w:r>
      <w:r w:rsidR="00932F06">
        <w:t>Operators need to be aware that</w:t>
      </w:r>
      <w:r w:rsidR="00FD4400">
        <w:t xml:space="preserve"> </w:t>
      </w:r>
      <w:r w:rsidR="009F3EEE">
        <w:t xml:space="preserve">equipment for </w:t>
      </w:r>
      <w:r w:rsidR="00FD4400">
        <w:t>Part 138 operations</w:t>
      </w:r>
      <w:r w:rsidR="00AA5D08">
        <w:t xml:space="preserve"> needs to comply with the Part 91 MOS and </w:t>
      </w:r>
      <w:r w:rsidR="00250258">
        <w:t>any additional requirements in the Part 133 or Part 135 MOS. For Part 133 and Part 135 operations the Part 133</w:t>
      </w:r>
      <w:r w:rsidR="00602D2D">
        <w:t xml:space="preserve"> and Part 135 MOS </w:t>
      </w:r>
      <w:r w:rsidR="00D66B3A">
        <w:t>contain</w:t>
      </w:r>
      <w:r w:rsidR="00602D2D">
        <w:t xml:space="preserve"> the complete requirements </w:t>
      </w:r>
      <w:r w:rsidR="00D66B3A">
        <w:t>(</w:t>
      </w:r>
      <w:r w:rsidR="00602D2D">
        <w:t>due to 91.</w:t>
      </w:r>
      <w:r w:rsidR="00D66B3A">
        <w:t xml:space="preserve">035 of CASR disapplying 91.810 of CASR). </w:t>
      </w:r>
      <w:r>
        <w:t>Amend the sample text to suit your operations.</w:t>
      </w:r>
    </w:p>
    <w:p w14:paraId="4C985B7B" w14:textId="77777777" w:rsidR="00625D3A" w:rsidRPr="00625D3A" w:rsidRDefault="00625D3A" w:rsidP="00C70F0F">
      <w:pPr>
        <w:pStyle w:val="Heading3"/>
      </w:pPr>
      <w:bookmarkStart w:id="164" w:name="_Toc99716206"/>
      <w:r>
        <w:t>Equipment serviceability</w:t>
      </w:r>
      <w:bookmarkEnd w:id="164"/>
    </w:p>
    <w:p w14:paraId="0BFA5C79" w14:textId="77777777" w:rsidR="00625D3A" w:rsidRDefault="00625D3A" w:rsidP="00625D3A">
      <w:r>
        <w:t>The sample text provides procedures for checking equipment serviceability, flight with unserviceable equipment, and reporting unserviceable equipment.</w:t>
      </w:r>
      <w:r w:rsidRPr="005E31D2">
        <w:t xml:space="preserve"> </w:t>
      </w:r>
      <w:r>
        <w:t xml:space="preserve">The sample </w:t>
      </w:r>
      <w:r w:rsidRPr="00A03EAB">
        <w:t>operator</w:t>
      </w:r>
      <w:r w:rsidRPr="00625D3A">
        <w:t xml:space="preserve"> </w:t>
      </w:r>
      <w:r w:rsidRPr="00A03EAB">
        <w:t>has</w:t>
      </w:r>
      <w:r>
        <w:t xml:space="preserve"> elected to not use an approved minimum equipment list in accordance with section 26.04 of the Part 91 MOS. </w:t>
      </w:r>
    </w:p>
    <w:p w14:paraId="1EBA4734" w14:textId="77777777" w:rsidR="00625D3A" w:rsidRPr="002D4092" w:rsidRDefault="00625D3A" w:rsidP="00625D3A">
      <w:r w:rsidRPr="002D4092">
        <w:t>Certain operators</w:t>
      </w:r>
      <w:r>
        <w:t> </w:t>
      </w:r>
      <w:r w:rsidRPr="002D4092">
        <w:t>/</w:t>
      </w:r>
      <w:r>
        <w:t> </w:t>
      </w:r>
      <w:r w:rsidRPr="002D4092">
        <w:t>operations are exempt from the requirement to have a minimum equipment list</w:t>
      </w:r>
      <w:r>
        <w:t>.</w:t>
      </w:r>
      <w:r w:rsidRPr="002D4092">
        <w:t xml:space="preserve"> </w:t>
      </w:r>
    </w:p>
    <w:p w14:paraId="6B4A6709" w14:textId="77777777" w:rsidR="00625D3A" w:rsidRPr="00A03EAB" w:rsidRDefault="00625D3A" w:rsidP="00C70F0F">
      <w:pPr>
        <w:pStyle w:val="Note"/>
      </w:pPr>
      <w:r w:rsidRPr="00C70F0F">
        <w:rPr>
          <w:rStyle w:val="bold"/>
        </w:rPr>
        <w:t>Note:</w:t>
      </w:r>
      <w:r w:rsidRPr="00A03EAB">
        <w:tab/>
        <w:t>Review CASA</w:t>
      </w:r>
      <w:r>
        <w:t> </w:t>
      </w:r>
      <w:r w:rsidRPr="00A03EAB">
        <w:t>EX</w:t>
      </w:r>
      <w:r>
        <w:t>71</w:t>
      </w:r>
      <w:r w:rsidRPr="00A03EAB">
        <w:t>/2</w:t>
      </w:r>
      <w:r>
        <w:t>4</w:t>
      </w:r>
      <w:r w:rsidRPr="00A03EAB">
        <w:t xml:space="preserve"> to see if </w:t>
      </w:r>
      <w:r>
        <w:t>or</w:t>
      </w:r>
      <w:r w:rsidRPr="00A03EAB">
        <w:t xml:space="preserve"> how this exemption may apply to your organisation.</w:t>
      </w:r>
    </w:p>
    <w:p w14:paraId="205FB99C" w14:textId="77777777" w:rsidR="00625D3A" w:rsidRPr="005E31D2" w:rsidRDefault="00625D3A" w:rsidP="00625D3A">
      <w:r>
        <w:t>Review paragraph 10.02(d) of the Part 91 MOS. The Part 91 MOS provides limited relief for a flight to a facility for repair of inoperative radiocommunication systems and inoperative emergency locator transmitters. Amend the sampl</w:t>
      </w:r>
      <w:r w:rsidRPr="008012D3">
        <w:t>e text to suit your operations.</w:t>
      </w:r>
    </w:p>
    <w:p w14:paraId="13605A89" w14:textId="77777777" w:rsidR="00625D3A" w:rsidRPr="00625D3A" w:rsidRDefault="00625D3A" w:rsidP="00C70F0F">
      <w:pPr>
        <w:pStyle w:val="Heading3"/>
      </w:pPr>
      <w:bookmarkStart w:id="165" w:name="_Toc99716207"/>
      <w:r>
        <w:t>Flight instruments</w:t>
      </w:r>
      <w:bookmarkEnd w:id="165"/>
    </w:p>
    <w:p w14:paraId="727DEA78" w14:textId="77777777" w:rsidR="00625D3A" w:rsidRDefault="00625D3A" w:rsidP="00625D3A">
      <w:r>
        <w:t>This</w:t>
      </w:r>
      <w:r w:rsidRPr="002D4092">
        <w:t xml:space="preserve"> is a place holder for additional flight instruments required by the operator for task</w:t>
      </w:r>
      <w:r>
        <w:t>ing</w:t>
      </w:r>
      <w:r w:rsidRPr="002D4092">
        <w:t>. For example</w:t>
      </w:r>
      <w:r>
        <w:t>,</w:t>
      </w:r>
      <w:r w:rsidRPr="002D4092">
        <w:t xml:space="preserve"> a radio altimeter.</w:t>
      </w:r>
      <w:r>
        <w:t xml:space="preserve"> Develop text to suit your operations.</w:t>
      </w:r>
    </w:p>
    <w:p w14:paraId="63990057" w14:textId="77777777" w:rsidR="00625D3A" w:rsidRPr="00625D3A" w:rsidRDefault="00625D3A" w:rsidP="00C70F0F">
      <w:pPr>
        <w:pStyle w:val="Heading3"/>
      </w:pPr>
      <w:bookmarkStart w:id="166" w:name="_Toc99716208"/>
      <w:r>
        <w:t>Operational equipment</w:t>
      </w:r>
      <w:bookmarkEnd w:id="166"/>
    </w:p>
    <w:p w14:paraId="7FAF0875" w14:textId="77777777" w:rsidR="00625D3A" w:rsidRDefault="00625D3A" w:rsidP="00C70F0F">
      <w:pPr>
        <w:pStyle w:val="ExampleBoxText"/>
      </w:pPr>
      <w:r w:rsidRPr="00E03CF0">
        <w:t>CASR Reference</w:t>
      </w:r>
      <w:r>
        <w:t>s</w:t>
      </w:r>
      <w:r w:rsidRPr="00E03CF0">
        <w:t>:</w:t>
      </w:r>
    </w:p>
    <w:p w14:paraId="78E45E32" w14:textId="77777777" w:rsidR="00625D3A" w:rsidRPr="00625D3A" w:rsidRDefault="00625D3A" w:rsidP="00C70F0F">
      <w:pPr>
        <w:pStyle w:val="ExampleBoxBullet"/>
      </w:pPr>
      <w:r w:rsidRPr="00E03CF0">
        <w:t>119.205(1)(h) Content of exposition</w:t>
      </w:r>
    </w:p>
    <w:p w14:paraId="6BFEA15E" w14:textId="77777777" w:rsidR="00625D3A" w:rsidRPr="00625D3A" w:rsidRDefault="00625D3A" w:rsidP="00C70F0F">
      <w:pPr>
        <w:pStyle w:val="ExampleBoxBullet"/>
      </w:pPr>
      <w:r w:rsidRPr="00E03CF0">
        <w:t>133.105 Information about emergency and survival equipment</w:t>
      </w:r>
      <w:r w:rsidRPr="00625D3A">
        <w:t>.</w:t>
      </w:r>
    </w:p>
    <w:p w14:paraId="22818112" w14:textId="77777777" w:rsidR="00625D3A" w:rsidRPr="00625D3A" w:rsidRDefault="00625D3A" w:rsidP="00C70F0F">
      <w:pPr>
        <w:pStyle w:val="ExampleBoxBullet"/>
      </w:pPr>
      <w:r w:rsidRPr="002738B5">
        <w:t>13</w:t>
      </w:r>
      <w:r w:rsidRPr="00625D3A">
        <w:t>5.115 Information about emergency and survival equipment.</w:t>
      </w:r>
    </w:p>
    <w:p w14:paraId="5D4154FF" w14:textId="77777777" w:rsidR="00625D3A" w:rsidRPr="00625D3A" w:rsidRDefault="00625D3A" w:rsidP="00C70F0F">
      <w:pPr>
        <w:pStyle w:val="ExampleBoxBullet"/>
      </w:pPr>
      <w:r w:rsidRPr="00735E1C">
        <w:t>138.155(1)(h) Content of operations manual</w:t>
      </w:r>
      <w:r w:rsidRPr="00625D3A">
        <w:t>.</w:t>
      </w:r>
    </w:p>
    <w:p w14:paraId="2E66A317" w14:textId="77777777" w:rsidR="00625D3A" w:rsidRDefault="00625D3A" w:rsidP="00625D3A">
      <w:r w:rsidRPr="002C771F">
        <w:t xml:space="preserve">This </w:t>
      </w:r>
      <w:r>
        <w:t xml:space="preserve">section is </w:t>
      </w:r>
      <w:r w:rsidRPr="002C771F">
        <w:t xml:space="preserve">for additional </w:t>
      </w:r>
      <w:r>
        <w:t>operational equipment</w:t>
      </w:r>
      <w:r w:rsidRPr="002C771F">
        <w:t xml:space="preserve"> required by the operator</w:t>
      </w:r>
      <w:r>
        <w:t>.</w:t>
      </w:r>
    </w:p>
    <w:p w14:paraId="328B64C6" w14:textId="77777777" w:rsidR="00625D3A" w:rsidRPr="002C771F" w:rsidRDefault="00625D3A" w:rsidP="00625D3A">
      <w:r w:rsidRPr="002C771F">
        <w:t xml:space="preserve">For example, </w:t>
      </w:r>
      <w:r>
        <w:t>consider the following categories:</w:t>
      </w:r>
    </w:p>
    <w:p w14:paraId="28A5DB58" w14:textId="77777777" w:rsidR="00625D3A" w:rsidRPr="00625D3A" w:rsidRDefault="00625D3A" w:rsidP="00C70F0F">
      <w:pPr>
        <w:pStyle w:val="ListBullet"/>
      </w:pPr>
      <w:r w:rsidRPr="002C771F">
        <w:t>Radio communication systems</w:t>
      </w:r>
    </w:p>
    <w:p w14:paraId="7DDC8985" w14:textId="77777777" w:rsidR="00625D3A" w:rsidRPr="00625D3A" w:rsidRDefault="00625D3A" w:rsidP="00C70F0F">
      <w:pPr>
        <w:pStyle w:val="ListBullet"/>
      </w:pPr>
      <w:r w:rsidRPr="002C771F">
        <w:t>Navigation equipment</w:t>
      </w:r>
    </w:p>
    <w:p w14:paraId="1094A942" w14:textId="77777777" w:rsidR="00625D3A" w:rsidRPr="00625D3A" w:rsidRDefault="00625D3A" w:rsidP="00C70F0F">
      <w:pPr>
        <w:pStyle w:val="ListBullet"/>
      </w:pPr>
      <w:r w:rsidRPr="002C771F">
        <w:t>Automatic pilot</w:t>
      </w:r>
      <w:r w:rsidRPr="00625D3A">
        <w:t>.</w:t>
      </w:r>
    </w:p>
    <w:p w14:paraId="322DF8DB" w14:textId="77777777" w:rsidR="00625D3A" w:rsidRDefault="00625D3A" w:rsidP="00C70F0F">
      <w:pPr>
        <w:pStyle w:val="normalafterlisttable"/>
      </w:pPr>
      <w:r>
        <w:t>The sample text outlines the sample operator’s requirements for survival equipment.</w:t>
      </w:r>
    </w:p>
    <w:p w14:paraId="28B0C606" w14:textId="77777777" w:rsidR="00625D3A" w:rsidRPr="00EE1382" w:rsidRDefault="00625D3A" w:rsidP="00625D3A">
      <w:r w:rsidRPr="00EE1382">
        <w:lastRenderedPageBreak/>
        <w:t>For simplicity and commonality, the sample text refers to a common survival equipment pack for all flights</w:t>
      </w:r>
      <w:r>
        <w:t>.</w:t>
      </w:r>
    </w:p>
    <w:p w14:paraId="20A98D34" w14:textId="77777777" w:rsidR="00625D3A" w:rsidRDefault="00625D3A" w:rsidP="00625D3A">
      <w:r>
        <w:t>The Part 91 MOS provides limited relief for a flight to a facility for repair of inoperative radiocommunication systems and inoperative emergency locator transmitters.</w:t>
      </w:r>
    </w:p>
    <w:p w14:paraId="239AC023" w14:textId="77777777" w:rsidR="00625D3A" w:rsidRPr="00EE1382" w:rsidRDefault="00625D3A" w:rsidP="00625D3A">
      <w:r>
        <w:t>You may find Chapter 11 of both the Parts 133 and 135 MOS useful.</w:t>
      </w:r>
    </w:p>
    <w:p w14:paraId="02C9B3B1" w14:textId="77777777" w:rsidR="00625D3A" w:rsidRDefault="00625D3A" w:rsidP="00625D3A">
      <w:r>
        <w:t>Amend the sample text to suit your operations.</w:t>
      </w:r>
    </w:p>
    <w:p w14:paraId="0EFF50E4" w14:textId="77777777" w:rsidR="00625D3A" w:rsidRPr="00625D3A" w:rsidRDefault="00625D3A" w:rsidP="00C70F0F">
      <w:pPr>
        <w:pStyle w:val="Heading3"/>
      </w:pPr>
      <w:bookmarkStart w:id="167" w:name="_Toc99716209"/>
      <w:r>
        <w:t>Lighting systems</w:t>
      </w:r>
      <w:bookmarkEnd w:id="167"/>
    </w:p>
    <w:p w14:paraId="73CEE829" w14:textId="77777777" w:rsidR="00625D3A" w:rsidRDefault="00625D3A" w:rsidP="00C70F0F">
      <w:pPr>
        <w:pStyle w:val="ExampleBoxText"/>
      </w:pPr>
      <w:bookmarkStart w:id="168" w:name="_Hlk97800066"/>
      <w:r w:rsidRPr="00E03CF0">
        <w:t>CASR Reference</w:t>
      </w:r>
      <w:r>
        <w:t>s</w:t>
      </w:r>
      <w:r w:rsidRPr="00E03CF0">
        <w:t>:</w:t>
      </w:r>
    </w:p>
    <w:p w14:paraId="63AD599D" w14:textId="77777777" w:rsidR="00625D3A" w:rsidRPr="00625D3A" w:rsidRDefault="00625D3A" w:rsidP="00C70F0F">
      <w:pPr>
        <w:pStyle w:val="ExampleBoxBullet"/>
      </w:pPr>
      <w:r w:rsidRPr="00E03CF0">
        <w:t>119.205(1)(h) Content of exposition</w:t>
      </w:r>
    </w:p>
    <w:p w14:paraId="0C53CB75" w14:textId="77777777" w:rsidR="00625D3A" w:rsidRPr="00625D3A" w:rsidRDefault="00625D3A" w:rsidP="00C70F0F">
      <w:pPr>
        <w:pStyle w:val="ExampleBoxBullet"/>
      </w:pPr>
      <w:r w:rsidRPr="00735E1C">
        <w:t>138.155(1)(h) Content of operations manual</w:t>
      </w:r>
      <w:r w:rsidRPr="00625D3A">
        <w:t>.</w:t>
      </w:r>
    </w:p>
    <w:bookmarkEnd w:id="168"/>
    <w:p w14:paraId="05B0FECE" w14:textId="77777777" w:rsidR="00625D3A" w:rsidRPr="009E3680" w:rsidRDefault="00625D3A" w:rsidP="00625D3A">
      <w:r w:rsidRPr="009E3680">
        <w:t xml:space="preserve">This is a place holder for additional </w:t>
      </w:r>
      <w:r>
        <w:t>lighting systems r</w:t>
      </w:r>
      <w:r w:rsidRPr="009E3680">
        <w:t>equired by the operator.</w:t>
      </w:r>
    </w:p>
    <w:p w14:paraId="722BDA42" w14:textId="77777777" w:rsidR="00625D3A" w:rsidRPr="009E3680" w:rsidRDefault="00625D3A" w:rsidP="00625D3A">
      <w:r>
        <w:t>Consider</w:t>
      </w:r>
      <w:r w:rsidRPr="009E3680">
        <w:t xml:space="preserve"> the following categories:</w:t>
      </w:r>
    </w:p>
    <w:p w14:paraId="17610360" w14:textId="77777777" w:rsidR="00625D3A" w:rsidRPr="00C70F0F" w:rsidRDefault="00625D3A" w:rsidP="00C70F0F">
      <w:pPr>
        <w:pStyle w:val="ListBullet"/>
        <w:rPr>
          <w:rStyle w:val="Strong"/>
          <w:b w:val="0"/>
          <w:bCs w:val="0"/>
        </w:rPr>
      </w:pPr>
      <w:r w:rsidRPr="00C70F0F">
        <w:rPr>
          <w:rStyle w:val="Strong"/>
          <w:b w:val="0"/>
          <w:bCs w:val="0"/>
        </w:rPr>
        <w:t>Anti-collision lights</w:t>
      </w:r>
    </w:p>
    <w:p w14:paraId="7FCB34D7" w14:textId="77777777" w:rsidR="00625D3A" w:rsidRPr="00C70F0F" w:rsidRDefault="00625D3A" w:rsidP="00C70F0F">
      <w:pPr>
        <w:pStyle w:val="ListBullet"/>
        <w:rPr>
          <w:rStyle w:val="Strong"/>
          <w:b w:val="0"/>
          <w:bCs w:val="0"/>
        </w:rPr>
      </w:pPr>
      <w:r w:rsidRPr="00C70F0F">
        <w:rPr>
          <w:rStyle w:val="Strong"/>
          <w:b w:val="0"/>
          <w:bCs w:val="0"/>
        </w:rPr>
        <w:t>Navigation lights</w:t>
      </w:r>
    </w:p>
    <w:p w14:paraId="31B71A70" w14:textId="77777777" w:rsidR="00625D3A" w:rsidRPr="00C70F0F" w:rsidRDefault="00625D3A" w:rsidP="00C70F0F">
      <w:pPr>
        <w:pStyle w:val="ListBullet"/>
        <w:rPr>
          <w:rStyle w:val="Strong"/>
          <w:b w:val="0"/>
          <w:bCs w:val="0"/>
        </w:rPr>
      </w:pPr>
      <w:r w:rsidRPr="00C70F0F">
        <w:rPr>
          <w:rStyle w:val="Strong"/>
          <w:b w:val="0"/>
          <w:bCs w:val="0"/>
        </w:rPr>
        <w:t>Landing lights</w:t>
      </w:r>
    </w:p>
    <w:p w14:paraId="587DF7C1" w14:textId="77777777" w:rsidR="00625D3A" w:rsidRPr="00C70F0F" w:rsidRDefault="00625D3A" w:rsidP="00C70F0F">
      <w:pPr>
        <w:pStyle w:val="ListBullet"/>
        <w:rPr>
          <w:rStyle w:val="Strong"/>
          <w:b w:val="0"/>
          <w:bCs w:val="0"/>
        </w:rPr>
      </w:pPr>
      <w:r w:rsidRPr="00C70F0F">
        <w:rPr>
          <w:rStyle w:val="Strong"/>
          <w:b w:val="0"/>
          <w:bCs w:val="0"/>
        </w:rPr>
        <w:t>Cockpit lighting systems.</w:t>
      </w:r>
    </w:p>
    <w:p w14:paraId="73968260" w14:textId="77777777" w:rsidR="00625D3A" w:rsidRPr="00C30A27" w:rsidRDefault="00625D3A" w:rsidP="00C70F0F">
      <w:pPr>
        <w:pStyle w:val="normalafterlisttable"/>
      </w:pPr>
      <w:r>
        <w:t xml:space="preserve">Develop </w:t>
      </w:r>
      <w:r w:rsidRPr="00C30A27">
        <w:t>text to suit your operations.</w:t>
      </w:r>
    </w:p>
    <w:p w14:paraId="70147FDA" w14:textId="77777777" w:rsidR="00625D3A" w:rsidRPr="00625D3A" w:rsidRDefault="00625D3A" w:rsidP="00C70F0F">
      <w:pPr>
        <w:pStyle w:val="Heading3"/>
      </w:pPr>
      <w:bookmarkStart w:id="169" w:name="_Toc99716210"/>
      <w:r>
        <w:t>Alerting and warning systems</w:t>
      </w:r>
      <w:bookmarkEnd w:id="169"/>
    </w:p>
    <w:p w14:paraId="5D79CC73" w14:textId="77777777" w:rsidR="00625D3A" w:rsidRDefault="00625D3A" w:rsidP="00C70F0F">
      <w:pPr>
        <w:pStyle w:val="ExampleBoxText"/>
      </w:pPr>
      <w:r w:rsidRPr="00E03CF0">
        <w:t>CASR Reference</w:t>
      </w:r>
      <w:r>
        <w:t>s</w:t>
      </w:r>
      <w:r w:rsidRPr="00E03CF0">
        <w:t>:</w:t>
      </w:r>
    </w:p>
    <w:p w14:paraId="24A5342A" w14:textId="77777777" w:rsidR="00625D3A" w:rsidRPr="00625D3A" w:rsidRDefault="00625D3A" w:rsidP="00C70F0F">
      <w:pPr>
        <w:pStyle w:val="ExampleBoxBullet"/>
      </w:pPr>
      <w:r w:rsidRPr="00E03CF0">
        <w:t>119.205(1)(h) Content of exposition</w:t>
      </w:r>
    </w:p>
    <w:p w14:paraId="70CF07AC" w14:textId="77777777" w:rsidR="00625D3A" w:rsidRPr="00625D3A" w:rsidRDefault="00625D3A" w:rsidP="00C70F0F">
      <w:pPr>
        <w:pStyle w:val="ExampleBoxBullet"/>
      </w:pPr>
      <w:r w:rsidRPr="00735E1C">
        <w:t>138.155(1)(h) Content of operations manual</w:t>
      </w:r>
      <w:r w:rsidRPr="00625D3A">
        <w:t>.</w:t>
      </w:r>
    </w:p>
    <w:p w14:paraId="51663836" w14:textId="77777777" w:rsidR="00625D3A" w:rsidRDefault="00625D3A" w:rsidP="00625D3A">
      <w:r>
        <w:t>The sample text is provided for operators who do not have or need alert and warning systems. If your aircraft or operations require you to have alert or warning systems, include your procedures in your exposition. Consider, if applicable, the following subheadings:</w:t>
      </w:r>
    </w:p>
    <w:p w14:paraId="59874AA7" w14:textId="77777777" w:rsidR="00625D3A" w:rsidRPr="00C70F0F" w:rsidRDefault="00625D3A" w:rsidP="00C70F0F">
      <w:pPr>
        <w:pStyle w:val="ListBullet"/>
      </w:pPr>
      <w:r w:rsidRPr="00C70F0F">
        <w:rPr>
          <w:rStyle w:val="Strong"/>
          <w:b w:val="0"/>
          <w:bCs w:val="0"/>
        </w:rPr>
        <w:t>Airborne collision avoidance system</w:t>
      </w:r>
    </w:p>
    <w:p w14:paraId="3647DD1C" w14:textId="77777777" w:rsidR="00625D3A" w:rsidRPr="00C70F0F" w:rsidRDefault="00625D3A" w:rsidP="00C70F0F">
      <w:pPr>
        <w:pStyle w:val="ListBullet"/>
      </w:pPr>
      <w:r w:rsidRPr="00C70F0F">
        <w:rPr>
          <w:rStyle w:val="Strong"/>
          <w:b w:val="0"/>
          <w:bCs w:val="0"/>
        </w:rPr>
        <w:t>Terrain awareness and warning system</w:t>
      </w:r>
    </w:p>
    <w:p w14:paraId="7DFA38FC" w14:textId="77777777" w:rsidR="00625D3A" w:rsidRPr="00C70F0F" w:rsidRDefault="00625D3A" w:rsidP="00C70F0F">
      <w:pPr>
        <w:pStyle w:val="ListBullet"/>
        <w:rPr>
          <w:rStyle w:val="Strong"/>
          <w:b w:val="0"/>
          <w:bCs w:val="0"/>
        </w:rPr>
      </w:pPr>
      <w:r w:rsidRPr="00C70F0F">
        <w:rPr>
          <w:rStyle w:val="Strong"/>
          <w:b w:val="0"/>
          <w:bCs w:val="0"/>
        </w:rPr>
        <w:t>Airborne weather radar equipment.</w:t>
      </w:r>
    </w:p>
    <w:p w14:paraId="03691622" w14:textId="77777777" w:rsidR="00625D3A" w:rsidRPr="00625D3A" w:rsidRDefault="00625D3A" w:rsidP="00C70F0F">
      <w:pPr>
        <w:pStyle w:val="Heading3"/>
      </w:pPr>
      <w:bookmarkStart w:id="170" w:name="_Toc99716211"/>
      <w:r>
        <w:t>Flight recorders</w:t>
      </w:r>
      <w:bookmarkEnd w:id="170"/>
    </w:p>
    <w:p w14:paraId="7182D01E" w14:textId="77777777" w:rsidR="00625D3A" w:rsidRDefault="00625D3A" w:rsidP="00C70F0F">
      <w:pPr>
        <w:pStyle w:val="ExampleBoxText"/>
      </w:pPr>
      <w:r w:rsidRPr="00E03CF0">
        <w:t>CASR Reference</w:t>
      </w:r>
      <w:r>
        <w:t>s</w:t>
      </w:r>
      <w:r w:rsidRPr="00E03CF0">
        <w:t>:</w:t>
      </w:r>
    </w:p>
    <w:p w14:paraId="427710D3" w14:textId="77777777" w:rsidR="00625D3A" w:rsidRPr="00625D3A" w:rsidRDefault="00625D3A" w:rsidP="00C70F0F">
      <w:pPr>
        <w:pStyle w:val="ExampleBoxBullet"/>
      </w:pPr>
      <w:r w:rsidRPr="00E03CF0">
        <w:t>119.205(1)(h) Content of exposition</w:t>
      </w:r>
    </w:p>
    <w:p w14:paraId="6CCD474A" w14:textId="77777777" w:rsidR="00625D3A" w:rsidRPr="00625D3A" w:rsidRDefault="00625D3A" w:rsidP="00C70F0F">
      <w:pPr>
        <w:pStyle w:val="ExampleBoxBullet"/>
      </w:pPr>
      <w:r w:rsidRPr="00735E1C">
        <w:t>138.155(1)(h) Content of operations manual</w:t>
      </w:r>
      <w:r w:rsidRPr="00625D3A">
        <w:t>.</w:t>
      </w:r>
    </w:p>
    <w:p w14:paraId="1A34DD84" w14:textId="77777777" w:rsidR="00625D3A" w:rsidRDefault="00625D3A" w:rsidP="00625D3A">
      <w:bookmarkStart w:id="171" w:name="_Hlk98158555"/>
      <w:r>
        <w:t>The sample text is provided for operators who do not have or need flight recorders. If your aircraft or operations require you to have flight recorders, include your procedures in your exposition.</w:t>
      </w:r>
    </w:p>
    <w:p w14:paraId="7922DFB3" w14:textId="77777777" w:rsidR="00625D3A" w:rsidRPr="00625D3A" w:rsidRDefault="00625D3A" w:rsidP="00C70F0F">
      <w:pPr>
        <w:pStyle w:val="Heading3"/>
      </w:pPr>
      <w:bookmarkStart w:id="172" w:name="_Toc99716212"/>
      <w:bookmarkEnd w:id="171"/>
      <w:r>
        <w:lastRenderedPageBreak/>
        <w:t>Interior communication systems</w:t>
      </w:r>
      <w:bookmarkEnd w:id="172"/>
    </w:p>
    <w:p w14:paraId="49ECD28F" w14:textId="77777777" w:rsidR="00625D3A" w:rsidRDefault="00625D3A" w:rsidP="00C70F0F">
      <w:pPr>
        <w:pStyle w:val="ExampleBoxText"/>
      </w:pPr>
      <w:r w:rsidRPr="00E03CF0">
        <w:t>CASR Reference</w:t>
      </w:r>
      <w:r>
        <w:t>s</w:t>
      </w:r>
      <w:r w:rsidRPr="00E03CF0">
        <w:t>:</w:t>
      </w:r>
    </w:p>
    <w:p w14:paraId="1D568D98" w14:textId="77777777" w:rsidR="00625D3A" w:rsidRPr="00625D3A" w:rsidRDefault="00625D3A" w:rsidP="00C70F0F">
      <w:pPr>
        <w:pStyle w:val="ExampleBoxBullet"/>
      </w:pPr>
      <w:r w:rsidRPr="00E03CF0">
        <w:t>119.205(1)(h) Content of exposition</w:t>
      </w:r>
    </w:p>
    <w:p w14:paraId="1C82CB4D" w14:textId="77777777" w:rsidR="00625D3A" w:rsidRPr="00625D3A" w:rsidRDefault="00625D3A" w:rsidP="00C70F0F">
      <w:pPr>
        <w:pStyle w:val="ExampleBoxBullet"/>
      </w:pPr>
      <w:r w:rsidRPr="00735E1C">
        <w:t>138.155(1)(h) Content of operations manual</w:t>
      </w:r>
      <w:r w:rsidRPr="00625D3A">
        <w:t>.</w:t>
      </w:r>
    </w:p>
    <w:p w14:paraId="60BDFC99" w14:textId="77777777" w:rsidR="00625D3A" w:rsidRDefault="00625D3A" w:rsidP="00625D3A">
      <w:r>
        <w:t>Amend the sample text to suit your operations.</w:t>
      </w:r>
    </w:p>
    <w:p w14:paraId="73905930" w14:textId="77777777" w:rsidR="00625D3A" w:rsidRPr="00625D3A" w:rsidRDefault="00625D3A" w:rsidP="00C70F0F">
      <w:pPr>
        <w:pStyle w:val="Heading3"/>
      </w:pPr>
      <w:bookmarkStart w:id="173" w:name="_Toc99716213"/>
      <w:r>
        <w:t>Oxygen equipment and oxygen supplies</w:t>
      </w:r>
      <w:bookmarkEnd w:id="173"/>
    </w:p>
    <w:p w14:paraId="03BA7DF4" w14:textId="77777777" w:rsidR="00625D3A" w:rsidRDefault="00625D3A" w:rsidP="00C70F0F">
      <w:pPr>
        <w:pStyle w:val="ExampleBoxText"/>
      </w:pPr>
      <w:r w:rsidRPr="00E03CF0">
        <w:t>CASR Reference</w:t>
      </w:r>
      <w:r>
        <w:t>s</w:t>
      </w:r>
      <w:r w:rsidRPr="00E03CF0">
        <w:t>:</w:t>
      </w:r>
    </w:p>
    <w:p w14:paraId="247EA254" w14:textId="77777777" w:rsidR="00625D3A" w:rsidRPr="00625D3A" w:rsidRDefault="00625D3A" w:rsidP="00C70F0F">
      <w:pPr>
        <w:pStyle w:val="ExampleBoxBullet"/>
      </w:pPr>
      <w:r w:rsidRPr="00E03CF0">
        <w:t>119.205(1)(h) Content of exposition</w:t>
      </w:r>
    </w:p>
    <w:p w14:paraId="29263C32" w14:textId="77777777" w:rsidR="00625D3A" w:rsidRPr="00625D3A" w:rsidRDefault="00625D3A" w:rsidP="00C70F0F">
      <w:pPr>
        <w:pStyle w:val="ExampleBoxBullet"/>
      </w:pPr>
      <w:r w:rsidRPr="00735E1C">
        <w:t>138.155(1)(h) Content of operations manual</w:t>
      </w:r>
      <w:r w:rsidRPr="00625D3A">
        <w:t>.</w:t>
      </w:r>
    </w:p>
    <w:p w14:paraId="3AE00F2C" w14:textId="77777777" w:rsidR="00625D3A" w:rsidRDefault="00625D3A" w:rsidP="00625D3A">
      <w:r>
        <w:t>The sample text is provided for operators who do not have or need oxygen equipment and oxygen supplies. If your aircraft or operations require you to have oxygen equipment and oxygen supplies, include your procedures in your exposition.</w:t>
      </w:r>
    </w:p>
    <w:p w14:paraId="40B2EFFD" w14:textId="77777777" w:rsidR="00625D3A" w:rsidRPr="00625D3A" w:rsidRDefault="00625D3A" w:rsidP="00C70F0F">
      <w:pPr>
        <w:pStyle w:val="Heading3"/>
      </w:pPr>
      <w:bookmarkStart w:id="174" w:name="_Toc99716214"/>
      <w:r>
        <w:t>Emergency locator transmitters</w:t>
      </w:r>
      <w:bookmarkEnd w:id="174"/>
    </w:p>
    <w:p w14:paraId="2BAD910E" w14:textId="77777777" w:rsidR="00625D3A" w:rsidRDefault="00625D3A" w:rsidP="00C70F0F">
      <w:pPr>
        <w:pStyle w:val="ExampleBoxText"/>
      </w:pPr>
      <w:r w:rsidRPr="00E03CF0">
        <w:t>CASR Reference</w:t>
      </w:r>
      <w:r>
        <w:t>s</w:t>
      </w:r>
      <w:r w:rsidRPr="00E03CF0">
        <w:t>:</w:t>
      </w:r>
    </w:p>
    <w:p w14:paraId="3CA29F40" w14:textId="77777777" w:rsidR="00625D3A" w:rsidRPr="00625D3A" w:rsidRDefault="00625D3A" w:rsidP="00C70F0F">
      <w:pPr>
        <w:pStyle w:val="ExampleBoxBullet"/>
      </w:pPr>
      <w:r w:rsidRPr="00E03CF0">
        <w:t>119.205(1)(h) Content of exposition</w:t>
      </w:r>
    </w:p>
    <w:p w14:paraId="45C439EF" w14:textId="77777777" w:rsidR="00625D3A" w:rsidRPr="00625D3A" w:rsidRDefault="00625D3A" w:rsidP="00C70F0F">
      <w:pPr>
        <w:pStyle w:val="ExampleBoxBullet"/>
      </w:pPr>
      <w:r w:rsidRPr="00735E1C">
        <w:t>138.155(1)(h) Content of operations manual</w:t>
      </w:r>
      <w:r w:rsidRPr="00625D3A">
        <w:t>.</w:t>
      </w:r>
    </w:p>
    <w:p w14:paraId="13EF5DF1" w14:textId="5B181F78" w:rsidR="00625D3A" w:rsidRDefault="00625D3A" w:rsidP="00625D3A">
      <w:r>
        <w:t xml:space="preserve">The sample text sets out the requirements for the carriage of working ELT, and under what circumstances an ELT may be inoperative. The Part 133 and Part 135 </w:t>
      </w:r>
      <w:r w:rsidR="00C70F0F">
        <w:t>AMC/GM</w:t>
      </w:r>
      <w:r>
        <w:t xml:space="preserve"> documents both provide definitions of types of portable ELTs (Automatic portable, Automatic deployable, Survival), and it is recommended that you use these definitions when describing your procedures in your exposition. Amend the sample text to describe the ELT equipment required for your aircraft and operations. Section 26.48 of the Part 91 MOS outlines when and what type of ELTs should be carried.</w:t>
      </w:r>
    </w:p>
    <w:p w14:paraId="60F3B167" w14:textId="77777777" w:rsidR="00625D3A" w:rsidRPr="00625D3A" w:rsidRDefault="00625D3A" w:rsidP="00C70F0F">
      <w:pPr>
        <w:pStyle w:val="Heading3"/>
      </w:pPr>
      <w:bookmarkStart w:id="175" w:name="_Toc99716215"/>
      <w:r>
        <w:t>Portable emergency equipment</w:t>
      </w:r>
      <w:bookmarkEnd w:id="175"/>
    </w:p>
    <w:p w14:paraId="7FE9A7DD" w14:textId="77777777" w:rsidR="00625D3A" w:rsidRDefault="00625D3A" w:rsidP="00C70F0F">
      <w:pPr>
        <w:pStyle w:val="ExampleBoxText"/>
      </w:pPr>
      <w:r w:rsidRPr="00E03CF0">
        <w:t>CASR Reference</w:t>
      </w:r>
      <w:r>
        <w:t>s</w:t>
      </w:r>
      <w:r w:rsidRPr="00E03CF0">
        <w:t>:</w:t>
      </w:r>
    </w:p>
    <w:p w14:paraId="41D9B542" w14:textId="77777777" w:rsidR="00625D3A" w:rsidRPr="00625D3A" w:rsidRDefault="00625D3A" w:rsidP="00C70F0F">
      <w:pPr>
        <w:pStyle w:val="ExampleBoxBullet"/>
      </w:pPr>
      <w:r w:rsidRPr="00E03CF0">
        <w:t>119.205(1)(h) Content of exposition</w:t>
      </w:r>
    </w:p>
    <w:p w14:paraId="580B7513" w14:textId="77777777" w:rsidR="00625D3A" w:rsidRPr="00625D3A" w:rsidRDefault="00625D3A" w:rsidP="00C70F0F">
      <w:pPr>
        <w:pStyle w:val="ExampleBoxBullet"/>
      </w:pPr>
      <w:r w:rsidRPr="00735E1C">
        <w:t>138.155(1)(h) Content of operations manual</w:t>
      </w:r>
      <w:r w:rsidRPr="00625D3A">
        <w:t>.</w:t>
      </w:r>
    </w:p>
    <w:p w14:paraId="4A973A69" w14:textId="591C7BCB" w:rsidR="00625D3A" w:rsidRDefault="00625D3A" w:rsidP="00625D3A">
      <w:r>
        <w:t xml:space="preserve">Portable emergency equipment should be listed here. The sample text sets out requirements for fire extinguishers. The Part 133 MOS, Part 135 MOS and Part 138 MOS set out the requirements for fire extinguishers and the Part 133 and Part 135 </w:t>
      </w:r>
      <w:r w:rsidR="00C70F0F">
        <w:t>AMC/GM</w:t>
      </w:r>
      <w:r>
        <w:t xml:space="preserve"> documents both provide a list of matters to consider in determining types of fire extinguishers and whether additional extinguishers are required beyond the absolute regulatory minimum. Airworthiness Bulletin (AWB) Airframes 26 - Fire Protection may also provide useful information. </w:t>
      </w:r>
    </w:p>
    <w:p w14:paraId="26A8A630" w14:textId="77777777" w:rsidR="00625D3A" w:rsidRDefault="00625D3A" w:rsidP="00625D3A">
      <w:r>
        <w:t>Amend the sample text to suit your operations and also consider other portable emergency equipment such as Electronic Visual Distress Signals (EVDS).</w:t>
      </w:r>
    </w:p>
    <w:p w14:paraId="2EFC4353" w14:textId="2A1C8677" w:rsidR="00625D3A" w:rsidRDefault="00625D3A" w:rsidP="00625D3A">
      <w:r>
        <w:lastRenderedPageBreak/>
        <w:t xml:space="preserve">The Part 138 </w:t>
      </w:r>
      <w:r w:rsidR="00C70F0F">
        <w:t>AMC/GM</w:t>
      </w:r>
      <w:r>
        <w:t xml:space="preserve"> document recommends you review section 20 of CASA EX72/24 regarding a direction in force in relation to emergency and survival equipment.</w:t>
      </w:r>
    </w:p>
    <w:p w14:paraId="1EAF905C" w14:textId="77777777" w:rsidR="00625D3A" w:rsidRPr="00625D3A" w:rsidRDefault="00625D3A" w:rsidP="00C70F0F">
      <w:pPr>
        <w:pStyle w:val="Heading3"/>
      </w:pPr>
      <w:bookmarkStart w:id="176" w:name="_Toc99716216"/>
      <w:r>
        <w:t>Equipment for flights over water</w:t>
      </w:r>
      <w:bookmarkEnd w:id="176"/>
    </w:p>
    <w:p w14:paraId="5041DEA8" w14:textId="77777777" w:rsidR="00625D3A" w:rsidRDefault="00625D3A" w:rsidP="00C70F0F">
      <w:pPr>
        <w:pStyle w:val="ExampleBoxText"/>
      </w:pPr>
      <w:r w:rsidRPr="00E03CF0">
        <w:t>CASR Reference</w:t>
      </w:r>
      <w:r>
        <w:t>s</w:t>
      </w:r>
      <w:r w:rsidRPr="00E03CF0">
        <w:t>:</w:t>
      </w:r>
    </w:p>
    <w:p w14:paraId="0A07A694" w14:textId="77777777" w:rsidR="00625D3A" w:rsidRPr="00625D3A" w:rsidRDefault="00625D3A" w:rsidP="00C70F0F">
      <w:pPr>
        <w:pStyle w:val="ExampleBoxBullet"/>
      </w:pPr>
      <w:r w:rsidRPr="00E03CF0">
        <w:t>119.205(1)(h) Content of exposition</w:t>
      </w:r>
    </w:p>
    <w:p w14:paraId="628E438C" w14:textId="77777777" w:rsidR="00625D3A" w:rsidRDefault="00625D3A" w:rsidP="00C70F0F">
      <w:pPr>
        <w:pStyle w:val="ExampleBoxBullet"/>
      </w:pPr>
      <w:r w:rsidRPr="00735E1C">
        <w:t>138.155(1)(h) Content of operations manual</w:t>
      </w:r>
      <w:r w:rsidRPr="00625D3A">
        <w:t>.</w:t>
      </w:r>
    </w:p>
    <w:p w14:paraId="1049E1B3" w14:textId="74BC6337" w:rsidR="007B52FF" w:rsidRDefault="00122F61" w:rsidP="00C70F0F">
      <w:pPr>
        <w:pStyle w:val="ExampleBoxBullet"/>
      </w:pPr>
      <w:r>
        <w:t xml:space="preserve">Section 26.20 </w:t>
      </w:r>
      <w:r w:rsidR="000F06F4">
        <w:t>of the Part 91 MOS</w:t>
      </w:r>
    </w:p>
    <w:p w14:paraId="031A97A0" w14:textId="01EEBF41" w:rsidR="000F06F4" w:rsidRDefault="00122F61" w:rsidP="00C70F0F">
      <w:pPr>
        <w:pStyle w:val="ExampleBoxBullet"/>
      </w:pPr>
      <w:r>
        <w:t>Section</w:t>
      </w:r>
      <w:r w:rsidR="0056112F">
        <w:t xml:space="preserve"> 11.50 of the Part 133 MOS</w:t>
      </w:r>
    </w:p>
    <w:p w14:paraId="60AD1013" w14:textId="2A0BE6F7" w:rsidR="0056112F" w:rsidRPr="00625D3A" w:rsidRDefault="00122F61" w:rsidP="00C70F0F">
      <w:pPr>
        <w:pStyle w:val="ExampleBoxBullet"/>
      </w:pPr>
      <w:r>
        <w:t>Section</w:t>
      </w:r>
      <w:r w:rsidR="0056112F">
        <w:t xml:space="preserve"> 11.58 of the Part 135 MOS</w:t>
      </w:r>
    </w:p>
    <w:p w14:paraId="06C22C27" w14:textId="77777777" w:rsidR="00625D3A" w:rsidRPr="00C70F0F" w:rsidRDefault="00625D3A" w:rsidP="00C70F0F">
      <w:pPr>
        <w:pStyle w:val="unHeading4"/>
        <w:rPr>
          <w:rStyle w:val="Strong"/>
          <w:b/>
          <w:bCs w:val="0"/>
        </w:rPr>
      </w:pPr>
      <w:r w:rsidRPr="00C70F0F">
        <w:rPr>
          <w:rStyle w:val="Strong"/>
          <w:b/>
          <w:bCs w:val="0"/>
        </w:rPr>
        <w:t>Life jackets</w:t>
      </w:r>
    </w:p>
    <w:p w14:paraId="622482EC" w14:textId="77777777" w:rsidR="00625D3A" w:rsidRDefault="00625D3A" w:rsidP="00625D3A">
      <w:r>
        <w:t>Amend the sample text to suit your operations.</w:t>
      </w:r>
    </w:p>
    <w:p w14:paraId="2DBF7EC3" w14:textId="77777777" w:rsidR="00625D3A" w:rsidRPr="00C70F0F" w:rsidRDefault="00625D3A" w:rsidP="00C70F0F">
      <w:pPr>
        <w:pStyle w:val="unHeading4"/>
        <w:rPr>
          <w:rStyle w:val="Strong"/>
          <w:b/>
          <w:bCs w:val="0"/>
        </w:rPr>
      </w:pPr>
      <w:r w:rsidRPr="00C70F0F">
        <w:rPr>
          <w:rStyle w:val="Strong"/>
          <w:b/>
          <w:bCs w:val="0"/>
        </w:rPr>
        <w:t>Life rafts</w:t>
      </w:r>
    </w:p>
    <w:p w14:paraId="04140D0D" w14:textId="54540AC7" w:rsidR="00625D3A" w:rsidRPr="003451E9" w:rsidRDefault="00625D3A" w:rsidP="00625D3A">
      <w:r>
        <w:t xml:space="preserve">Refer to </w:t>
      </w:r>
      <w:r w:rsidR="00A349F8">
        <w:t xml:space="preserve">applicable section of </w:t>
      </w:r>
      <w:r w:rsidR="00122F61">
        <w:t>the appropriate MOS</w:t>
      </w:r>
      <w:r w:rsidR="00DB2DA6">
        <w:t xml:space="preserve"> f</w:t>
      </w:r>
      <w:r>
        <w:t>or requirements related to the carriage of life rafts.</w:t>
      </w:r>
      <w:r w:rsidR="00DB2DA6">
        <w:t xml:space="preserve"> The Part 91 MOS reference only applies to Part 138 flights.</w:t>
      </w:r>
      <w:r w:rsidR="002056CD">
        <w:t xml:space="preserve"> The sample refers to operations that do not require life rafts. </w:t>
      </w:r>
      <w:r w:rsidR="009D54A9">
        <w:t>Add to or a</w:t>
      </w:r>
      <w:r w:rsidRPr="003451E9">
        <w:t>mend the sample text to suit your operations.</w:t>
      </w:r>
    </w:p>
    <w:p w14:paraId="10456F29" w14:textId="77777777" w:rsidR="00625D3A" w:rsidRPr="00625D3A" w:rsidRDefault="00625D3A" w:rsidP="00C70F0F">
      <w:pPr>
        <w:pStyle w:val="Heading3"/>
      </w:pPr>
      <w:bookmarkStart w:id="177" w:name="_Toc99716217"/>
      <w:r>
        <w:t>Transponder and surveillance equipment</w:t>
      </w:r>
      <w:r w:rsidRPr="00625D3A">
        <w:t xml:space="preserve"> serviceability</w:t>
      </w:r>
      <w:bookmarkEnd w:id="177"/>
    </w:p>
    <w:p w14:paraId="52C63DA7" w14:textId="77777777" w:rsidR="00625D3A" w:rsidRDefault="00625D3A" w:rsidP="00625D3A">
      <w:r>
        <w:t>Refer to section 26.73 of the Part 91 MOS.</w:t>
      </w:r>
    </w:p>
    <w:p w14:paraId="1A380DA1" w14:textId="77777777" w:rsidR="00625D3A" w:rsidRPr="003451E9" w:rsidRDefault="00625D3A" w:rsidP="00625D3A">
      <w:r>
        <w:t>Amend the sample text to suit your operations.</w:t>
      </w:r>
    </w:p>
    <w:p w14:paraId="736FAAC8" w14:textId="77777777" w:rsidR="00625D3A" w:rsidRPr="00625D3A" w:rsidRDefault="00625D3A" w:rsidP="00C70F0F">
      <w:pPr>
        <w:pStyle w:val="Heading3"/>
      </w:pPr>
      <w:bookmarkStart w:id="178" w:name="_Toc99716218"/>
      <w:r>
        <w:t>Seat belts and harnesses</w:t>
      </w:r>
      <w:bookmarkEnd w:id="178"/>
    </w:p>
    <w:p w14:paraId="1DF7BDEF" w14:textId="77777777" w:rsidR="00625D3A" w:rsidRPr="003451E9" w:rsidRDefault="00625D3A" w:rsidP="00625D3A">
      <w:r>
        <w:t xml:space="preserve">The sample text is suitable for aerial work operations only. </w:t>
      </w:r>
      <w:r w:rsidRPr="003451E9">
        <w:t>Amend the sample text to suit your operations.</w:t>
      </w:r>
    </w:p>
    <w:p w14:paraId="443E364B" w14:textId="77777777" w:rsidR="00625D3A" w:rsidRPr="00625D3A" w:rsidRDefault="00625D3A" w:rsidP="00C70F0F">
      <w:pPr>
        <w:pStyle w:val="Heading2"/>
      </w:pPr>
      <w:bookmarkStart w:id="179" w:name="_Toc99716219"/>
      <w:bookmarkStart w:id="180" w:name="_Toc184716243"/>
      <w:r>
        <w:t>Performance</w:t>
      </w:r>
      <w:bookmarkEnd w:id="179"/>
      <w:bookmarkEnd w:id="180"/>
    </w:p>
    <w:p w14:paraId="21B5A521" w14:textId="77777777" w:rsidR="00625D3A" w:rsidRPr="00625D3A" w:rsidRDefault="00625D3A" w:rsidP="00C70F0F">
      <w:pPr>
        <w:pStyle w:val="Heading3"/>
      </w:pPr>
      <w:r>
        <w:t>Rotorcraft</w:t>
      </w:r>
    </w:p>
    <w:p w14:paraId="508C9A36" w14:textId="27281DEB" w:rsidR="00625D3A" w:rsidRPr="00861309" w:rsidRDefault="00625D3A" w:rsidP="00C70F0F">
      <w:pPr>
        <w:pStyle w:val="Note"/>
      </w:pPr>
      <w:r w:rsidRPr="00C70F0F">
        <w:rPr>
          <w:rStyle w:val="bold"/>
        </w:rPr>
        <w:t>Note:</w:t>
      </w:r>
      <w:r w:rsidR="00C70F0F">
        <w:tab/>
      </w:r>
      <w:r w:rsidRPr="00861309">
        <w:t>Single engine rotorcraft are required by Part 133 of CASR to be operated in performance class 3 (PC3). Additionally, operators and pilots of multi-engine rotorcraft carrying less than a maximum operational passenger seat configuration of 10 passengers and operating VFR by day, may be operated in PC3.</w:t>
      </w:r>
    </w:p>
    <w:p w14:paraId="3D04DE70" w14:textId="77777777" w:rsidR="00625D3A" w:rsidRPr="00916D5A" w:rsidRDefault="00625D3A" w:rsidP="00C70F0F">
      <w:pPr>
        <w:pStyle w:val="ExampleBoxText"/>
      </w:pPr>
      <w:r w:rsidRPr="00916D5A">
        <w:t>CASR References:</w:t>
      </w:r>
    </w:p>
    <w:p w14:paraId="7ED639D6" w14:textId="77777777" w:rsidR="00625D3A" w:rsidRPr="00625D3A" w:rsidRDefault="00625D3A" w:rsidP="00C70F0F">
      <w:pPr>
        <w:pStyle w:val="ExampleBoxBullet"/>
      </w:pPr>
      <w:r w:rsidRPr="00916D5A">
        <w:t>Subpart 133.F</w:t>
      </w:r>
      <w:r w:rsidRPr="00625D3A">
        <w:t>—Performance</w:t>
      </w:r>
    </w:p>
    <w:p w14:paraId="7B75CE0F" w14:textId="77777777" w:rsidR="00625D3A" w:rsidRPr="00625D3A" w:rsidRDefault="00625D3A" w:rsidP="00C70F0F">
      <w:pPr>
        <w:pStyle w:val="ExampleBoxBullet"/>
      </w:pPr>
      <w:r w:rsidRPr="00916D5A">
        <w:t>13</w:t>
      </w:r>
      <w:r w:rsidRPr="00625D3A">
        <w:t xml:space="preserve">3.305 Take-off performance </w:t>
      </w:r>
    </w:p>
    <w:p w14:paraId="716F1772" w14:textId="77777777" w:rsidR="00625D3A" w:rsidRPr="00625D3A" w:rsidRDefault="00625D3A" w:rsidP="00C70F0F">
      <w:pPr>
        <w:pStyle w:val="ExampleBoxBullet"/>
      </w:pPr>
      <w:r w:rsidRPr="00916D5A">
        <w:t>135.3</w:t>
      </w:r>
      <w:r w:rsidRPr="00625D3A">
        <w:t xml:space="preserve">10 Landing performance </w:t>
      </w:r>
    </w:p>
    <w:p w14:paraId="4DE3764F" w14:textId="77777777" w:rsidR="00625D3A" w:rsidRPr="00625D3A" w:rsidRDefault="00625D3A" w:rsidP="00C70F0F">
      <w:pPr>
        <w:pStyle w:val="ExampleBoxBullet"/>
      </w:pPr>
      <w:r w:rsidRPr="00916D5A">
        <w:t>135.3</w:t>
      </w:r>
      <w:r w:rsidRPr="00625D3A">
        <w:t>15 Flight in a performance class</w:t>
      </w:r>
    </w:p>
    <w:p w14:paraId="2A3EA551" w14:textId="77777777" w:rsidR="00625D3A" w:rsidRPr="00625D3A" w:rsidRDefault="00625D3A" w:rsidP="00C70F0F">
      <w:pPr>
        <w:pStyle w:val="ExampleBoxBullet"/>
      </w:pPr>
      <w:r>
        <w:lastRenderedPageBreak/>
        <w:t>133.</w:t>
      </w:r>
      <w:r w:rsidRPr="00625D3A">
        <w:t>340 Flight in performance class 3 over populous areas</w:t>
      </w:r>
    </w:p>
    <w:p w14:paraId="4058EE7D" w14:textId="77777777" w:rsidR="00625D3A" w:rsidRPr="00625D3A" w:rsidRDefault="00625D3A" w:rsidP="00C70F0F">
      <w:pPr>
        <w:pStyle w:val="ExampleBoxBullet"/>
      </w:pPr>
      <w:r w:rsidRPr="00916D5A">
        <w:t xml:space="preserve">138.435 </w:t>
      </w:r>
      <w:r w:rsidRPr="00625D3A">
        <w:t>Take-off performance</w:t>
      </w:r>
    </w:p>
    <w:p w14:paraId="2EC217FD" w14:textId="77777777" w:rsidR="00625D3A" w:rsidRPr="00625D3A" w:rsidRDefault="00625D3A" w:rsidP="00C70F0F">
      <w:pPr>
        <w:pStyle w:val="ExampleBoxBullet"/>
      </w:pPr>
      <w:r w:rsidRPr="00916D5A">
        <w:t>138.440</w:t>
      </w:r>
      <w:r w:rsidRPr="00625D3A">
        <w:t xml:space="preserve"> Landing performance</w:t>
      </w:r>
    </w:p>
    <w:p w14:paraId="671F11EF" w14:textId="1C1DB1BD" w:rsidR="00625D3A" w:rsidRDefault="00625D3A" w:rsidP="00625D3A">
      <w:r>
        <w:t>If applicable, o</w:t>
      </w:r>
      <w:r w:rsidRPr="003451E9">
        <w:t>perators must detail their procedures regarding aircraft performance</w:t>
      </w:r>
      <w:r>
        <w:t>, specifically take-off performance and landing performance</w:t>
      </w:r>
      <w:r w:rsidRPr="003451E9">
        <w:t xml:space="preserve">. Guidance is available in the </w:t>
      </w:r>
      <w:r>
        <w:t xml:space="preserve">Part 135 </w:t>
      </w:r>
      <w:r w:rsidR="00C70F0F">
        <w:t>AMC/GM</w:t>
      </w:r>
      <w:r w:rsidRPr="003451E9">
        <w:t xml:space="preserve"> </w:t>
      </w:r>
      <w:r>
        <w:t xml:space="preserve">document </w:t>
      </w:r>
      <w:r w:rsidRPr="003451E9">
        <w:t xml:space="preserve">and </w:t>
      </w:r>
      <w:r>
        <w:t xml:space="preserve">in </w:t>
      </w:r>
      <w:r w:rsidRPr="003451E9">
        <w:t>AC</w:t>
      </w:r>
      <w:r>
        <w:t> </w:t>
      </w:r>
      <w:r w:rsidRPr="003451E9">
        <w:t>91</w:t>
      </w:r>
      <w:r>
        <w:noBreakHyphen/>
      </w:r>
      <w:r w:rsidRPr="003451E9">
        <w:t xml:space="preserve">02 - </w:t>
      </w:r>
      <w:r w:rsidRPr="00625D3A">
        <w:t>Guidelines for aeroplanes with MTOW not exceeding 5,700 kg - suitable places to take off and land</w:t>
      </w:r>
      <w:r w:rsidRPr="003451E9">
        <w:t xml:space="preserve"> (in particular Chapter 7)</w:t>
      </w:r>
      <w:r>
        <w:t xml:space="preserve">. </w:t>
      </w:r>
    </w:p>
    <w:p w14:paraId="2DFFF38A" w14:textId="77777777" w:rsidR="00625D3A" w:rsidRDefault="00625D3A" w:rsidP="00625D3A">
      <w:r w:rsidRPr="002E7AF4">
        <w:t>The sample text is applicable to performance class 3 operations (PC3). The sample text provides a procedure for the pilot in command to determine the performance of the rotorcraft from the</w:t>
      </w:r>
      <w:r>
        <w:t xml:space="preserve"> RFM, </w:t>
      </w:r>
      <w:r w:rsidRPr="00B35BAB">
        <w:t xml:space="preserve">or company supplied </w:t>
      </w:r>
      <w:r>
        <w:t xml:space="preserve">quick reference </w:t>
      </w:r>
      <w:r w:rsidRPr="00B35BAB">
        <w:t>data</w:t>
      </w:r>
      <w:r>
        <w:t xml:space="preserve"> based on AFM data. The sample text additionally details procedures for PC3 operations including procedures for </w:t>
      </w:r>
    </w:p>
    <w:p w14:paraId="4F2EB652" w14:textId="77777777" w:rsidR="00625D3A" w:rsidRPr="00625D3A" w:rsidRDefault="00625D3A" w:rsidP="00C70F0F">
      <w:pPr>
        <w:pStyle w:val="ListBullet"/>
      </w:pPr>
      <w:r>
        <w:t>the calculation</w:t>
      </w:r>
      <w:r w:rsidRPr="00625D3A">
        <w:t xml:space="preserve"> of take-off and landing weights</w:t>
      </w:r>
    </w:p>
    <w:p w14:paraId="4E1542AD" w14:textId="77777777" w:rsidR="00625D3A" w:rsidRPr="00625D3A" w:rsidRDefault="00625D3A" w:rsidP="00C70F0F">
      <w:pPr>
        <w:pStyle w:val="ListBullet"/>
      </w:pPr>
      <w:r>
        <w:t xml:space="preserve">take-off and </w:t>
      </w:r>
      <w:r w:rsidRPr="00625D3A">
        <w:t>initial climb flight path selection</w:t>
      </w:r>
    </w:p>
    <w:p w14:paraId="20ABCD5A" w14:textId="77777777" w:rsidR="00625D3A" w:rsidRPr="00625D3A" w:rsidRDefault="00625D3A" w:rsidP="00C70F0F">
      <w:pPr>
        <w:pStyle w:val="ListBullet"/>
      </w:pPr>
      <w:r>
        <w:t>obstacle avoidance</w:t>
      </w:r>
      <w:r w:rsidRPr="00625D3A">
        <w:t xml:space="preserve"> and minimisation of operations in the avoid area of the HV diagram</w:t>
      </w:r>
    </w:p>
    <w:p w14:paraId="79F1BBC0" w14:textId="77777777" w:rsidR="00625D3A" w:rsidRPr="00625D3A" w:rsidRDefault="00625D3A" w:rsidP="00C70F0F">
      <w:pPr>
        <w:pStyle w:val="ListBullet"/>
      </w:pPr>
      <w:r>
        <w:t>assessment of availability of suitable forced landing areas</w:t>
      </w:r>
    </w:p>
    <w:p w14:paraId="49BCAE95" w14:textId="77777777" w:rsidR="00625D3A" w:rsidRPr="00625D3A" w:rsidRDefault="00625D3A" w:rsidP="00C70F0F">
      <w:pPr>
        <w:pStyle w:val="ListBullet"/>
      </w:pPr>
      <w:r>
        <w:t>opera</w:t>
      </w:r>
      <w:r w:rsidRPr="00625D3A">
        <w:t xml:space="preserve">tions over a populous area by day under VFR </w:t>
      </w:r>
    </w:p>
    <w:p w14:paraId="66827174" w14:textId="77777777" w:rsidR="00625D3A" w:rsidRPr="00625D3A" w:rsidRDefault="00625D3A" w:rsidP="00C70F0F">
      <w:pPr>
        <w:pStyle w:val="ListBullet"/>
      </w:pPr>
      <w:r>
        <w:t xml:space="preserve">enroute </w:t>
      </w:r>
      <w:r w:rsidRPr="00625D3A">
        <w:t xml:space="preserve">assessment of a suitable forced landing area (SFLA) availability </w:t>
      </w:r>
    </w:p>
    <w:p w14:paraId="35475B7D" w14:textId="77777777" w:rsidR="00625D3A" w:rsidRPr="00625D3A" w:rsidRDefault="00625D3A" w:rsidP="00C70F0F">
      <w:pPr>
        <w:pStyle w:val="ListBullet"/>
      </w:pPr>
      <w:r>
        <w:t>a</w:t>
      </w:r>
      <w:r w:rsidRPr="00625D3A">
        <w:t>pproach and landing and baulked landing climb flight path considerations.</w:t>
      </w:r>
    </w:p>
    <w:p w14:paraId="0D8D96EA" w14:textId="77777777" w:rsidR="00625D3A" w:rsidRDefault="00625D3A" w:rsidP="00C70F0F">
      <w:pPr>
        <w:pStyle w:val="normalafterlisttable"/>
      </w:pPr>
      <w:r>
        <w:t>You may customise the sample text to suit your operations, however this will require additional assessment time for the revised exposition content.</w:t>
      </w:r>
    </w:p>
    <w:p w14:paraId="0BE353F2" w14:textId="222725DB" w:rsidR="00625D3A" w:rsidRDefault="00625D3A" w:rsidP="00625D3A">
      <w:r w:rsidRPr="003451E9">
        <w:t xml:space="preserve">Guidance is </w:t>
      </w:r>
      <w:r>
        <w:t xml:space="preserve">also </w:t>
      </w:r>
      <w:r w:rsidRPr="003451E9">
        <w:t xml:space="preserve">available in the </w:t>
      </w:r>
      <w:r>
        <w:t xml:space="preserve">Part 133 </w:t>
      </w:r>
      <w:r w:rsidR="00C70F0F">
        <w:t>AMC/GM</w:t>
      </w:r>
      <w:r w:rsidRPr="003451E9">
        <w:t xml:space="preserve"> </w:t>
      </w:r>
      <w:r>
        <w:t xml:space="preserve">document </w:t>
      </w:r>
      <w:r w:rsidRPr="003451E9">
        <w:t xml:space="preserve">and </w:t>
      </w:r>
      <w:r>
        <w:t xml:space="preserve">in </w:t>
      </w:r>
      <w:r w:rsidRPr="003451E9">
        <w:t>AC</w:t>
      </w:r>
      <w:r>
        <w:t> </w:t>
      </w:r>
      <w:r w:rsidRPr="003451E9">
        <w:t>1</w:t>
      </w:r>
      <w:r>
        <w:t>33</w:t>
      </w:r>
      <w:r>
        <w:noBreakHyphen/>
        <w:t>01</w:t>
      </w:r>
      <w:r w:rsidRPr="003451E9">
        <w:t xml:space="preserve"> </w:t>
      </w:r>
      <w:r>
        <w:t>–</w:t>
      </w:r>
      <w:r w:rsidRPr="003451E9">
        <w:t xml:space="preserve"> </w:t>
      </w:r>
      <w:r w:rsidRPr="00090B14">
        <w:t>Performance class operations</w:t>
      </w:r>
      <w:r w:rsidRPr="003451E9">
        <w:t xml:space="preserve"> (in particular </w:t>
      </w:r>
      <w:r>
        <w:t>Section</w:t>
      </w:r>
      <w:r w:rsidRPr="003451E9">
        <w:t xml:space="preserve"> </w:t>
      </w:r>
      <w:r>
        <w:t>8</w:t>
      </w:r>
      <w:r w:rsidRPr="003451E9">
        <w:t>)</w:t>
      </w:r>
      <w:r>
        <w:t xml:space="preserve">, and </w:t>
      </w:r>
      <w:r w:rsidRPr="003451E9">
        <w:t>AC</w:t>
      </w:r>
      <w:r>
        <w:t> </w:t>
      </w:r>
      <w:r w:rsidRPr="003451E9">
        <w:t>91</w:t>
      </w:r>
      <w:r>
        <w:noBreakHyphen/>
        <w:t>29</w:t>
      </w:r>
      <w:r w:rsidRPr="003451E9">
        <w:t xml:space="preserve"> - </w:t>
      </w:r>
      <w:r w:rsidRPr="00090B14">
        <w:t>Guidelines for helicopters</w:t>
      </w:r>
      <w:r>
        <w:t xml:space="preserve"> - suitable places to take off and land (in particular Chapter 8).</w:t>
      </w:r>
    </w:p>
    <w:p w14:paraId="2B182296" w14:textId="10E8E750" w:rsidR="00625D3A" w:rsidRDefault="00625D3A" w:rsidP="00C70F0F">
      <w:pPr>
        <w:pStyle w:val="Note"/>
      </w:pPr>
      <w:r w:rsidRPr="00C70F0F">
        <w:rPr>
          <w:rStyle w:val="bold"/>
        </w:rPr>
        <w:t>Note:</w:t>
      </w:r>
      <w:r w:rsidR="00C70F0F">
        <w:tab/>
      </w:r>
      <w:r>
        <w:t>Part 138 operators are advised that for aerial work operations, rotorcraft performance is in accordance with the Part 91 rules except for operations where OEI accountability is proposed. No sample text is provided.</w:t>
      </w:r>
    </w:p>
    <w:p w14:paraId="57F3ACC2" w14:textId="77777777" w:rsidR="00625D3A" w:rsidRPr="00625D3A" w:rsidRDefault="00625D3A" w:rsidP="00C70F0F">
      <w:pPr>
        <w:pStyle w:val="Heading3"/>
      </w:pPr>
      <w:r>
        <w:t>Aeroplanes</w:t>
      </w:r>
    </w:p>
    <w:p w14:paraId="3A376744" w14:textId="77777777" w:rsidR="00625D3A" w:rsidRPr="00DB4941" w:rsidRDefault="00625D3A" w:rsidP="00380C7E">
      <w:pPr>
        <w:pStyle w:val="ExampleBoxText"/>
      </w:pPr>
      <w:r w:rsidRPr="00DB4941">
        <w:t>CASR References:</w:t>
      </w:r>
    </w:p>
    <w:p w14:paraId="7A817EE8" w14:textId="77777777" w:rsidR="00625D3A" w:rsidRPr="00DB4941" w:rsidRDefault="00625D3A" w:rsidP="00380C7E">
      <w:pPr>
        <w:pStyle w:val="ExampleBoxBullet"/>
      </w:pPr>
      <w:r w:rsidRPr="00DB4941">
        <w:t>Subpart 13</w:t>
      </w:r>
      <w:r>
        <w:t>5</w:t>
      </w:r>
      <w:r w:rsidRPr="00DB4941">
        <w:t>.F—Performance</w:t>
      </w:r>
    </w:p>
    <w:p w14:paraId="54EE7700" w14:textId="77777777" w:rsidR="00625D3A" w:rsidRPr="00DB4941" w:rsidRDefault="00625D3A" w:rsidP="00380C7E">
      <w:pPr>
        <w:pStyle w:val="ExampleBoxBullet"/>
      </w:pPr>
      <w:r w:rsidRPr="00DB4941">
        <w:t>135.340 Performance data</w:t>
      </w:r>
    </w:p>
    <w:p w14:paraId="5B582A6B" w14:textId="77777777" w:rsidR="00625D3A" w:rsidRPr="00DB4941" w:rsidRDefault="00625D3A" w:rsidP="00380C7E">
      <w:pPr>
        <w:pStyle w:val="ExampleBoxBullet"/>
      </w:pPr>
      <w:r w:rsidRPr="00DB4941">
        <w:t xml:space="preserve">135.345 Take-off </w:t>
      </w:r>
      <w:r>
        <w:t>performance</w:t>
      </w:r>
    </w:p>
    <w:p w14:paraId="60602888" w14:textId="77777777" w:rsidR="00625D3A" w:rsidRPr="00DB4941" w:rsidRDefault="00625D3A" w:rsidP="00380C7E">
      <w:pPr>
        <w:pStyle w:val="ExampleBoxBullet"/>
      </w:pPr>
      <w:r w:rsidRPr="00DB4941">
        <w:t xml:space="preserve">135.350 Landing </w:t>
      </w:r>
      <w:r>
        <w:t>performance</w:t>
      </w:r>
    </w:p>
    <w:p w14:paraId="63FFC531" w14:textId="77777777" w:rsidR="00625D3A" w:rsidRPr="00DB4941" w:rsidRDefault="00625D3A" w:rsidP="00380C7E">
      <w:pPr>
        <w:pStyle w:val="ExampleBoxBullet"/>
      </w:pPr>
      <w:r w:rsidRPr="00DB4941">
        <w:t>138.435 Take-off performance</w:t>
      </w:r>
    </w:p>
    <w:p w14:paraId="663CD632" w14:textId="77777777" w:rsidR="00625D3A" w:rsidRDefault="00625D3A" w:rsidP="00380C7E">
      <w:pPr>
        <w:pStyle w:val="ExampleBoxBullet"/>
      </w:pPr>
      <w:r w:rsidRPr="00DB4941">
        <w:t>138.440 Landing performance.</w:t>
      </w:r>
    </w:p>
    <w:p w14:paraId="46F21D7F" w14:textId="77777777" w:rsidR="00625D3A" w:rsidRDefault="00625D3A" w:rsidP="00625D3A">
      <w:r>
        <w:t>The sample text advises that the AFM is the primary data source. If operators have data from approved Part 21 sources, this may be used and referred to in this section.</w:t>
      </w:r>
    </w:p>
    <w:p w14:paraId="5162691A" w14:textId="77777777" w:rsidR="00625D3A" w:rsidRDefault="00625D3A" w:rsidP="00625D3A">
      <w:r>
        <w:t xml:space="preserve">No sample text for the calculation of take-off factor limitations is provided since most Part 135 aeroplanes are not affected by this limitation. Allowances for any additional take-off factors recommended in AC 91-02 is </w:t>
      </w:r>
      <w:r>
        <w:lastRenderedPageBreak/>
        <w:t xml:space="preserve">reproduced to give pilot guidance on the cumulative effects of adverse conditions likely to be encountered in the take-off phase. </w:t>
      </w:r>
    </w:p>
    <w:p w14:paraId="4766EDBA" w14:textId="77777777" w:rsidR="00625D3A" w:rsidRDefault="00625D3A" w:rsidP="00625D3A">
      <w:r>
        <w:t>Content in this section is derived from the Part 135 AMC/GM. Operators could derive alternative acceptable means of compliance with the Part 135 performance rules if desired.</w:t>
      </w:r>
    </w:p>
    <w:p w14:paraId="52BAC5E5" w14:textId="68BFA687" w:rsidR="00625D3A" w:rsidRDefault="00625D3A" w:rsidP="00380C7E">
      <w:pPr>
        <w:pStyle w:val="Note"/>
      </w:pPr>
      <w:r w:rsidRPr="00380C7E">
        <w:rPr>
          <w:rStyle w:val="bold"/>
        </w:rPr>
        <w:t>Note:</w:t>
      </w:r>
      <w:r w:rsidR="00380C7E">
        <w:tab/>
      </w:r>
      <w:r>
        <w:t>Part 138 operators are advised that for aerial work operations, aeroplane performance for smaller aeroplanes is in accordance with the Part 91 rules except for operations where Section 9.10 of the Part 138 MOS applies. No sample text is provided.</w:t>
      </w:r>
    </w:p>
    <w:p w14:paraId="51433293" w14:textId="77777777" w:rsidR="00625D3A" w:rsidRPr="00625D3A" w:rsidRDefault="00625D3A" w:rsidP="00380C7E">
      <w:pPr>
        <w:pStyle w:val="Heading2"/>
      </w:pPr>
      <w:bookmarkStart w:id="181" w:name="_Toc95744181"/>
      <w:bookmarkStart w:id="182" w:name="_Toc97720091"/>
      <w:bookmarkStart w:id="183" w:name="_Toc97720652"/>
      <w:bookmarkStart w:id="184" w:name="_Toc97721212"/>
      <w:bookmarkStart w:id="185" w:name="_Toc95744182"/>
      <w:bookmarkStart w:id="186" w:name="_Toc97720092"/>
      <w:bookmarkStart w:id="187" w:name="_Toc97720653"/>
      <w:bookmarkStart w:id="188" w:name="_Toc97721213"/>
      <w:bookmarkStart w:id="189" w:name="_Toc95744183"/>
      <w:bookmarkStart w:id="190" w:name="_Toc97720093"/>
      <w:bookmarkStart w:id="191" w:name="_Toc97720654"/>
      <w:bookmarkStart w:id="192" w:name="_Toc97721214"/>
      <w:bookmarkStart w:id="193" w:name="_Toc95744184"/>
      <w:bookmarkStart w:id="194" w:name="_Toc97720094"/>
      <w:bookmarkStart w:id="195" w:name="_Toc97720655"/>
      <w:bookmarkStart w:id="196" w:name="_Toc97721215"/>
      <w:bookmarkStart w:id="197" w:name="_Toc95744185"/>
      <w:bookmarkStart w:id="198" w:name="_Toc97720095"/>
      <w:bookmarkStart w:id="199" w:name="_Toc97720656"/>
      <w:bookmarkStart w:id="200" w:name="_Toc97721216"/>
      <w:bookmarkStart w:id="201" w:name="_Toc95744186"/>
      <w:bookmarkStart w:id="202" w:name="_Toc97720096"/>
      <w:bookmarkStart w:id="203" w:name="_Toc97720657"/>
      <w:bookmarkStart w:id="204" w:name="_Toc97721217"/>
      <w:bookmarkStart w:id="205" w:name="_Toc95744187"/>
      <w:bookmarkStart w:id="206" w:name="_Toc97720097"/>
      <w:bookmarkStart w:id="207" w:name="_Toc97720658"/>
      <w:bookmarkStart w:id="208" w:name="_Toc97721218"/>
      <w:bookmarkStart w:id="209" w:name="_Toc95744188"/>
      <w:bookmarkStart w:id="210" w:name="_Toc97720098"/>
      <w:bookmarkStart w:id="211" w:name="_Toc97720659"/>
      <w:bookmarkStart w:id="212" w:name="_Toc97721219"/>
      <w:bookmarkStart w:id="213" w:name="_Toc95744189"/>
      <w:bookmarkStart w:id="214" w:name="_Toc97720099"/>
      <w:bookmarkStart w:id="215" w:name="_Toc97720660"/>
      <w:bookmarkStart w:id="216" w:name="_Toc97721220"/>
      <w:bookmarkStart w:id="217" w:name="_Toc95744190"/>
      <w:bookmarkStart w:id="218" w:name="_Toc97720100"/>
      <w:bookmarkStart w:id="219" w:name="_Toc97720661"/>
      <w:bookmarkStart w:id="220" w:name="_Toc97721221"/>
      <w:bookmarkStart w:id="221" w:name="_Toc95744191"/>
      <w:bookmarkStart w:id="222" w:name="_Toc97720101"/>
      <w:bookmarkStart w:id="223" w:name="_Toc97720662"/>
      <w:bookmarkStart w:id="224" w:name="_Toc97721222"/>
      <w:bookmarkStart w:id="225" w:name="_Toc99716220"/>
      <w:bookmarkStart w:id="226" w:name="_Toc18471624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t>Weight and balance</w:t>
      </w:r>
      <w:bookmarkEnd w:id="225"/>
      <w:bookmarkEnd w:id="226"/>
    </w:p>
    <w:p w14:paraId="19F80DCB" w14:textId="77777777" w:rsidR="00625D3A" w:rsidRDefault="00625D3A" w:rsidP="00380C7E">
      <w:pPr>
        <w:pStyle w:val="ExampleBoxText"/>
      </w:pPr>
      <w:r w:rsidRPr="007419F1">
        <w:t>CASR Reference</w:t>
      </w:r>
      <w:r>
        <w:t>s</w:t>
      </w:r>
      <w:r w:rsidRPr="007419F1">
        <w:t>:</w:t>
      </w:r>
    </w:p>
    <w:p w14:paraId="5C35D6CC" w14:textId="77777777" w:rsidR="00625D3A" w:rsidRPr="00625D3A" w:rsidRDefault="00625D3A" w:rsidP="00380C7E">
      <w:pPr>
        <w:pStyle w:val="ExampleBoxBullet"/>
      </w:pPr>
      <w:r>
        <w:t>133.030 Compliance with flight manual</w:t>
      </w:r>
    </w:p>
    <w:p w14:paraId="187E36D7" w14:textId="77777777" w:rsidR="00625D3A" w:rsidRPr="00625D3A" w:rsidRDefault="00625D3A" w:rsidP="00380C7E">
      <w:pPr>
        <w:pStyle w:val="ExampleBoxBullet"/>
      </w:pPr>
      <w:r>
        <w:t>133.345</w:t>
      </w:r>
      <w:r w:rsidRPr="00625D3A">
        <w:t xml:space="preserve"> Loading of aircraft</w:t>
      </w:r>
    </w:p>
    <w:p w14:paraId="3D0A8AB5" w14:textId="77777777" w:rsidR="00625D3A" w:rsidRPr="00625D3A" w:rsidRDefault="00625D3A" w:rsidP="00380C7E">
      <w:pPr>
        <w:pStyle w:val="ExampleBoxBullet"/>
      </w:pPr>
      <w:r w:rsidRPr="007419F1">
        <w:t>13</w:t>
      </w:r>
      <w:r w:rsidRPr="00625D3A">
        <w:t>3.350 Procedures for loading aeroplane etc</w:t>
      </w:r>
    </w:p>
    <w:p w14:paraId="587808DC" w14:textId="77777777" w:rsidR="00625D3A" w:rsidRPr="00625D3A" w:rsidRDefault="00625D3A" w:rsidP="00380C7E">
      <w:pPr>
        <w:pStyle w:val="ExampleBoxBullet"/>
      </w:pPr>
      <w:r>
        <w:t>13</w:t>
      </w:r>
      <w:r w:rsidRPr="00625D3A">
        <w:t>3.355 Weight and balance documents</w:t>
      </w:r>
    </w:p>
    <w:p w14:paraId="0FF8C83A" w14:textId="77777777" w:rsidR="00625D3A" w:rsidRPr="00625D3A" w:rsidRDefault="00625D3A" w:rsidP="00380C7E">
      <w:pPr>
        <w:pStyle w:val="ExampleBoxBullet"/>
      </w:pPr>
      <w:r>
        <w:t>135.040 Compliance with flight manual</w:t>
      </w:r>
    </w:p>
    <w:p w14:paraId="5626068D" w14:textId="77777777" w:rsidR="00625D3A" w:rsidRPr="00625D3A" w:rsidRDefault="00625D3A" w:rsidP="00380C7E">
      <w:pPr>
        <w:pStyle w:val="ExampleBoxBullet"/>
      </w:pPr>
      <w:r>
        <w:t>1</w:t>
      </w:r>
      <w:r w:rsidRPr="00625D3A">
        <w:t>35.355 Loading of aircraft</w:t>
      </w:r>
    </w:p>
    <w:p w14:paraId="0BD632E1" w14:textId="77777777" w:rsidR="00625D3A" w:rsidRPr="00625D3A" w:rsidRDefault="00625D3A" w:rsidP="00380C7E">
      <w:pPr>
        <w:pStyle w:val="ExampleBoxBullet"/>
      </w:pPr>
      <w:bookmarkStart w:id="227" w:name="_Hlk92951493"/>
      <w:r w:rsidRPr="007419F1">
        <w:t>135.360 Procedures for loading aeroplane etc</w:t>
      </w:r>
    </w:p>
    <w:bookmarkEnd w:id="227"/>
    <w:p w14:paraId="336AAB8B" w14:textId="77777777" w:rsidR="00625D3A" w:rsidRPr="00625D3A" w:rsidRDefault="00625D3A" w:rsidP="00380C7E">
      <w:pPr>
        <w:pStyle w:val="ExampleBoxBullet"/>
      </w:pPr>
      <w:r w:rsidRPr="007419F1">
        <w:t>135.365 Weight and balance documents</w:t>
      </w:r>
    </w:p>
    <w:p w14:paraId="1E43CA1E" w14:textId="77777777" w:rsidR="00625D3A" w:rsidRPr="00625D3A" w:rsidRDefault="00625D3A" w:rsidP="00380C7E">
      <w:pPr>
        <w:pStyle w:val="ExampleBoxBullet"/>
      </w:pPr>
      <w:r w:rsidRPr="007419F1">
        <w:t>138.450 Loading of aircraft</w:t>
      </w:r>
    </w:p>
    <w:p w14:paraId="29AD937A" w14:textId="77777777" w:rsidR="00625D3A" w:rsidRPr="00625D3A" w:rsidRDefault="00625D3A" w:rsidP="00380C7E">
      <w:pPr>
        <w:pStyle w:val="ExampleBoxBullet"/>
      </w:pPr>
      <w:r w:rsidRPr="007419F1">
        <w:t>138.460 Weight and balance documents</w:t>
      </w:r>
      <w:r w:rsidRPr="00625D3A">
        <w:t>.</w:t>
      </w:r>
    </w:p>
    <w:p w14:paraId="02FF7A1A" w14:textId="77777777" w:rsidR="00625D3A" w:rsidRDefault="00625D3A" w:rsidP="00625D3A">
      <w:r>
        <w:t>Regulations 133.355, 135.365 and 138.450 of CASR require operators of certain aircraft to complete and carry load documents and for these to be retained by the operator.</w:t>
      </w:r>
    </w:p>
    <w:p w14:paraId="1DFBF590" w14:textId="133F30F2" w:rsidR="00625D3A" w:rsidRDefault="00625D3A" w:rsidP="00625D3A">
      <w:r>
        <w:t xml:space="preserve">Refer to Part 91 </w:t>
      </w:r>
      <w:r w:rsidR="00C70F0F">
        <w:t>AMC/GM</w:t>
      </w:r>
      <w:r>
        <w:t xml:space="preserve"> Subpart 91.J for information regarding the use of actual weights. See also multi-Part AC 121</w:t>
      </w:r>
      <w:r>
        <w:noBreakHyphen/>
        <w:t>05, 133</w:t>
      </w:r>
      <w:r>
        <w:noBreakHyphen/>
        <w:t>04 and 135</w:t>
      </w:r>
      <w:r>
        <w:noBreakHyphen/>
        <w:t>08 section 2.1, which notes that while Part 138 of CASR does not state this requirement in the regulations, aerial work operators may adopt any of the methods described in the AC to achieve compliance with Subpart 138.J of CASR.</w:t>
      </w:r>
    </w:p>
    <w:p w14:paraId="66085F0B" w14:textId="77777777" w:rsidR="00625D3A" w:rsidRDefault="00625D3A" w:rsidP="00625D3A">
      <w:r>
        <w:t>You may have alternative methods of weight and balance calculation, e.g. EFB applications. CAO 100.7 requires that such applications must be validated by a weight control authority.</w:t>
      </w:r>
    </w:p>
    <w:p w14:paraId="6A330FA5" w14:textId="77777777" w:rsidR="00625D3A" w:rsidRDefault="00625D3A" w:rsidP="00625D3A">
      <w:r w:rsidRPr="00DF35D3">
        <w:t>Amend the sample text to suit your operations.</w:t>
      </w:r>
    </w:p>
    <w:p w14:paraId="43EC274D" w14:textId="77777777" w:rsidR="00625D3A" w:rsidRPr="00625D3A" w:rsidRDefault="00625D3A" w:rsidP="00380C7E">
      <w:pPr>
        <w:pStyle w:val="Heading2"/>
      </w:pPr>
      <w:bookmarkStart w:id="228" w:name="_Toc99716221"/>
      <w:bookmarkStart w:id="229" w:name="_Toc184716245"/>
      <w:r>
        <w:t>Fuelling and oil procedures</w:t>
      </w:r>
      <w:bookmarkEnd w:id="228"/>
      <w:bookmarkEnd w:id="229"/>
    </w:p>
    <w:p w14:paraId="55AC8033" w14:textId="77777777" w:rsidR="00625D3A" w:rsidRPr="00625D3A" w:rsidRDefault="00625D3A" w:rsidP="00380C7E">
      <w:pPr>
        <w:pStyle w:val="Heading3"/>
      </w:pPr>
      <w:bookmarkStart w:id="230" w:name="_Toc99716222"/>
      <w:r>
        <w:t>Fuel types and fuel additives</w:t>
      </w:r>
      <w:bookmarkEnd w:id="230"/>
    </w:p>
    <w:p w14:paraId="55BF0C74" w14:textId="77777777" w:rsidR="00625D3A" w:rsidRDefault="00625D3A" w:rsidP="00380C7E">
      <w:pPr>
        <w:pStyle w:val="ExampleBoxText"/>
      </w:pPr>
      <w:r w:rsidRPr="007419F1">
        <w:t>CASR Reference</w:t>
      </w:r>
      <w:r>
        <w:t>s</w:t>
      </w:r>
      <w:r w:rsidRPr="007419F1">
        <w:t>:</w:t>
      </w:r>
    </w:p>
    <w:p w14:paraId="1D4D9582" w14:textId="77777777" w:rsidR="00625D3A" w:rsidRPr="00625D3A" w:rsidRDefault="00625D3A" w:rsidP="00380C7E">
      <w:pPr>
        <w:pStyle w:val="ExampleBoxBullet"/>
      </w:pPr>
      <w:r w:rsidRPr="007419F1">
        <w:t>91.465 Contaminated, degraded or inappropriate fuels</w:t>
      </w:r>
    </w:p>
    <w:p w14:paraId="446D6E20" w14:textId="77777777" w:rsidR="00625D3A" w:rsidRPr="00625D3A" w:rsidRDefault="00625D3A" w:rsidP="00380C7E">
      <w:pPr>
        <w:pStyle w:val="ExampleBoxBullet"/>
      </w:pPr>
      <w:r w:rsidRPr="007419F1">
        <w:t>119.205(1)(h) Content of exposition</w:t>
      </w:r>
    </w:p>
    <w:p w14:paraId="3526898F" w14:textId="77777777" w:rsidR="00625D3A" w:rsidRPr="00625D3A" w:rsidRDefault="00625D3A" w:rsidP="00380C7E">
      <w:pPr>
        <w:pStyle w:val="ExampleBoxBullet"/>
      </w:pPr>
      <w:r w:rsidRPr="007419F1">
        <w:t>138.155(1)(h) Content of operations manual</w:t>
      </w:r>
      <w:r w:rsidRPr="00625D3A">
        <w:t>.</w:t>
      </w:r>
    </w:p>
    <w:p w14:paraId="2277F4D0" w14:textId="380C68A9" w:rsidR="00625D3A" w:rsidRDefault="00625D3A" w:rsidP="00625D3A">
      <w:r>
        <w:lastRenderedPageBreak/>
        <w:t>Amend the sample text to reflect the type of fuel required for the aircraft you operate and if applicable,</w:t>
      </w:r>
      <w:r w:rsidRPr="00176A0A">
        <w:t xml:space="preserve"> </w:t>
      </w:r>
      <w:r>
        <w:t>detail procedures for any fuel additives</w:t>
      </w:r>
      <w:r w:rsidR="00B96703">
        <w:t xml:space="preserve"> such as FSII</w:t>
      </w:r>
      <w:r>
        <w:t>.</w:t>
      </w:r>
    </w:p>
    <w:p w14:paraId="6EF79C70" w14:textId="77777777" w:rsidR="00625D3A" w:rsidRPr="00625D3A" w:rsidRDefault="00625D3A" w:rsidP="00380C7E">
      <w:pPr>
        <w:pStyle w:val="Heading3"/>
      </w:pPr>
      <w:bookmarkStart w:id="231" w:name="_Toc99716223"/>
      <w:r>
        <w:t>Fuelling procedures</w:t>
      </w:r>
      <w:bookmarkEnd w:id="231"/>
    </w:p>
    <w:p w14:paraId="2C395C77" w14:textId="77777777" w:rsidR="00625D3A" w:rsidRDefault="00625D3A" w:rsidP="00380C7E">
      <w:pPr>
        <w:pStyle w:val="ExampleBoxText"/>
      </w:pPr>
      <w:r w:rsidRPr="007419F1">
        <w:t>CASR Reference</w:t>
      </w:r>
      <w:r>
        <w:t>s</w:t>
      </w:r>
      <w:r w:rsidRPr="007419F1">
        <w:t>:</w:t>
      </w:r>
    </w:p>
    <w:p w14:paraId="2F9D0ABD" w14:textId="77777777" w:rsidR="00625D3A" w:rsidRPr="00625D3A" w:rsidRDefault="00625D3A" w:rsidP="00380C7E">
      <w:pPr>
        <w:pStyle w:val="ExampleBoxBullet"/>
      </w:pPr>
      <w:r w:rsidRPr="008E3068">
        <w:t>91.465 Contaminated, degraded or inappropriate fuels</w:t>
      </w:r>
    </w:p>
    <w:p w14:paraId="36B1AF68" w14:textId="77777777" w:rsidR="00625D3A" w:rsidRPr="00625D3A" w:rsidRDefault="00625D3A" w:rsidP="00380C7E">
      <w:pPr>
        <w:pStyle w:val="ExampleBoxBullet"/>
      </w:pPr>
      <w:r w:rsidRPr="008E3068">
        <w:t>91.470 Fire hazards</w:t>
      </w:r>
    </w:p>
    <w:p w14:paraId="59A2EBD7" w14:textId="77777777" w:rsidR="00625D3A" w:rsidRPr="00625D3A" w:rsidRDefault="00625D3A" w:rsidP="00380C7E">
      <w:pPr>
        <w:pStyle w:val="ExampleBoxBullet"/>
      </w:pPr>
      <w:r w:rsidRPr="00F56696">
        <w:t xml:space="preserve">91.475 </w:t>
      </w:r>
      <w:r w:rsidRPr="00625D3A">
        <w:t xml:space="preserve">Fuelling aircraft - </w:t>
      </w:r>
      <w:proofErr w:type="spellStart"/>
      <w:r w:rsidRPr="00625D3A">
        <w:t>fire fighting</w:t>
      </w:r>
      <w:proofErr w:type="spellEnd"/>
      <w:r w:rsidRPr="00625D3A">
        <w:t xml:space="preserve"> equipment</w:t>
      </w:r>
    </w:p>
    <w:p w14:paraId="5A3E86BF" w14:textId="77777777" w:rsidR="00625D3A" w:rsidRPr="00625D3A" w:rsidRDefault="00625D3A" w:rsidP="00380C7E">
      <w:pPr>
        <w:pStyle w:val="ExampleBoxBullet"/>
      </w:pPr>
      <w:r w:rsidRPr="002079C9">
        <w:t>91.480 Fuelling aircraft - electrical bonding</w:t>
      </w:r>
    </w:p>
    <w:p w14:paraId="2BC43FF4" w14:textId="77777777" w:rsidR="00625D3A" w:rsidRPr="00625D3A" w:rsidRDefault="00625D3A" w:rsidP="00380C7E">
      <w:pPr>
        <w:pStyle w:val="ExampleBoxBullet"/>
      </w:pPr>
      <w:r w:rsidRPr="00F56696">
        <w:t>91.485 Equipment or electronic devices operating near aircraft</w:t>
      </w:r>
    </w:p>
    <w:p w14:paraId="22D64311" w14:textId="77777777" w:rsidR="00625D3A" w:rsidRPr="00625D3A" w:rsidRDefault="00625D3A" w:rsidP="00380C7E">
      <w:pPr>
        <w:pStyle w:val="ExampleBoxBullet"/>
      </w:pPr>
      <w:r w:rsidRPr="007419F1">
        <w:t>13</w:t>
      </w:r>
      <w:r w:rsidRPr="00625D3A">
        <w:t>3.195 Fuelling safety procedures</w:t>
      </w:r>
    </w:p>
    <w:p w14:paraId="10D7AB56" w14:textId="77777777" w:rsidR="00625D3A" w:rsidRPr="00625D3A" w:rsidRDefault="00625D3A" w:rsidP="00380C7E">
      <w:pPr>
        <w:pStyle w:val="ExampleBoxBullet"/>
      </w:pPr>
      <w:r>
        <w:t>13</w:t>
      </w:r>
      <w:r w:rsidRPr="00625D3A">
        <w:t>5.220 Fuelling safety procedures</w:t>
      </w:r>
    </w:p>
    <w:p w14:paraId="3CD4B2A5" w14:textId="77777777" w:rsidR="00625D3A" w:rsidRPr="00625D3A" w:rsidRDefault="00625D3A" w:rsidP="00380C7E">
      <w:pPr>
        <w:pStyle w:val="ExampleBoxBullet"/>
      </w:pPr>
      <w:r w:rsidRPr="007419F1">
        <w:t>138.302 Fuelling safety procedures</w:t>
      </w:r>
      <w:r w:rsidRPr="00625D3A">
        <w:t>.</w:t>
      </w:r>
    </w:p>
    <w:p w14:paraId="46D64AD1" w14:textId="5B1B76AC" w:rsidR="00625D3A" w:rsidRDefault="00625D3A" w:rsidP="00625D3A">
      <w:r>
        <w:t xml:space="preserve">The sample text </w:t>
      </w:r>
      <w:r w:rsidR="00FC41EA">
        <w:t xml:space="preserve">articulates guidance </w:t>
      </w:r>
      <w:r w:rsidR="00061B4B">
        <w:t xml:space="preserve">on </w:t>
      </w:r>
      <w:r>
        <w:t>a range of topics and includes multiple subsections. Below are the subsections and combined notes for these subsections. This text is derived from industry best practice and you should amend it if desired to suit your operations</w:t>
      </w:r>
      <w:r w:rsidR="00380C7E">
        <w:t>:</w:t>
      </w:r>
    </w:p>
    <w:p w14:paraId="26011CD4" w14:textId="77777777" w:rsidR="00625D3A" w:rsidRPr="00625D3A" w:rsidRDefault="00625D3A" w:rsidP="00380C7E">
      <w:pPr>
        <w:pStyle w:val="ListBullet"/>
      </w:pPr>
      <w:r>
        <w:t>Fuelling preparations</w:t>
      </w:r>
    </w:p>
    <w:p w14:paraId="13BBAFE2" w14:textId="77777777" w:rsidR="00625D3A" w:rsidRPr="00625D3A" w:rsidRDefault="00625D3A" w:rsidP="00380C7E">
      <w:pPr>
        <w:pStyle w:val="ListBullet"/>
      </w:pPr>
      <w:r>
        <w:t>Conducting fuelling</w:t>
      </w:r>
    </w:p>
    <w:p w14:paraId="225733CA" w14:textId="77777777" w:rsidR="00625D3A" w:rsidRPr="00625D3A" w:rsidRDefault="00625D3A" w:rsidP="00380C7E">
      <w:pPr>
        <w:pStyle w:val="ListBullet"/>
      </w:pPr>
      <w:r>
        <w:t>Action in the even</w:t>
      </w:r>
      <w:r w:rsidRPr="00625D3A">
        <w:t>t of a fuel spillage or fire hazard</w:t>
      </w:r>
    </w:p>
    <w:p w14:paraId="066A9930" w14:textId="77777777" w:rsidR="00625D3A" w:rsidRPr="00625D3A" w:rsidRDefault="00625D3A" w:rsidP="00380C7E">
      <w:pPr>
        <w:pStyle w:val="ListBullet"/>
      </w:pPr>
      <w:r>
        <w:t>Fuelling from drums</w:t>
      </w:r>
    </w:p>
    <w:p w14:paraId="428380E2" w14:textId="62AA6B61" w:rsidR="00625D3A" w:rsidRDefault="00625D3A" w:rsidP="00380C7E">
      <w:pPr>
        <w:pStyle w:val="normalafterlisttable"/>
      </w:pPr>
      <w:r>
        <w:t xml:space="preserve">A fuelling area of up to 15 m has been selected for simplicity for this sample text. See </w:t>
      </w:r>
      <w:r w:rsidRPr="00DB74E6">
        <w:t>AC 91</w:t>
      </w:r>
      <w:r>
        <w:noBreakHyphen/>
      </w:r>
      <w:r w:rsidRPr="00DB74E6">
        <w:t>25</w:t>
      </w:r>
      <w:r w:rsidR="00380C7E">
        <w:t xml:space="preserve"> - </w:t>
      </w:r>
      <w:r w:rsidRPr="00625D3A">
        <w:t>Fuel and oil safety</w:t>
      </w:r>
      <w:r>
        <w:t>, for guidance.</w:t>
      </w:r>
    </w:p>
    <w:p w14:paraId="49F42BA7" w14:textId="77777777" w:rsidR="00625D3A" w:rsidRDefault="00625D3A" w:rsidP="00625D3A">
      <w:r>
        <w:t>Certain fuelling operations may be conducted with persons on board. Operator specific procedures may also be detailed. See regulation 91.510 of CASR.</w:t>
      </w:r>
    </w:p>
    <w:p w14:paraId="373B7F6F" w14:textId="77777777" w:rsidR="00625D3A" w:rsidRDefault="00625D3A" w:rsidP="00625D3A">
      <w:r>
        <w:t>See regulation 91.475 of CASR for the required number of extinguishers and their locations.</w:t>
      </w:r>
    </w:p>
    <w:p w14:paraId="00949008" w14:textId="77777777" w:rsidR="00625D3A" w:rsidRDefault="00625D3A" w:rsidP="00625D3A">
      <w:r>
        <w:t>Operators should provide detailed processes if pilot fuelling is required. Regulation 91.480 of CASR requires the aircraft and electrical equipment to be electrically bonded.</w:t>
      </w:r>
    </w:p>
    <w:p w14:paraId="5E663A0D" w14:textId="5656B993" w:rsidR="00625D3A" w:rsidRDefault="00625D3A" w:rsidP="00625D3A">
      <w:r>
        <w:t xml:space="preserve">The Part 91 </w:t>
      </w:r>
      <w:r w:rsidR="00C70F0F">
        <w:t>AMC/GM</w:t>
      </w:r>
      <w:r>
        <w:t xml:space="preserve"> document provides guidance in relation to fuel requirements and fuelling safety procedures. Further guidance on operational fuel requirements can be found in AC 91</w:t>
      </w:r>
      <w:r>
        <w:noBreakHyphen/>
        <w:t xml:space="preserve">15 - </w:t>
      </w:r>
      <w:r w:rsidRPr="00625D3A">
        <w:t>Guidelines for aircraft fuel requirements</w:t>
      </w:r>
      <w:r>
        <w:t>, and detailed guidance on fuel and oil safety can be found in AC 91</w:t>
      </w:r>
      <w:r>
        <w:noBreakHyphen/>
        <w:t xml:space="preserve">25 - </w:t>
      </w:r>
      <w:r w:rsidRPr="00625D3A">
        <w:t>Fuel and oil safety</w:t>
      </w:r>
      <w:r>
        <w:t>.</w:t>
      </w:r>
    </w:p>
    <w:p w14:paraId="12CDF8F1" w14:textId="77777777" w:rsidR="00625D3A" w:rsidRPr="00625D3A" w:rsidRDefault="00625D3A" w:rsidP="00380C7E">
      <w:pPr>
        <w:pStyle w:val="Heading3"/>
      </w:pPr>
      <w:bookmarkStart w:id="232" w:name="_Toc97720120"/>
      <w:bookmarkStart w:id="233" w:name="_Toc97720681"/>
      <w:bookmarkStart w:id="234" w:name="_Toc97721241"/>
      <w:bookmarkStart w:id="235" w:name="_Toc97720140"/>
      <w:bookmarkStart w:id="236" w:name="_Toc97720701"/>
      <w:bookmarkStart w:id="237" w:name="_Toc97721261"/>
      <w:bookmarkStart w:id="238" w:name="_Toc97720149"/>
      <w:bookmarkStart w:id="239" w:name="_Toc97720710"/>
      <w:bookmarkStart w:id="240" w:name="_Toc97721270"/>
      <w:bookmarkStart w:id="241" w:name="_Toc99716224"/>
      <w:bookmarkEnd w:id="232"/>
      <w:bookmarkEnd w:id="233"/>
      <w:bookmarkEnd w:id="234"/>
      <w:bookmarkEnd w:id="235"/>
      <w:bookmarkEnd w:id="236"/>
      <w:bookmarkEnd w:id="237"/>
      <w:bookmarkEnd w:id="238"/>
      <w:bookmarkEnd w:id="239"/>
      <w:bookmarkEnd w:id="240"/>
      <w:r>
        <w:t>Hot fuelling</w:t>
      </w:r>
      <w:bookmarkEnd w:id="241"/>
    </w:p>
    <w:p w14:paraId="02D3E9EE" w14:textId="77777777" w:rsidR="00625D3A" w:rsidRDefault="00625D3A" w:rsidP="00380C7E">
      <w:pPr>
        <w:pStyle w:val="ExampleBoxText"/>
      </w:pPr>
      <w:r>
        <w:t>CASR References:</w:t>
      </w:r>
    </w:p>
    <w:p w14:paraId="16C201AA" w14:textId="77777777" w:rsidR="00625D3A" w:rsidRPr="00625D3A" w:rsidRDefault="00625D3A" w:rsidP="00380C7E">
      <w:pPr>
        <w:pStyle w:val="ExampleBoxBullet"/>
      </w:pPr>
      <w:r>
        <w:t xml:space="preserve">91.495 Only turbine-engine aircraft to be hot </w:t>
      </w:r>
      <w:r w:rsidRPr="00625D3A">
        <w:t>fuelled</w:t>
      </w:r>
    </w:p>
    <w:p w14:paraId="2BC6A510" w14:textId="77777777" w:rsidR="00625D3A" w:rsidRPr="00625D3A" w:rsidRDefault="00625D3A" w:rsidP="00380C7E">
      <w:pPr>
        <w:pStyle w:val="ExampleBoxBullet"/>
      </w:pPr>
      <w:r>
        <w:t>91.500 Hot fuelling aircraft – general</w:t>
      </w:r>
    </w:p>
    <w:p w14:paraId="7EB71A2B" w14:textId="77777777" w:rsidR="00625D3A" w:rsidRPr="00625D3A" w:rsidRDefault="00625D3A" w:rsidP="00380C7E">
      <w:pPr>
        <w:pStyle w:val="ExampleBoxBullet"/>
      </w:pPr>
      <w:r>
        <w:t>91.505 Hot fuelling aircraft - procedures etc</w:t>
      </w:r>
    </w:p>
    <w:p w14:paraId="5173EF23" w14:textId="77777777" w:rsidR="00625D3A" w:rsidRPr="00625D3A" w:rsidRDefault="00625D3A" w:rsidP="00380C7E">
      <w:pPr>
        <w:pStyle w:val="ExampleBoxBullet"/>
      </w:pPr>
      <w:r>
        <w:t>138.300 Hot fuelling.</w:t>
      </w:r>
    </w:p>
    <w:p w14:paraId="67A9F3F2" w14:textId="77777777" w:rsidR="00625D3A" w:rsidRDefault="00625D3A" w:rsidP="00625D3A">
      <w:r>
        <w:lastRenderedPageBreak/>
        <w:t>The sample text indicates that hot fuelling is not permitted. Some aerial work operators may conduct hot fuelling in accordance with regulation 138.300 of CASR. Operator specific procedures may be detailed in this subsection. Amend the sample text to suit your operations.</w:t>
      </w:r>
    </w:p>
    <w:p w14:paraId="7E0069C5" w14:textId="77777777" w:rsidR="00625D3A" w:rsidRDefault="00625D3A" w:rsidP="00625D3A">
      <w:r>
        <w:t xml:space="preserve">For guidance on the precautions to be taken during hot fuelling operations, refer to section 16 of AC 91-25 - </w:t>
      </w:r>
      <w:r w:rsidRPr="00625D3A">
        <w:t>Fuel and oil safety</w:t>
      </w:r>
      <w:r>
        <w:t>.</w:t>
      </w:r>
    </w:p>
    <w:p w14:paraId="70E6A91E" w14:textId="77777777" w:rsidR="00625D3A" w:rsidRPr="00625D3A" w:rsidRDefault="00625D3A" w:rsidP="00380C7E">
      <w:pPr>
        <w:pStyle w:val="Heading3"/>
      </w:pPr>
      <w:bookmarkStart w:id="242" w:name="_Toc97720151"/>
      <w:bookmarkStart w:id="243" w:name="_Toc97720712"/>
      <w:bookmarkStart w:id="244" w:name="_Toc97721272"/>
      <w:bookmarkStart w:id="245" w:name="_Toc97720152"/>
      <w:bookmarkStart w:id="246" w:name="_Toc97720713"/>
      <w:bookmarkStart w:id="247" w:name="_Toc97721273"/>
      <w:bookmarkStart w:id="248" w:name="_Toc97720153"/>
      <w:bookmarkStart w:id="249" w:name="_Toc97720714"/>
      <w:bookmarkStart w:id="250" w:name="_Toc97721274"/>
      <w:bookmarkStart w:id="251" w:name="_Toc99716225"/>
      <w:bookmarkEnd w:id="242"/>
      <w:bookmarkEnd w:id="243"/>
      <w:bookmarkEnd w:id="244"/>
      <w:bookmarkEnd w:id="245"/>
      <w:bookmarkEnd w:id="246"/>
      <w:bookmarkEnd w:id="247"/>
      <w:bookmarkEnd w:id="248"/>
      <w:bookmarkEnd w:id="249"/>
      <w:bookmarkEnd w:id="250"/>
      <w:r>
        <w:t>De-fuelling</w:t>
      </w:r>
      <w:bookmarkEnd w:id="251"/>
    </w:p>
    <w:p w14:paraId="5BF2DC28" w14:textId="77777777" w:rsidR="00625D3A" w:rsidRPr="00743569" w:rsidRDefault="00625D3A" w:rsidP="00625D3A">
      <w:r>
        <w:t>The sample text indicates that the sample operator only permits qualified fuelling contractors to de-fuel aircraft. If de-fuelling is required, amend the text to suit your operations.</w:t>
      </w:r>
    </w:p>
    <w:p w14:paraId="0EF4D8E7" w14:textId="77777777" w:rsidR="00625D3A" w:rsidRPr="00625D3A" w:rsidRDefault="00625D3A" w:rsidP="00380C7E">
      <w:pPr>
        <w:pStyle w:val="Heading3"/>
      </w:pPr>
      <w:bookmarkStart w:id="252" w:name="_Toc97720155"/>
      <w:bookmarkStart w:id="253" w:name="_Toc97720716"/>
      <w:bookmarkStart w:id="254" w:name="_Toc97721276"/>
      <w:bookmarkStart w:id="255" w:name="_Toc97720156"/>
      <w:bookmarkStart w:id="256" w:name="_Toc97720717"/>
      <w:bookmarkStart w:id="257" w:name="_Toc97721277"/>
      <w:bookmarkStart w:id="258" w:name="_Toc97720157"/>
      <w:bookmarkStart w:id="259" w:name="_Toc97720718"/>
      <w:bookmarkStart w:id="260" w:name="_Toc97721278"/>
      <w:bookmarkStart w:id="261" w:name="_Toc97720158"/>
      <w:bookmarkStart w:id="262" w:name="_Toc97720719"/>
      <w:bookmarkStart w:id="263" w:name="_Toc97721279"/>
      <w:bookmarkStart w:id="264" w:name="_Toc99716226"/>
      <w:bookmarkEnd w:id="252"/>
      <w:bookmarkEnd w:id="253"/>
      <w:bookmarkEnd w:id="254"/>
      <w:bookmarkEnd w:id="255"/>
      <w:bookmarkEnd w:id="256"/>
      <w:bookmarkEnd w:id="257"/>
      <w:bookmarkEnd w:id="258"/>
      <w:bookmarkEnd w:id="259"/>
      <w:bookmarkEnd w:id="260"/>
      <w:bookmarkEnd w:id="261"/>
      <w:bookmarkEnd w:id="262"/>
      <w:bookmarkEnd w:id="263"/>
      <w:r>
        <w:t xml:space="preserve">Use of low-risk electronic devices while </w:t>
      </w:r>
      <w:r w:rsidRPr="00625D3A">
        <w:t>fuelling turbine-engine aircraft</w:t>
      </w:r>
      <w:bookmarkEnd w:id="264"/>
    </w:p>
    <w:p w14:paraId="6231DEBF" w14:textId="77777777" w:rsidR="00625D3A" w:rsidRDefault="00625D3A" w:rsidP="00380C7E">
      <w:pPr>
        <w:pStyle w:val="ExampleBoxText"/>
      </w:pPr>
      <w:r w:rsidRPr="008E3068">
        <w:t>CASR Reference:</w:t>
      </w:r>
    </w:p>
    <w:p w14:paraId="2E3B3482" w14:textId="77777777" w:rsidR="00625D3A" w:rsidRPr="00625D3A" w:rsidRDefault="00625D3A" w:rsidP="00380C7E">
      <w:pPr>
        <w:pStyle w:val="ExampleBoxBullet"/>
      </w:pPr>
      <w:r>
        <w:t>9</w:t>
      </w:r>
      <w:r w:rsidRPr="00625D3A">
        <w:t>1.490 Fuelling turbine-engine aircraft - low-risk electronic devices.</w:t>
      </w:r>
    </w:p>
    <w:p w14:paraId="305A2104" w14:textId="77777777" w:rsidR="00625D3A" w:rsidRPr="008E3068" w:rsidRDefault="00625D3A" w:rsidP="00625D3A">
      <w:r>
        <w:t>This section has been reserved. Insert your own procedures if this applies to your organisation.</w:t>
      </w:r>
    </w:p>
    <w:p w14:paraId="0CB15C5D" w14:textId="77777777" w:rsidR="00625D3A" w:rsidRPr="00625D3A" w:rsidRDefault="00625D3A" w:rsidP="00380C7E">
      <w:pPr>
        <w:pStyle w:val="Heading3"/>
      </w:pPr>
      <w:bookmarkStart w:id="265" w:name="_Toc99716227"/>
      <w:r>
        <w:t>Persons on aircraft, boarding or disembarking during fuelling</w:t>
      </w:r>
      <w:bookmarkEnd w:id="265"/>
    </w:p>
    <w:p w14:paraId="0B312152" w14:textId="77777777" w:rsidR="00625D3A" w:rsidRDefault="00625D3A" w:rsidP="00380C7E">
      <w:pPr>
        <w:pStyle w:val="ExampleBoxText"/>
      </w:pPr>
      <w:r w:rsidRPr="00906E22">
        <w:t>CASR Reference</w:t>
      </w:r>
      <w:r>
        <w:t>s</w:t>
      </w:r>
      <w:r w:rsidRPr="00906E22">
        <w:t>:</w:t>
      </w:r>
    </w:p>
    <w:p w14:paraId="76D80FD7" w14:textId="77777777" w:rsidR="00625D3A" w:rsidRPr="00625D3A" w:rsidRDefault="00625D3A" w:rsidP="00380C7E">
      <w:pPr>
        <w:pStyle w:val="ExampleBoxBullet"/>
      </w:pPr>
      <w:r w:rsidRPr="00906E22">
        <w:t>91.510 Fuelling aircraft - persons on aircraft, boarding or disembarking</w:t>
      </w:r>
    </w:p>
    <w:p w14:paraId="59E4AF21" w14:textId="77777777" w:rsidR="00625D3A" w:rsidRPr="00625D3A" w:rsidRDefault="00625D3A" w:rsidP="00380C7E">
      <w:pPr>
        <w:pStyle w:val="ExampleBoxBullet"/>
      </w:pPr>
      <w:r w:rsidRPr="00906E22">
        <w:t>91.515 Fuelling aircraft if fuel vapour detected</w:t>
      </w:r>
    </w:p>
    <w:p w14:paraId="351F60ED" w14:textId="77777777" w:rsidR="00625D3A" w:rsidRPr="00625D3A" w:rsidRDefault="00625D3A" w:rsidP="00380C7E">
      <w:pPr>
        <w:pStyle w:val="ExampleBoxBullet"/>
      </w:pPr>
      <w:r w:rsidRPr="00906E22">
        <w:t>138.285 Fuel procedures</w:t>
      </w:r>
    </w:p>
    <w:p w14:paraId="0FD63912" w14:textId="77777777" w:rsidR="00625D3A" w:rsidRPr="00625D3A" w:rsidRDefault="00625D3A" w:rsidP="00380C7E">
      <w:pPr>
        <w:pStyle w:val="ExampleBoxBullet"/>
      </w:pPr>
      <w:r>
        <w:t>138.302 Fuel</w:t>
      </w:r>
      <w:r w:rsidRPr="00625D3A">
        <w:t>ling safety procedures.</w:t>
      </w:r>
    </w:p>
    <w:p w14:paraId="28581A44" w14:textId="77777777" w:rsidR="00625D3A" w:rsidRDefault="00625D3A" w:rsidP="00625D3A">
      <w:bookmarkStart w:id="266" w:name="_Hlk92952341"/>
      <w:r>
        <w:t xml:space="preserve">The sample text </w:t>
      </w:r>
      <w:r w:rsidRPr="000F0308">
        <w:t>does not permit persons to be on</w:t>
      </w:r>
      <w:r>
        <w:t>board</w:t>
      </w:r>
      <w:r w:rsidRPr="000F0308">
        <w:t xml:space="preserve"> the aircraft during fuelling. If such operations are planned, see regulations 91.510, 91.515</w:t>
      </w:r>
      <w:r>
        <w:t xml:space="preserve"> and 138.302 of CASR. Aerial work operators should review section 11 of CASA EX72/24 for an exemption in force concerning private operations conducted by an aerial work certificate holder. Amend the sample text to suit your operations.</w:t>
      </w:r>
    </w:p>
    <w:p w14:paraId="56F47B6B" w14:textId="78410C6F" w:rsidR="00625D3A" w:rsidRDefault="00625D3A" w:rsidP="00625D3A">
      <w:r>
        <w:t>AC 91</w:t>
      </w:r>
      <w:r>
        <w:noBreakHyphen/>
        <w:t xml:space="preserve">25 - </w:t>
      </w:r>
      <w:r w:rsidRPr="00625D3A">
        <w:t>Fuel and oil safety</w:t>
      </w:r>
      <w:r>
        <w:t xml:space="preserve"> provides guidance on the precautions to be taken when passengers remain on board during fuelling operations. AC 91</w:t>
      </w:r>
      <w:r>
        <w:noBreakHyphen/>
        <w:t xml:space="preserve">19 </w:t>
      </w:r>
      <w:r w:rsidR="00380C7E">
        <w:t xml:space="preserve">- </w:t>
      </w:r>
      <w:r w:rsidRPr="00625D3A">
        <w:t>Passenger safety information</w:t>
      </w:r>
      <w:r>
        <w:t xml:space="preserve"> may also provide some useful guidance for your operations.</w:t>
      </w:r>
    </w:p>
    <w:p w14:paraId="7C2F941B" w14:textId="77777777" w:rsidR="00625D3A" w:rsidRPr="00625D3A" w:rsidRDefault="00625D3A" w:rsidP="00380C7E">
      <w:pPr>
        <w:pStyle w:val="Heading3"/>
      </w:pPr>
      <w:bookmarkStart w:id="267" w:name="_Toc97720161"/>
      <w:bookmarkStart w:id="268" w:name="_Toc97720722"/>
      <w:bookmarkStart w:id="269" w:name="_Toc97721282"/>
      <w:bookmarkStart w:id="270" w:name="_Toc97720162"/>
      <w:bookmarkStart w:id="271" w:name="_Toc97720723"/>
      <w:bookmarkStart w:id="272" w:name="_Toc97721283"/>
      <w:bookmarkStart w:id="273" w:name="_Toc99716228"/>
      <w:bookmarkEnd w:id="266"/>
      <w:bookmarkEnd w:id="267"/>
      <w:bookmarkEnd w:id="268"/>
      <w:bookmarkEnd w:id="269"/>
      <w:bookmarkEnd w:id="270"/>
      <w:bookmarkEnd w:id="271"/>
      <w:bookmarkEnd w:id="272"/>
      <w:r>
        <w:t>Pre-flight fuel quality check</w:t>
      </w:r>
      <w:bookmarkEnd w:id="273"/>
    </w:p>
    <w:p w14:paraId="4851C0A7" w14:textId="77777777" w:rsidR="00625D3A" w:rsidRDefault="00625D3A" w:rsidP="00380C7E">
      <w:pPr>
        <w:pStyle w:val="ExampleBoxText"/>
      </w:pPr>
      <w:r>
        <w:t>CASR References:</w:t>
      </w:r>
    </w:p>
    <w:p w14:paraId="03588F6D" w14:textId="77777777" w:rsidR="00625D3A" w:rsidRPr="00625D3A" w:rsidRDefault="00625D3A" w:rsidP="00380C7E">
      <w:pPr>
        <w:pStyle w:val="ExampleBoxBullet"/>
      </w:pPr>
      <w:r>
        <w:t>91.465 Contaminated, degraded or inappropriate fuels</w:t>
      </w:r>
    </w:p>
    <w:p w14:paraId="77830A62" w14:textId="77777777" w:rsidR="00625D3A" w:rsidRPr="00625D3A" w:rsidRDefault="00625D3A" w:rsidP="00380C7E">
      <w:pPr>
        <w:pStyle w:val="ExampleBoxBullet"/>
      </w:pPr>
      <w:r>
        <w:t>133.180 Fuel procedures</w:t>
      </w:r>
    </w:p>
    <w:p w14:paraId="79323DDF" w14:textId="77777777" w:rsidR="00625D3A" w:rsidRPr="00625D3A" w:rsidRDefault="00625D3A" w:rsidP="00380C7E">
      <w:pPr>
        <w:pStyle w:val="ExampleBoxBullet"/>
      </w:pPr>
      <w:r>
        <w:t>135.205 Fuel procedures</w:t>
      </w:r>
    </w:p>
    <w:p w14:paraId="177C7FFC" w14:textId="77777777" w:rsidR="00625D3A" w:rsidRPr="00625D3A" w:rsidRDefault="00625D3A" w:rsidP="00380C7E">
      <w:pPr>
        <w:pStyle w:val="ExampleBoxBullet"/>
      </w:pPr>
      <w:r>
        <w:t>138.285 Fuel procedures</w:t>
      </w:r>
    </w:p>
    <w:p w14:paraId="1E46B6A6" w14:textId="77777777" w:rsidR="00625D3A" w:rsidRPr="00906E22" w:rsidRDefault="00625D3A" w:rsidP="00625D3A">
      <w:r>
        <w:t>Amend the sample text to suit your operations.</w:t>
      </w:r>
    </w:p>
    <w:p w14:paraId="19D9B874" w14:textId="77777777" w:rsidR="00625D3A" w:rsidRPr="00625D3A" w:rsidRDefault="00625D3A" w:rsidP="00380C7E">
      <w:pPr>
        <w:pStyle w:val="Heading3"/>
      </w:pPr>
      <w:bookmarkStart w:id="274" w:name="_Toc99716229"/>
      <w:r>
        <w:lastRenderedPageBreak/>
        <w:t>Engine oil and hydraulic fluid management</w:t>
      </w:r>
      <w:bookmarkEnd w:id="274"/>
    </w:p>
    <w:p w14:paraId="5085EBD1" w14:textId="77777777" w:rsidR="00625D3A" w:rsidRDefault="00625D3A" w:rsidP="00380C7E">
      <w:pPr>
        <w:pStyle w:val="ExampleBoxText"/>
      </w:pPr>
      <w:r w:rsidRPr="00116F7F">
        <w:t>CASR Reference</w:t>
      </w:r>
      <w:r>
        <w:t>s</w:t>
      </w:r>
      <w:r w:rsidRPr="00116F7F">
        <w:t>:</w:t>
      </w:r>
    </w:p>
    <w:p w14:paraId="3CB49B2D" w14:textId="77777777" w:rsidR="00625D3A" w:rsidRPr="00625D3A" w:rsidRDefault="00625D3A" w:rsidP="00380C7E">
      <w:pPr>
        <w:pStyle w:val="ExampleBoxBullet"/>
      </w:pPr>
      <w:r w:rsidRPr="00116F7F">
        <w:t>91.460 Oil requirements</w:t>
      </w:r>
    </w:p>
    <w:p w14:paraId="77B1D68D" w14:textId="77777777" w:rsidR="00625D3A" w:rsidRPr="00625D3A" w:rsidRDefault="00625D3A" w:rsidP="00380C7E">
      <w:pPr>
        <w:pStyle w:val="ExampleBoxBullet"/>
      </w:pPr>
      <w:r w:rsidRPr="00116F7F">
        <w:t>13</w:t>
      </w:r>
      <w:r w:rsidRPr="00625D3A">
        <w:t>3.185 Oil requirements</w:t>
      </w:r>
    </w:p>
    <w:p w14:paraId="7C80CAD1" w14:textId="77777777" w:rsidR="00625D3A" w:rsidRPr="00625D3A" w:rsidRDefault="00625D3A" w:rsidP="00380C7E">
      <w:pPr>
        <w:pStyle w:val="ExampleBoxBullet"/>
      </w:pPr>
      <w:r>
        <w:t>13</w:t>
      </w:r>
      <w:r w:rsidRPr="00625D3A">
        <w:t>5.210 Oil requirements</w:t>
      </w:r>
    </w:p>
    <w:p w14:paraId="73F1ADD5" w14:textId="77777777" w:rsidR="00625D3A" w:rsidRPr="00625D3A" w:rsidRDefault="00625D3A" w:rsidP="00380C7E">
      <w:pPr>
        <w:pStyle w:val="ExampleBoxBullet"/>
      </w:pPr>
      <w:r w:rsidRPr="00116F7F">
        <w:t>138.290 Oil requirements</w:t>
      </w:r>
      <w:r w:rsidRPr="00625D3A">
        <w:t>.</w:t>
      </w:r>
    </w:p>
    <w:p w14:paraId="19A6B29A" w14:textId="77777777" w:rsidR="00625D3A" w:rsidRDefault="00625D3A" w:rsidP="00625D3A">
      <w:r>
        <w:t>The sample text includes a table to complete with the minimum quantities of oil required. Complete this table for each aircraft you operate. Alternatively, provide a method to determine what the sufficient quantity of oil is for the given aircraft / operations.</w:t>
      </w:r>
      <w:r w:rsidRPr="009A1BE8">
        <w:t xml:space="preserve"> Amend the sample text to suit your operations.</w:t>
      </w:r>
    </w:p>
    <w:p w14:paraId="2B1E78EA" w14:textId="77777777" w:rsidR="00625D3A" w:rsidRPr="00625D3A" w:rsidRDefault="00625D3A" w:rsidP="00380C7E">
      <w:pPr>
        <w:pStyle w:val="Heading2"/>
      </w:pPr>
      <w:bookmarkStart w:id="275" w:name="_Toc97720165"/>
      <w:bookmarkStart w:id="276" w:name="_Toc97720726"/>
      <w:bookmarkStart w:id="277" w:name="_Toc97721286"/>
      <w:bookmarkStart w:id="278" w:name="_Toc97720166"/>
      <w:bookmarkStart w:id="279" w:name="_Toc97720727"/>
      <w:bookmarkStart w:id="280" w:name="_Toc97721287"/>
      <w:bookmarkStart w:id="281" w:name="_Toc97720167"/>
      <w:bookmarkStart w:id="282" w:name="_Toc97720728"/>
      <w:bookmarkStart w:id="283" w:name="_Toc97721288"/>
      <w:bookmarkStart w:id="284" w:name="_Toc97720168"/>
      <w:bookmarkStart w:id="285" w:name="_Toc97720729"/>
      <w:bookmarkStart w:id="286" w:name="_Toc97721289"/>
      <w:bookmarkStart w:id="287" w:name="_Toc99716230"/>
      <w:bookmarkStart w:id="288" w:name="_Toc184716246"/>
      <w:bookmarkEnd w:id="275"/>
      <w:bookmarkEnd w:id="276"/>
      <w:bookmarkEnd w:id="277"/>
      <w:bookmarkEnd w:id="278"/>
      <w:bookmarkEnd w:id="279"/>
      <w:bookmarkEnd w:id="280"/>
      <w:bookmarkEnd w:id="281"/>
      <w:bookmarkEnd w:id="282"/>
      <w:bookmarkEnd w:id="283"/>
      <w:bookmarkEnd w:id="284"/>
      <w:bookmarkEnd w:id="285"/>
      <w:bookmarkEnd w:id="286"/>
      <w:r w:rsidRPr="00EA603F">
        <w:t>Fuel policy</w:t>
      </w:r>
      <w:bookmarkEnd w:id="287"/>
      <w:bookmarkEnd w:id="288"/>
    </w:p>
    <w:p w14:paraId="4B1180F9" w14:textId="77777777" w:rsidR="00625D3A" w:rsidRDefault="00625D3A" w:rsidP="00380C7E">
      <w:pPr>
        <w:pStyle w:val="ExampleBoxText"/>
      </w:pPr>
      <w:r w:rsidRPr="00116F7F">
        <w:t>CASR Reference</w:t>
      </w:r>
      <w:r>
        <w:t>s</w:t>
      </w:r>
      <w:r w:rsidRPr="00116F7F">
        <w:t>:</w:t>
      </w:r>
    </w:p>
    <w:p w14:paraId="798DB3BC" w14:textId="77777777" w:rsidR="00625D3A" w:rsidRPr="00625D3A" w:rsidRDefault="00625D3A" w:rsidP="00380C7E">
      <w:pPr>
        <w:pStyle w:val="ExampleBoxBullet"/>
      </w:pPr>
      <w:r w:rsidRPr="00116F7F">
        <w:t>91.455 Fuel requirements</w:t>
      </w:r>
    </w:p>
    <w:p w14:paraId="4C3526FC" w14:textId="77777777" w:rsidR="00625D3A" w:rsidRPr="00625D3A" w:rsidRDefault="00625D3A" w:rsidP="00380C7E">
      <w:pPr>
        <w:pStyle w:val="ExampleBoxBullet"/>
      </w:pPr>
      <w:r w:rsidRPr="001C10D5">
        <w:t>119.205 Content of exposition</w:t>
      </w:r>
    </w:p>
    <w:p w14:paraId="2E257CC5" w14:textId="77777777" w:rsidR="00625D3A" w:rsidRPr="00625D3A" w:rsidRDefault="00625D3A" w:rsidP="00380C7E">
      <w:pPr>
        <w:pStyle w:val="ExampleBoxBullet"/>
      </w:pPr>
      <w:r>
        <w:t>133.180 Fuel procedures</w:t>
      </w:r>
    </w:p>
    <w:p w14:paraId="6F3068A1" w14:textId="77777777" w:rsidR="00625D3A" w:rsidRPr="00625D3A" w:rsidRDefault="00625D3A" w:rsidP="00380C7E">
      <w:pPr>
        <w:pStyle w:val="ExampleBoxBullet"/>
      </w:pPr>
      <w:r>
        <w:t xml:space="preserve">133.190 Fuel </w:t>
      </w:r>
      <w:r w:rsidRPr="00625D3A">
        <w:t>requirements</w:t>
      </w:r>
    </w:p>
    <w:p w14:paraId="2F2AEB3D" w14:textId="77777777" w:rsidR="00625D3A" w:rsidRPr="00625D3A" w:rsidRDefault="00625D3A" w:rsidP="00380C7E">
      <w:pPr>
        <w:pStyle w:val="ExampleBoxBullet"/>
      </w:pPr>
      <w:r w:rsidRPr="00116F7F">
        <w:t>135.205 Fuel procedures</w:t>
      </w:r>
    </w:p>
    <w:p w14:paraId="1C8F5BA7" w14:textId="77777777" w:rsidR="00625D3A" w:rsidRPr="00625D3A" w:rsidRDefault="00625D3A" w:rsidP="00380C7E">
      <w:pPr>
        <w:pStyle w:val="ExampleBoxBullet"/>
      </w:pPr>
      <w:r w:rsidRPr="00116F7F">
        <w:t>135.215 Fuel requirements</w:t>
      </w:r>
    </w:p>
    <w:p w14:paraId="42BBDD00" w14:textId="77777777" w:rsidR="00625D3A" w:rsidRPr="00625D3A" w:rsidRDefault="00625D3A" w:rsidP="00380C7E">
      <w:pPr>
        <w:pStyle w:val="ExampleBoxBullet"/>
      </w:pPr>
      <w:r w:rsidRPr="001C10D5">
        <w:t>138.155 Content of operations manual</w:t>
      </w:r>
    </w:p>
    <w:p w14:paraId="3C1A1FD8" w14:textId="77777777" w:rsidR="00625D3A" w:rsidRPr="00625D3A" w:rsidRDefault="00625D3A" w:rsidP="00380C7E">
      <w:pPr>
        <w:pStyle w:val="ExampleBoxBullet"/>
      </w:pPr>
      <w:r w:rsidRPr="00116F7F">
        <w:t>138.285 Fuel procedures</w:t>
      </w:r>
      <w:r w:rsidRPr="00625D3A">
        <w:t>.</w:t>
      </w:r>
    </w:p>
    <w:p w14:paraId="514468F3" w14:textId="77777777" w:rsidR="00625D3A" w:rsidRPr="00625D3A" w:rsidRDefault="00625D3A" w:rsidP="00380C7E">
      <w:pPr>
        <w:pStyle w:val="Heading3"/>
      </w:pPr>
      <w:bookmarkStart w:id="289" w:name="_Toc99716231"/>
      <w:r>
        <w:t>Overview</w:t>
      </w:r>
      <w:bookmarkEnd w:id="289"/>
    </w:p>
    <w:p w14:paraId="487B170E" w14:textId="77777777" w:rsidR="00625D3A" w:rsidRDefault="00625D3A" w:rsidP="00625D3A">
      <w:r>
        <w:t>This sample text summarises the policy for the rest of this section. As you amend your text for this section, you may need to adjust this overview.</w:t>
      </w:r>
    </w:p>
    <w:p w14:paraId="353059B1" w14:textId="77777777" w:rsidR="00625D3A" w:rsidRPr="00116F7F" w:rsidRDefault="00625D3A" w:rsidP="00625D3A">
      <w:r>
        <w:t>Requirements relating to fuel management procedures, as well as the quantity of fuel required prior to and during operations, are defined in Chapter 6 of the Part 133 MOS, Chapter 7 of the Part 135 MOS and Chapter 19 of the Part 91 MOS (for aerial work operations). AC 91</w:t>
      </w:r>
      <w:r>
        <w:noBreakHyphen/>
        <w:t xml:space="preserve">15 - </w:t>
      </w:r>
      <w:r w:rsidRPr="00625D3A">
        <w:t>Guidelines for aircraft fuel requirements</w:t>
      </w:r>
      <w:r>
        <w:t xml:space="preserve"> contains further operational considerations and guidance.</w:t>
      </w:r>
    </w:p>
    <w:p w14:paraId="1AED9A78" w14:textId="77777777" w:rsidR="00625D3A" w:rsidRPr="00625D3A" w:rsidRDefault="00625D3A" w:rsidP="00380C7E">
      <w:pPr>
        <w:pStyle w:val="Heading3"/>
      </w:pPr>
      <w:bookmarkStart w:id="290" w:name="_Toc99716232"/>
      <w:r>
        <w:t>Pre-flight</w:t>
      </w:r>
      <w:bookmarkEnd w:id="290"/>
    </w:p>
    <w:p w14:paraId="284BA5CB" w14:textId="77777777" w:rsidR="00625D3A" w:rsidRDefault="00625D3A" w:rsidP="00625D3A">
      <w:r>
        <w:t xml:space="preserve">This Pre-flight subsection has been reserved. If required, develop suitable text for your operations. </w:t>
      </w:r>
    </w:p>
    <w:p w14:paraId="7924190F" w14:textId="77777777" w:rsidR="00625D3A" w:rsidRPr="00625D3A" w:rsidRDefault="00625D3A" w:rsidP="00380C7E">
      <w:pPr>
        <w:pStyle w:val="Heading3"/>
      </w:pPr>
      <w:bookmarkStart w:id="291" w:name="_Toc97720188"/>
      <w:bookmarkStart w:id="292" w:name="_Toc97720749"/>
      <w:bookmarkStart w:id="293" w:name="_Toc97721309"/>
      <w:bookmarkStart w:id="294" w:name="_Toc97720189"/>
      <w:bookmarkStart w:id="295" w:name="_Toc97720750"/>
      <w:bookmarkStart w:id="296" w:name="_Toc97721310"/>
      <w:bookmarkStart w:id="297" w:name="_Toc97720190"/>
      <w:bookmarkStart w:id="298" w:name="_Toc97720751"/>
      <w:bookmarkStart w:id="299" w:name="_Toc97721311"/>
      <w:bookmarkStart w:id="300" w:name="_Toc97720191"/>
      <w:bookmarkStart w:id="301" w:name="_Toc97720752"/>
      <w:bookmarkStart w:id="302" w:name="_Toc97721312"/>
      <w:bookmarkStart w:id="303" w:name="_Toc97720192"/>
      <w:bookmarkStart w:id="304" w:name="_Toc97720753"/>
      <w:bookmarkStart w:id="305" w:name="_Toc97721313"/>
      <w:bookmarkStart w:id="306" w:name="_Toc97720193"/>
      <w:bookmarkStart w:id="307" w:name="_Toc97720754"/>
      <w:bookmarkStart w:id="308" w:name="_Toc97721314"/>
      <w:bookmarkStart w:id="309" w:name="_Toc97720194"/>
      <w:bookmarkStart w:id="310" w:name="_Toc97720755"/>
      <w:bookmarkStart w:id="311" w:name="_Toc97721315"/>
      <w:bookmarkStart w:id="312" w:name="_Toc97720195"/>
      <w:bookmarkStart w:id="313" w:name="_Toc97720756"/>
      <w:bookmarkStart w:id="314" w:name="_Toc97721316"/>
      <w:bookmarkStart w:id="315" w:name="_Toc97720196"/>
      <w:bookmarkStart w:id="316" w:name="_Toc97720757"/>
      <w:bookmarkStart w:id="317" w:name="_Toc97721317"/>
      <w:bookmarkStart w:id="318" w:name="_Toc97720197"/>
      <w:bookmarkStart w:id="319" w:name="_Toc97720758"/>
      <w:bookmarkStart w:id="320" w:name="_Toc97721318"/>
      <w:bookmarkStart w:id="321" w:name="_Toc97720198"/>
      <w:bookmarkStart w:id="322" w:name="_Toc97720759"/>
      <w:bookmarkStart w:id="323" w:name="_Toc97721319"/>
      <w:bookmarkStart w:id="324" w:name="_Toc97720199"/>
      <w:bookmarkStart w:id="325" w:name="_Toc97720760"/>
      <w:bookmarkStart w:id="326" w:name="_Toc97721320"/>
      <w:bookmarkStart w:id="327" w:name="_Toc97720200"/>
      <w:bookmarkStart w:id="328" w:name="_Toc97720761"/>
      <w:bookmarkStart w:id="329" w:name="_Toc97721321"/>
      <w:bookmarkStart w:id="330" w:name="_Toc97720201"/>
      <w:bookmarkStart w:id="331" w:name="_Toc97720762"/>
      <w:bookmarkStart w:id="332" w:name="_Toc97721322"/>
      <w:bookmarkStart w:id="333" w:name="_Toc97720202"/>
      <w:bookmarkStart w:id="334" w:name="_Toc97720763"/>
      <w:bookmarkStart w:id="335" w:name="_Toc97721323"/>
      <w:bookmarkStart w:id="336" w:name="_Toc97720203"/>
      <w:bookmarkStart w:id="337" w:name="_Toc97720764"/>
      <w:bookmarkStart w:id="338" w:name="_Toc97721324"/>
      <w:bookmarkStart w:id="339" w:name="_Toc97720204"/>
      <w:bookmarkStart w:id="340" w:name="_Toc97720765"/>
      <w:bookmarkStart w:id="341" w:name="_Toc97721325"/>
      <w:bookmarkStart w:id="342" w:name="_Toc9971623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t xml:space="preserve">Fuel </w:t>
      </w:r>
      <w:r w:rsidRPr="00625D3A">
        <w:t>considerations and calculations</w:t>
      </w:r>
      <w:bookmarkEnd w:id="342"/>
    </w:p>
    <w:p w14:paraId="78E25D1E" w14:textId="77777777" w:rsidR="00625D3A" w:rsidRPr="0005381B" w:rsidRDefault="00625D3A" w:rsidP="00625D3A">
      <w:r>
        <w:t>The sample text covers a range of topics and includes multiple headings. Amend the sample text to suit your operations. You</w:t>
      </w:r>
      <w:r w:rsidRPr="0005381B">
        <w:t xml:space="preserve"> will need to detail </w:t>
      </w:r>
      <w:r>
        <w:t>organisation</w:t>
      </w:r>
      <w:r w:rsidRPr="0005381B">
        <w:t xml:space="preserve">-specific procedures in relation in this section. </w:t>
      </w:r>
      <w:r>
        <w:t>Sample t</w:t>
      </w:r>
      <w:r w:rsidRPr="0005381B">
        <w:t xml:space="preserve">ext provided is CASA </w:t>
      </w:r>
      <w:r>
        <w:t>general</w:t>
      </w:r>
      <w:r w:rsidRPr="0005381B">
        <w:t xml:space="preserve"> advice only</w:t>
      </w:r>
      <w:r>
        <w:t xml:space="preserve"> and you should amend the sample text to suit your operations</w:t>
      </w:r>
      <w:r w:rsidRPr="0005381B">
        <w:t>.</w:t>
      </w:r>
      <w:r>
        <w:t xml:space="preserve"> See AC 91-15 </w:t>
      </w:r>
      <w:r w:rsidRPr="007A5F6E">
        <w:t>Guidelines for aircraft fuel requirements</w:t>
      </w:r>
      <w:r w:rsidRPr="007C321F">
        <w:t>.</w:t>
      </w:r>
    </w:p>
    <w:p w14:paraId="1F1B2DBA" w14:textId="77777777" w:rsidR="00625D3A" w:rsidRPr="00625D3A" w:rsidRDefault="00625D3A" w:rsidP="00380C7E">
      <w:pPr>
        <w:pStyle w:val="Heading4"/>
      </w:pPr>
      <w:r w:rsidRPr="00842887">
        <w:lastRenderedPageBreak/>
        <w:t>Required fuel</w:t>
      </w:r>
    </w:p>
    <w:p w14:paraId="70B60CB6" w14:textId="77777777" w:rsidR="00625D3A" w:rsidRPr="008C56E1" w:rsidRDefault="00625D3A" w:rsidP="00625D3A">
      <w:r>
        <w:t>This section refers to the total fuel required and cross-references to your section on alternates and holding fuel. It also refers to the mechanism for determining fuel prior to departure.</w:t>
      </w:r>
    </w:p>
    <w:p w14:paraId="1312A1A6" w14:textId="77777777" w:rsidR="00625D3A" w:rsidRPr="00625D3A" w:rsidRDefault="00625D3A" w:rsidP="00380C7E">
      <w:pPr>
        <w:pStyle w:val="Heading4"/>
      </w:pPr>
      <w:r w:rsidRPr="00625D33">
        <w:t>Taxi fuel</w:t>
      </w:r>
    </w:p>
    <w:p w14:paraId="4CD016C6" w14:textId="77777777" w:rsidR="00625D3A" w:rsidRPr="0002125B" w:rsidRDefault="00625D3A" w:rsidP="00625D3A">
      <w:r>
        <w:t>A simple table is proposed for you to populate with taxi fuel and any recommended additional quantities.</w:t>
      </w:r>
    </w:p>
    <w:p w14:paraId="66068FFB" w14:textId="77777777" w:rsidR="00625D3A" w:rsidRPr="00625D3A" w:rsidRDefault="00625D3A" w:rsidP="00380C7E">
      <w:pPr>
        <w:pStyle w:val="Heading4"/>
      </w:pPr>
      <w:r w:rsidRPr="00842887">
        <w:t>Trip fuel</w:t>
      </w:r>
    </w:p>
    <w:p w14:paraId="24CE7929" w14:textId="77777777" w:rsidR="00625D3A" w:rsidRDefault="00625D3A" w:rsidP="00625D3A">
      <w:r w:rsidRPr="002821F8">
        <w:t xml:space="preserve">A simple table is proposed for you to populate with </w:t>
      </w:r>
      <w:r>
        <w:t>standard usage rates</w:t>
      </w:r>
      <w:r w:rsidRPr="002821F8">
        <w:t>.</w:t>
      </w:r>
      <w:r w:rsidRPr="009726AF">
        <w:t xml:space="preserve"> </w:t>
      </w:r>
      <w:r>
        <w:t>Complete the Trip Fuel Usage Rate table using fuel rates calculated by fuel use monitoring or AFM data. Additional columns may be used where operations are conducted in configurations with different fuel use, e.g. with externally mounted equipment.</w:t>
      </w:r>
    </w:p>
    <w:p w14:paraId="200ADFBB" w14:textId="77777777" w:rsidR="00625D3A" w:rsidRDefault="00625D3A" w:rsidP="00625D3A">
      <w:r>
        <w:t>Source fuel consumption data from aircraft specific fuel consumption data from a fuel consumption monitoring system. If this is not available, use fuel consumption data provided by the aircraft manufacturer. See section 19.03 of the Part 91 MOS.</w:t>
      </w:r>
    </w:p>
    <w:p w14:paraId="5C35C77F" w14:textId="77777777" w:rsidR="00625D3A" w:rsidRPr="00625D3A" w:rsidRDefault="00625D3A" w:rsidP="00380C7E">
      <w:pPr>
        <w:pStyle w:val="Heading4"/>
      </w:pPr>
      <w:r w:rsidRPr="00842887">
        <w:t>Destination alternate fuel</w:t>
      </w:r>
    </w:p>
    <w:p w14:paraId="163346AE" w14:textId="77777777" w:rsidR="00625D3A" w:rsidRPr="00D10801" w:rsidRDefault="00625D3A" w:rsidP="00625D3A">
      <w:r>
        <w:t>The text replicates the AC headings. Additional alternate requirements specific to operator circumstances could be added here if required.</w:t>
      </w:r>
    </w:p>
    <w:p w14:paraId="482B3822" w14:textId="77777777" w:rsidR="00625D3A" w:rsidRPr="00625D3A" w:rsidRDefault="00625D3A" w:rsidP="00380C7E">
      <w:pPr>
        <w:pStyle w:val="Heading4"/>
      </w:pPr>
      <w:r w:rsidRPr="00842887">
        <w:t>Holding fuel</w:t>
      </w:r>
    </w:p>
    <w:p w14:paraId="3D154FA9" w14:textId="77777777" w:rsidR="00625D3A" w:rsidRPr="003737D7" w:rsidRDefault="00625D3A" w:rsidP="00625D3A">
      <w:r>
        <w:t>No specific figure is provided here since it will vary with operational circumstances, It is expected that pilot training will reinforce the quantities needed in each situation.</w:t>
      </w:r>
    </w:p>
    <w:p w14:paraId="759DE207" w14:textId="77777777" w:rsidR="00625D3A" w:rsidRPr="00625D3A" w:rsidRDefault="00625D3A" w:rsidP="00380C7E">
      <w:pPr>
        <w:pStyle w:val="Heading4"/>
      </w:pPr>
      <w:r w:rsidRPr="00842887">
        <w:t>Contingency fuel</w:t>
      </w:r>
    </w:p>
    <w:p w14:paraId="44F52C5D" w14:textId="77777777" w:rsidR="00625D3A" w:rsidRPr="00FF1073" w:rsidRDefault="00625D3A" w:rsidP="00625D3A">
      <w:r>
        <w:t xml:space="preserve">You should amend this section if you choose to mandate contingency fuel for certain circumstances such as isolated locations, </w:t>
      </w:r>
      <w:proofErr w:type="spellStart"/>
      <w:r>
        <w:t>tankering</w:t>
      </w:r>
      <w:proofErr w:type="spellEnd"/>
      <w:r>
        <w:t xml:space="preserve"> fuel etc.</w:t>
      </w:r>
    </w:p>
    <w:p w14:paraId="0CB3D583" w14:textId="77777777" w:rsidR="00625D3A" w:rsidRPr="00625D3A" w:rsidRDefault="00625D3A" w:rsidP="00380C7E">
      <w:pPr>
        <w:pStyle w:val="Heading4"/>
      </w:pPr>
      <w:r w:rsidRPr="00842887">
        <w:t>Final reserve fuel</w:t>
      </w:r>
    </w:p>
    <w:p w14:paraId="6A12C161" w14:textId="77777777" w:rsidR="00625D3A" w:rsidRPr="00487F66" w:rsidRDefault="00625D3A" w:rsidP="00625D3A">
      <w:r w:rsidRPr="00487F66">
        <w:t xml:space="preserve">A simple table is proposed for you to populate with standard </w:t>
      </w:r>
      <w:r>
        <w:t>figures</w:t>
      </w:r>
      <w:r w:rsidRPr="00487F66">
        <w:t>.</w:t>
      </w:r>
      <w:r w:rsidRPr="00541BD6">
        <w:t xml:space="preserve"> </w:t>
      </w:r>
      <w:r>
        <w:t>C</w:t>
      </w:r>
      <w:r w:rsidRPr="00541BD6">
        <w:t>omplete the Final Reserve Fuel table using fuel rates from the subsection Monitoring fuel during flight (below), or AFM data. Provide additional data when aircraft are operated in configurations with different fuel use, e.g. door removed or with externally mounted equipment.</w:t>
      </w:r>
    </w:p>
    <w:p w14:paraId="6C918851" w14:textId="77777777" w:rsidR="00625D3A" w:rsidRPr="00625D3A" w:rsidRDefault="00625D3A" w:rsidP="00380C7E">
      <w:pPr>
        <w:pStyle w:val="Heading4"/>
      </w:pPr>
      <w:r w:rsidRPr="00842887">
        <w:t>Discretionary fuel</w:t>
      </w:r>
    </w:p>
    <w:p w14:paraId="262782B7" w14:textId="1F2094FF" w:rsidR="00625D3A" w:rsidRPr="00AD5F97" w:rsidRDefault="00625D3A" w:rsidP="00625D3A">
      <w:r w:rsidRPr="00541BD6">
        <w:t xml:space="preserve">Discretionary fuel is routinely the prerogative of the pilot in </w:t>
      </w:r>
      <w:proofErr w:type="gramStart"/>
      <w:r w:rsidRPr="00541BD6">
        <w:t>command,</w:t>
      </w:r>
      <w:proofErr w:type="gramEnd"/>
      <w:r w:rsidRPr="00541BD6">
        <w:t xml:space="preserve"> however you may assist in setting standard discretionary loads.</w:t>
      </w:r>
      <w:r>
        <w:t xml:space="preserve"> </w:t>
      </w:r>
      <w:r w:rsidRPr="00AD5F97">
        <w:t xml:space="preserve">You should amend this section if you choose to mandate </w:t>
      </w:r>
      <w:r>
        <w:t>mechanisms for pilot usage of discretionary fuel or leave it as if desired.</w:t>
      </w:r>
    </w:p>
    <w:p w14:paraId="54CE608D" w14:textId="77777777" w:rsidR="00625D3A" w:rsidRPr="00625D3A" w:rsidRDefault="00625D3A" w:rsidP="00380C7E">
      <w:pPr>
        <w:pStyle w:val="Heading4"/>
      </w:pPr>
      <w:r>
        <w:t>Fuel calculation</w:t>
      </w:r>
    </w:p>
    <w:p w14:paraId="0C5AD24C" w14:textId="77777777" w:rsidR="00625D3A" w:rsidRPr="006D6E2D" w:rsidRDefault="00625D3A" w:rsidP="00625D3A">
      <w:r>
        <w:t>No sample text is offered in this section. Operators will need to design and insert simple instructions on how the calculations are carried. Tables, flow charts, trip record pro-</w:t>
      </w:r>
      <w:proofErr w:type="spellStart"/>
      <w:r>
        <w:t>formas</w:t>
      </w:r>
      <w:proofErr w:type="spellEnd"/>
      <w:r>
        <w:t xml:space="preserve"> etc are suitable methods.</w:t>
      </w:r>
    </w:p>
    <w:p w14:paraId="1342759E" w14:textId="77777777" w:rsidR="00625D3A" w:rsidRPr="00625D3A" w:rsidRDefault="00625D3A" w:rsidP="00380C7E">
      <w:pPr>
        <w:pStyle w:val="Heading4"/>
      </w:pPr>
      <w:r>
        <w:t>Determining and recording fuel quantity – pre-flight</w:t>
      </w:r>
    </w:p>
    <w:p w14:paraId="77A6F73A" w14:textId="77777777" w:rsidR="00625D3A" w:rsidRDefault="00625D3A" w:rsidP="00625D3A">
      <w:r>
        <w:t>The sample text is guidance and demonstrates one methodology applicable to the aeroplane types listed. It uses actual aeroplane makes and models as examples - operators should amend this section as necessary to reflect their own fleet composition.</w:t>
      </w:r>
    </w:p>
    <w:p w14:paraId="5B675B30" w14:textId="77777777" w:rsidR="00625D3A" w:rsidRPr="0005381B" w:rsidRDefault="00625D3A" w:rsidP="00625D3A">
      <w:r>
        <w:lastRenderedPageBreak/>
        <w:t>You</w:t>
      </w:r>
      <w:r w:rsidRPr="0005381B">
        <w:t xml:space="preserve"> should detail what the maximum discrepancy between the actual fuel on-board (gauge</w:t>
      </w:r>
      <w:r>
        <w:t> </w:t>
      </w:r>
      <w:r w:rsidRPr="0005381B">
        <w:t>/</w:t>
      </w:r>
      <w:r>
        <w:t> </w:t>
      </w:r>
      <w:r w:rsidRPr="0005381B">
        <w:t>visual</w:t>
      </w:r>
      <w:r>
        <w:t xml:space="preserve"> / dip</w:t>
      </w:r>
      <w:r w:rsidRPr="0005381B">
        <w:t>) and calculated (journey log) figure is tolerable. Industry practice is a maximum of 3% discrepancy.</w:t>
      </w:r>
      <w:r>
        <w:t xml:space="preserve"> The sample text requires the operator to specify a percentage in Section 2.8.3.10. </w:t>
      </w:r>
    </w:p>
    <w:p w14:paraId="272228AA" w14:textId="77777777" w:rsidR="00625D3A" w:rsidRPr="00625D3A" w:rsidRDefault="00625D3A" w:rsidP="00380C7E">
      <w:pPr>
        <w:pStyle w:val="Heading4"/>
      </w:pPr>
      <w:r>
        <w:t>Recording fuel quantity</w:t>
      </w:r>
    </w:p>
    <w:p w14:paraId="647ECEA2" w14:textId="77777777" w:rsidR="00625D3A" w:rsidRPr="0005381B" w:rsidRDefault="00625D3A" w:rsidP="00625D3A">
      <w:r>
        <w:t>The sample text outlines a simple process however you need to</w:t>
      </w:r>
      <w:r w:rsidRPr="0005381B">
        <w:t xml:space="preserve"> provide specific instructions and procedures for recording the quantity of usable fuel on board and, after each fuel quantity check conducted during a flight, the fuel quantity data evaluated and determined in accordance with the procedures specified.</w:t>
      </w:r>
    </w:p>
    <w:p w14:paraId="6FCA04A0" w14:textId="77777777" w:rsidR="00625D3A" w:rsidRDefault="00625D3A" w:rsidP="00625D3A">
      <w:r>
        <w:t>You</w:t>
      </w:r>
      <w:r w:rsidRPr="00310C95">
        <w:t xml:space="preserve"> should detail how often fuel quantity checks required by this section are carried out for multi-sector flights in the same aircraft by the same pilot</w:t>
      </w:r>
      <w:r>
        <w:t>.</w:t>
      </w:r>
    </w:p>
    <w:p w14:paraId="34205DEB" w14:textId="77777777" w:rsidR="00625D3A" w:rsidRPr="00625D3A" w:rsidRDefault="00625D3A" w:rsidP="00380C7E">
      <w:pPr>
        <w:pStyle w:val="Heading3"/>
      </w:pPr>
      <w:bookmarkStart w:id="343" w:name="_Toc97720206"/>
      <w:bookmarkStart w:id="344" w:name="_Toc97720767"/>
      <w:bookmarkStart w:id="345" w:name="_Toc97721327"/>
      <w:bookmarkStart w:id="346" w:name="_Toc97720207"/>
      <w:bookmarkStart w:id="347" w:name="_Toc97720768"/>
      <w:bookmarkStart w:id="348" w:name="_Toc97721328"/>
      <w:bookmarkStart w:id="349" w:name="_Toc97720208"/>
      <w:bookmarkStart w:id="350" w:name="_Toc97720769"/>
      <w:bookmarkStart w:id="351" w:name="_Toc97721329"/>
      <w:bookmarkStart w:id="352" w:name="_Toc97720209"/>
      <w:bookmarkStart w:id="353" w:name="_Toc97720770"/>
      <w:bookmarkStart w:id="354" w:name="_Toc97721330"/>
      <w:bookmarkStart w:id="355" w:name="_Toc97720210"/>
      <w:bookmarkStart w:id="356" w:name="_Toc97720771"/>
      <w:bookmarkStart w:id="357" w:name="_Toc97721331"/>
      <w:bookmarkStart w:id="358" w:name="_Toc97720211"/>
      <w:bookmarkStart w:id="359" w:name="_Toc97720772"/>
      <w:bookmarkStart w:id="360" w:name="_Toc97721332"/>
      <w:bookmarkStart w:id="361" w:name="_Toc97720212"/>
      <w:bookmarkStart w:id="362" w:name="_Toc97720773"/>
      <w:bookmarkStart w:id="363" w:name="_Toc97721333"/>
      <w:bookmarkStart w:id="364" w:name="_Toc97720213"/>
      <w:bookmarkStart w:id="365" w:name="_Toc97720774"/>
      <w:bookmarkStart w:id="366" w:name="_Toc97721334"/>
      <w:bookmarkStart w:id="367" w:name="_Toc97720214"/>
      <w:bookmarkStart w:id="368" w:name="_Toc97720775"/>
      <w:bookmarkStart w:id="369" w:name="_Toc97721335"/>
      <w:bookmarkStart w:id="370" w:name="_Toc99716234"/>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t>Monitoring fuel during flight</w:t>
      </w:r>
      <w:bookmarkEnd w:id="370"/>
    </w:p>
    <w:p w14:paraId="58BFDA82" w14:textId="77777777" w:rsidR="00625D3A" w:rsidRDefault="00625D3A" w:rsidP="00625D3A">
      <w:r>
        <w:t>The sample text outlines some simple process however when</w:t>
      </w:r>
      <w:r w:rsidRPr="00755A9C">
        <w:t xml:space="preserve"> determining </w:t>
      </w:r>
      <w:r>
        <w:t xml:space="preserve">a </w:t>
      </w:r>
      <w:r w:rsidRPr="00755A9C">
        <w:t xml:space="preserve">fuel monitoring policy, </w:t>
      </w:r>
      <w:r>
        <w:t>you</w:t>
      </w:r>
      <w:r w:rsidRPr="00755A9C">
        <w:t xml:space="preserve"> should take into consideration the accuracy of fuel quantity sources, for example reading analogue fuel g</w:t>
      </w:r>
      <w:r>
        <w:t>au</w:t>
      </w:r>
      <w:r w:rsidRPr="00755A9C">
        <w:t>ges in general aviation aircraft.</w:t>
      </w:r>
    </w:p>
    <w:p w14:paraId="532E9AC5" w14:textId="77777777" w:rsidR="00625D3A" w:rsidRDefault="00625D3A" w:rsidP="00625D3A">
      <w:r>
        <w:t>You</w:t>
      </w:r>
      <w:r w:rsidRPr="0005381B">
        <w:t xml:space="preserve"> need to detail </w:t>
      </w:r>
      <w:r>
        <w:t>organisation</w:t>
      </w:r>
      <w:r w:rsidRPr="0005381B">
        <w:t xml:space="preserve">-specific procedures in relation in this section. </w:t>
      </w:r>
      <w:r>
        <w:t>Sample t</w:t>
      </w:r>
      <w:r w:rsidRPr="0005381B">
        <w:t xml:space="preserve">ext provided is CASA </w:t>
      </w:r>
      <w:r>
        <w:t>general</w:t>
      </w:r>
      <w:r w:rsidRPr="0005381B">
        <w:t xml:space="preserve"> advice only</w:t>
      </w:r>
      <w:r>
        <w:t xml:space="preserve"> and you should amend the sample text to suit your operations</w:t>
      </w:r>
      <w:r w:rsidRPr="0005381B">
        <w:t>.</w:t>
      </w:r>
      <w:r>
        <w:t xml:space="preserve"> See AC 91</w:t>
      </w:r>
      <w:r>
        <w:noBreakHyphen/>
        <w:t xml:space="preserve">15 </w:t>
      </w:r>
      <w:r w:rsidRPr="00625D3A">
        <w:t>Guidelines for aircraft fuel requirements</w:t>
      </w:r>
      <w:r>
        <w:t>.</w:t>
      </w:r>
    </w:p>
    <w:p w14:paraId="3DF466D6" w14:textId="77777777" w:rsidR="00625D3A" w:rsidRPr="00625D3A" w:rsidRDefault="00625D3A" w:rsidP="00380C7E">
      <w:pPr>
        <w:pStyle w:val="Heading3"/>
      </w:pPr>
      <w:bookmarkStart w:id="371" w:name="_Toc97720216"/>
      <w:bookmarkStart w:id="372" w:name="_Toc97720777"/>
      <w:bookmarkStart w:id="373" w:name="_Toc97721337"/>
      <w:bookmarkStart w:id="374" w:name="_Toc97720217"/>
      <w:bookmarkStart w:id="375" w:name="_Toc97720778"/>
      <w:bookmarkStart w:id="376" w:name="_Toc97721338"/>
      <w:bookmarkStart w:id="377" w:name="_Toc97720218"/>
      <w:bookmarkStart w:id="378" w:name="_Toc97720779"/>
      <w:bookmarkStart w:id="379" w:name="_Toc97721339"/>
      <w:bookmarkStart w:id="380" w:name="_Toc97720219"/>
      <w:bookmarkStart w:id="381" w:name="_Toc97720780"/>
      <w:bookmarkStart w:id="382" w:name="_Toc97721340"/>
      <w:bookmarkStart w:id="383" w:name="_Toc99716235"/>
      <w:bookmarkEnd w:id="371"/>
      <w:bookmarkEnd w:id="372"/>
      <w:bookmarkEnd w:id="373"/>
      <w:bookmarkEnd w:id="374"/>
      <w:bookmarkEnd w:id="375"/>
      <w:bookmarkEnd w:id="376"/>
      <w:bookmarkEnd w:id="377"/>
      <w:bookmarkEnd w:id="378"/>
      <w:bookmarkEnd w:id="379"/>
      <w:bookmarkEnd w:id="380"/>
      <w:bookmarkEnd w:id="381"/>
      <w:bookmarkEnd w:id="382"/>
      <w:r>
        <w:t>Fuel – post flight</w:t>
      </w:r>
      <w:bookmarkEnd w:id="383"/>
    </w:p>
    <w:p w14:paraId="6419EF77" w14:textId="77777777" w:rsidR="00625D3A" w:rsidRDefault="00625D3A" w:rsidP="00625D3A">
      <w:r>
        <w:t>The sample text outlines a procedure for recording the amount of fuel left at the end of a flight using the Aircraft Journey Log (Form A05). Amend the sample text to suit your operations. If you use a different form with a different number and location, you need to update this information in this section as well is in section 9.1 Forms, the form itself and in the list of forms at the beginning of the section. Determine what is a significant discrepancy for your aircraft types.</w:t>
      </w:r>
    </w:p>
    <w:p w14:paraId="52048C42" w14:textId="77777777" w:rsidR="00625D3A" w:rsidRPr="00625D3A" w:rsidRDefault="00625D3A" w:rsidP="00380C7E">
      <w:pPr>
        <w:pStyle w:val="Heading2"/>
      </w:pPr>
      <w:bookmarkStart w:id="384" w:name="_Toc97720221"/>
      <w:bookmarkStart w:id="385" w:name="_Toc97720782"/>
      <w:bookmarkStart w:id="386" w:name="_Toc97721342"/>
      <w:bookmarkStart w:id="387" w:name="_Toc97720222"/>
      <w:bookmarkStart w:id="388" w:name="_Toc97720783"/>
      <w:bookmarkStart w:id="389" w:name="_Toc97721343"/>
      <w:bookmarkStart w:id="390" w:name="_Toc97720223"/>
      <w:bookmarkStart w:id="391" w:name="_Toc97720784"/>
      <w:bookmarkStart w:id="392" w:name="_Toc97721344"/>
      <w:bookmarkStart w:id="393" w:name="_Toc97720224"/>
      <w:bookmarkStart w:id="394" w:name="_Toc97720785"/>
      <w:bookmarkStart w:id="395" w:name="_Toc97721345"/>
      <w:bookmarkStart w:id="396" w:name="_Toc184716247"/>
      <w:bookmarkStart w:id="397" w:name="_Toc99716236"/>
      <w:bookmarkEnd w:id="384"/>
      <w:bookmarkEnd w:id="385"/>
      <w:bookmarkEnd w:id="386"/>
      <w:bookmarkEnd w:id="387"/>
      <w:bookmarkEnd w:id="388"/>
      <w:bookmarkEnd w:id="389"/>
      <w:bookmarkEnd w:id="390"/>
      <w:bookmarkEnd w:id="391"/>
      <w:bookmarkEnd w:id="392"/>
      <w:bookmarkEnd w:id="393"/>
      <w:bookmarkEnd w:id="394"/>
      <w:bookmarkEnd w:id="395"/>
      <w:r w:rsidRPr="00EA603F">
        <w:t>Risk assessments</w:t>
      </w:r>
      <w:bookmarkEnd w:id="396"/>
      <w:r w:rsidRPr="00625D3A">
        <w:t xml:space="preserve"> </w:t>
      </w:r>
      <w:bookmarkEnd w:id="397"/>
    </w:p>
    <w:p w14:paraId="1385ACA0" w14:textId="21AA68FC" w:rsidR="00625D3A" w:rsidRDefault="00625D3A" w:rsidP="00625D3A">
      <w:r>
        <w:t xml:space="preserve">Part 135 and Part 133 operators not operating to performance class 3 are not required to carry out risk assessments. Sample Text 1 applies and the </w:t>
      </w:r>
      <w:r w:rsidR="002A4E8F">
        <w:t xml:space="preserve">remaining </w:t>
      </w:r>
      <w:r>
        <w:t xml:space="preserve">sections </w:t>
      </w:r>
      <w:r w:rsidR="002A4E8F">
        <w:t xml:space="preserve">in 2.9 </w:t>
      </w:r>
      <w:r>
        <w:t>should be reserved.</w:t>
      </w:r>
    </w:p>
    <w:p w14:paraId="0A3C3824" w14:textId="77777777" w:rsidR="00625D3A" w:rsidRDefault="00625D3A" w:rsidP="00625D3A">
      <w:r>
        <w:t>Part 138 operators and Part 133 operators who are carrying out performance class 3 operations over a populous area without suitable forced landing areas are required to carry out risk assessments. Sample text 2 applies and the sections should be populated in the exposition</w:t>
      </w:r>
    </w:p>
    <w:p w14:paraId="43427187" w14:textId="77777777" w:rsidR="00625D3A" w:rsidRDefault="00625D3A" w:rsidP="00380C7E">
      <w:pPr>
        <w:pStyle w:val="ExampleBoxText"/>
      </w:pPr>
      <w:r w:rsidRPr="001C10D5">
        <w:t>CASR Reference:</w:t>
      </w:r>
    </w:p>
    <w:p w14:paraId="670A2793" w14:textId="77777777" w:rsidR="00625D3A" w:rsidRPr="00625D3A" w:rsidRDefault="00625D3A" w:rsidP="00380C7E">
      <w:pPr>
        <w:pStyle w:val="ExampleBoxBullet"/>
      </w:pPr>
      <w:r w:rsidRPr="001C10D5">
        <w:t>138.370 Operator must conduct risk assessments</w:t>
      </w:r>
    </w:p>
    <w:p w14:paraId="0B9D22F3" w14:textId="77777777" w:rsidR="00625D3A" w:rsidRPr="00625D3A" w:rsidRDefault="00625D3A" w:rsidP="00380C7E">
      <w:pPr>
        <w:pStyle w:val="ExampleBoxBullet"/>
      </w:pPr>
      <w:r>
        <w:t xml:space="preserve">Subsection 10.29(4)(a) of the </w:t>
      </w:r>
      <w:r w:rsidRPr="00625D3A">
        <w:t>Part 133 MOS.</w:t>
      </w:r>
    </w:p>
    <w:p w14:paraId="26527103" w14:textId="77777777" w:rsidR="00625D3A" w:rsidRPr="00310C95" w:rsidRDefault="00625D3A" w:rsidP="00625D3A">
      <w:r>
        <w:t>In relation to aerial work operations, r</w:t>
      </w:r>
      <w:r w:rsidRPr="00310C95">
        <w:t xml:space="preserve">egulation 138.370 </w:t>
      </w:r>
      <w:r>
        <w:t xml:space="preserve">of CASR </w:t>
      </w:r>
      <w:r w:rsidRPr="00310C95">
        <w:t xml:space="preserve">and </w:t>
      </w:r>
      <w:r>
        <w:t xml:space="preserve">Chapter 13 of the </w:t>
      </w:r>
      <w:r w:rsidRPr="00310C95">
        <w:t>Part 138 MOS detail risk criteria and require an operator to ensure processes for risk assessment and mitigation are completed prior to conducting an aerial work operation.</w:t>
      </w:r>
      <w:r>
        <w:t xml:space="preserve"> Sample text 1 of section 2.9.5 and sections 2.9.6 to 2.9.9 apply to aerial work operations.</w:t>
      </w:r>
    </w:p>
    <w:p w14:paraId="43C6446D" w14:textId="77777777" w:rsidR="00625D3A" w:rsidRPr="00310C95" w:rsidRDefault="00625D3A" w:rsidP="00625D3A">
      <w:r>
        <w:t xml:space="preserve">In relation to some air transport operations conducted under Part 133, risk assessments are required </w:t>
      </w:r>
      <w:r w:rsidRPr="00310C95">
        <w:t>prior to conducting an a</w:t>
      </w:r>
      <w:r>
        <w:t xml:space="preserve">ir transport </w:t>
      </w:r>
      <w:r w:rsidRPr="00310C95">
        <w:t>operation</w:t>
      </w:r>
      <w:r>
        <w:t xml:space="preserve"> in performance class 3 over a populous area without suitable forced landing areas</w:t>
      </w:r>
      <w:r w:rsidRPr="00310C95">
        <w:t>.</w:t>
      </w:r>
      <w:r>
        <w:t xml:space="preserve"> Sample text 2 of section 2.9.5 and section 2.9.6 apply to these performance class 3 operations.</w:t>
      </w:r>
    </w:p>
    <w:p w14:paraId="283BD640" w14:textId="77777777" w:rsidR="00625D3A" w:rsidRDefault="00625D3A" w:rsidP="00625D3A">
      <w:r>
        <w:t xml:space="preserve">Review and amend the subsection sample text to suit your operations. </w:t>
      </w:r>
    </w:p>
    <w:p w14:paraId="1A972820" w14:textId="77777777" w:rsidR="00625D3A" w:rsidRPr="00310C95" w:rsidRDefault="00625D3A" w:rsidP="00625D3A">
      <w:r>
        <w:t>A risk assessment and mitigation process flow chart has been provided. If your processes don’t align with this flow chart, delete it, and replace it with an alternative flow chart.</w:t>
      </w:r>
    </w:p>
    <w:p w14:paraId="33EB030E" w14:textId="77777777" w:rsidR="00625D3A" w:rsidRDefault="00625D3A" w:rsidP="00625D3A">
      <w:r>
        <w:lastRenderedPageBreak/>
        <w:t>You should</w:t>
      </w:r>
      <w:r w:rsidRPr="00310C95">
        <w:t xml:space="preserve"> detail </w:t>
      </w:r>
      <w:r>
        <w:t>your</w:t>
      </w:r>
      <w:r w:rsidRPr="00310C95">
        <w:t xml:space="preserve"> processes within </w:t>
      </w:r>
      <w:r>
        <w:t>your document</w:t>
      </w:r>
      <w:r w:rsidRPr="00310C95">
        <w:t>.</w:t>
      </w:r>
    </w:p>
    <w:p w14:paraId="59E10919" w14:textId="77777777" w:rsidR="00625D3A" w:rsidRPr="00785832" w:rsidRDefault="00625D3A" w:rsidP="00625D3A">
      <w:r w:rsidRPr="00625D33">
        <w:t>Sample</w:t>
      </w:r>
      <w:r w:rsidRPr="00785832">
        <w:t xml:space="preserve"> forms have been included in </w:t>
      </w:r>
      <w:r>
        <w:t>section 9.1 Forms.</w:t>
      </w:r>
      <w:r w:rsidRPr="00785832">
        <w:t xml:space="preserve"> </w:t>
      </w:r>
      <w:r>
        <w:t xml:space="preserve">If you use a different form with a different number and location, you will need to update this information in this section as well is in section Forms, the form itself and in the list of forms at the beginning of the section. </w:t>
      </w:r>
    </w:p>
    <w:p w14:paraId="2926FC32" w14:textId="77777777" w:rsidR="00625D3A" w:rsidRDefault="00625D3A" w:rsidP="00625D3A">
      <w:r w:rsidRPr="00310C95">
        <w:t>Guidance on aerial work risk assessments (including samples) is provided in AC</w:t>
      </w:r>
      <w:r>
        <w:t> </w:t>
      </w:r>
      <w:r w:rsidRPr="00310C95">
        <w:t>138</w:t>
      </w:r>
      <w:r>
        <w:noBreakHyphen/>
      </w:r>
      <w:r w:rsidRPr="00310C95">
        <w:t>05</w:t>
      </w:r>
      <w:r>
        <w:t xml:space="preserve"> </w:t>
      </w:r>
      <w:r w:rsidRPr="00625D3A">
        <w:t>Aerial work risk management</w:t>
      </w:r>
      <w:r w:rsidRPr="00310C95">
        <w:t>.</w:t>
      </w:r>
      <w:r>
        <w:t xml:space="preserve"> Additional material on the conduct of risk assessments is provided in</w:t>
      </w:r>
      <w:r w:rsidRPr="00866CA8">
        <w:t xml:space="preserve"> </w:t>
      </w:r>
      <w:r>
        <w:t>the Safety management system kit - Booklet 3 </w:t>
      </w:r>
      <w:r>
        <w:noBreakHyphen/>
        <w:t> Safety Risk Management. This guidance is also applicable to risk assessments for Part 133 operations in performance class 3.</w:t>
      </w:r>
    </w:p>
    <w:p w14:paraId="57A5C428" w14:textId="77777777" w:rsidR="00625D3A" w:rsidRDefault="00625D3A" w:rsidP="00625D3A">
      <w:r>
        <w:t xml:space="preserve">Review and amend the subsection sample text to suit your operations. </w:t>
      </w:r>
    </w:p>
    <w:p w14:paraId="2F428321" w14:textId="77777777" w:rsidR="00625D3A" w:rsidRPr="00625D3A" w:rsidRDefault="00625D3A" w:rsidP="00380C7E">
      <w:pPr>
        <w:pStyle w:val="Heading2"/>
      </w:pPr>
      <w:bookmarkStart w:id="398" w:name="_Toc97720787"/>
      <w:bookmarkStart w:id="399" w:name="_Toc97721347"/>
      <w:bookmarkStart w:id="400" w:name="_Toc99716237"/>
      <w:bookmarkStart w:id="401" w:name="FlightPlanning"/>
      <w:bookmarkStart w:id="402" w:name="_Toc184716248"/>
      <w:r>
        <w:t>Flight planning</w:t>
      </w:r>
      <w:bookmarkStart w:id="403" w:name="_Toc97720230"/>
      <w:bookmarkStart w:id="404" w:name="_Toc97720790"/>
      <w:bookmarkStart w:id="405" w:name="_Toc97721350"/>
      <w:bookmarkStart w:id="406" w:name="_Toc97720231"/>
      <w:bookmarkStart w:id="407" w:name="_Toc97720791"/>
      <w:bookmarkStart w:id="408" w:name="_Toc97721351"/>
      <w:bookmarkStart w:id="409" w:name="_Toc97720232"/>
      <w:bookmarkStart w:id="410" w:name="_Toc97720792"/>
      <w:bookmarkStart w:id="411" w:name="_Toc9772135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5AD5172" w14:textId="77777777" w:rsidR="00625D3A" w:rsidRPr="00625D3A" w:rsidRDefault="00625D3A" w:rsidP="00380C7E">
      <w:pPr>
        <w:pStyle w:val="Heading3"/>
      </w:pPr>
      <w:bookmarkStart w:id="412" w:name="_Toc99716238"/>
      <w:r>
        <w:t>Operational flight plans</w:t>
      </w:r>
      <w:bookmarkEnd w:id="412"/>
    </w:p>
    <w:p w14:paraId="051A4EB2" w14:textId="77777777" w:rsidR="00625D3A" w:rsidRDefault="00625D3A" w:rsidP="00380C7E">
      <w:pPr>
        <w:pStyle w:val="ExampleBoxText"/>
      </w:pPr>
      <w:r w:rsidRPr="001C10D5">
        <w:t>CASR Reference</w:t>
      </w:r>
      <w:r>
        <w:t>s</w:t>
      </w:r>
      <w:r w:rsidRPr="001C10D5">
        <w:t>:</w:t>
      </w:r>
    </w:p>
    <w:p w14:paraId="5D49B2B1" w14:textId="77777777" w:rsidR="00625D3A" w:rsidRPr="00625D3A" w:rsidRDefault="00625D3A" w:rsidP="00380C7E">
      <w:pPr>
        <w:pStyle w:val="ExampleBoxBullet"/>
      </w:pPr>
      <w:r w:rsidRPr="001C10D5">
        <w:t>119.205(1)(h) Content of exposition</w:t>
      </w:r>
    </w:p>
    <w:p w14:paraId="6F591AB2" w14:textId="77777777" w:rsidR="00625D3A" w:rsidRPr="00625D3A" w:rsidRDefault="00625D3A" w:rsidP="00380C7E">
      <w:pPr>
        <w:pStyle w:val="ExampleBoxBullet"/>
      </w:pPr>
      <w:r>
        <w:t>133.</w:t>
      </w:r>
      <w:r w:rsidRPr="00625D3A">
        <w:t>135 Operational flight plans</w:t>
      </w:r>
    </w:p>
    <w:p w14:paraId="48621C2B" w14:textId="77777777" w:rsidR="00625D3A" w:rsidRPr="00625D3A" w:rsidRDefault="00625D3A" w:rsidP="00380C7E">
      <w:pPr>
        <w:pStyle w:val="ExampleBoxBullet"/>
      </w:pPr>
      <w:r w:rsidRPr="001C10D5">
        <w:t>135.145 Operational flight plans</w:t>
      </w:r>
    </w:p>
    <w:p w14:paraId="76DF810C" w14:textId="77777777" w:rsidR="00625D3A" w:rsidRPr="00625D3A" w:rsidRDefault="00625D3A" w:rsidP="00380C7E">
      <w:pPr>
        <w:pStyle w:val="ExampleBoxBullet"/>
      </w:pPr>
      <w:r w:rsidRPr="001C10D5">
        <w:t>138.155(1)(h) Content of operations manual</w:t>
      </w:r>
      <w:r w:rsidRPr="00625D3A">
        <w:t>.</w:t>
      </w:r>
    </w:p>
    <w:p w14:paraId="7766AAFB" w14:textId="7B2D61B1" w:rsidR="00625D3A" w:rsidRDefault="00625D3A" w:rsidP="00625D3A">
      <w:r>
        <w:t>Chapter 4 of the Part 133 MOS and the Part 135 MOS prescribe the minimum information to be included in an operational flight plan.</w:t>
      </w:r>
      <w:r w:rsidRPr="00E278F5">
        <w:t xml:space="preserve"> </w:t>
      </w:r>
      <w:r>
        <w:t xml:space="preserve">The Part 133 and Part 135 </w:t>
      </w:r>
      <w:r w:rsidR="00C70F0F">
        <w:t>AMC/GM</w:t>
      </w:r>
      <w:r>
        <w:t xml:space="preserve"> documents provide guidance. </w:t>
      </w:r>
    </w:p>
    <w:p w14:paraId="38BA68AE" w14:textId="77777777" w:rsidR="00625D3A" w:rsidRDefault="00625D3A" w:rsidP="00625D3A">
      <w:r>
        <w:t>The sample text details a procedure for producing operational flight plans. The flight planning method used for aerial work operations may vary with operation complexity. It is not anticipated that all Part 138 operations will require flight plans with this level of detail. In the sample text, the operational flight plan is also used in flight as the flight log.</w:t>
      </w:r>
    </w:p>
    <w:p w14:paraId="624E9AAC" w14:textId="77777777" w:rsidR="00625D3A" w:rsidRDefault="00625D3A" w:rsidP="00625D3A">
      <w:r>
        <w:t>The sample text references a form that can be found in the Forms section of the sample exposition.</w:t>
      </w:r>
      <w:r w:rsidRPr="00785832">
        <w:t xml:space="preserve"> </w:t>
      </w:r>
      <w:r>
        <w:t>If you use a different form with a different number or location, you will need to update this information in this section as well is in section 9.1 Forms, the form itself and in the list of forms at the beginning of the section.</w:t>
      </w:r>
    </w:p>
    <w:p w14:paraId="7C90B2EA" w14:textId="77777777" w:rsidR="00625D3A" w:rsidRDefault="00625D3A" w:rsidP="00625D3A">
      <w:r>
        <w:t xml:space="preserve">Amend the sample text to suit your operations and organisation. </w:t>
      </w:r>
    </w:p>
    <w:p w14:paraId="562CB391" w14:textId="77777777" w:rsidR="00625D3A" w:rsidRPr="00625D3A" w:rsidRDefault="00625D3A" w:rsidP="00380C7E">
      <w:pPr>
        <w:pStyle w:val="Heading3"/>
      </w:pPr>
      <w:bookmarkStart w:id="413" w:name="_Toc97720235"/>
      <w:bookmarkStart w:id="414" w:name="_Toc97720795"/>
      <w:bookmarkStart w:id="415" w:name="_Toc97721355"/>
      <w:bookmarkStart w:id="416" w:name="_Toc97720236"/>
      <w:bookmarkStart w:id="417" w:name="_Toc97720796"/>
      <w:bookmarkStart w:id="418" w:name="_Toc97721356"/>
      <w:bookmarkStart w:id="419" w:name="_Toc97720237"/>
      <w:bookmarkStart w:id="420" w:name="_Toc97720797"/>
      <w:bookmarkStart w:id="421" w:name="_Toc97721357"/>
      <w:bookmarkStart w:id="422" w:name="_Toc97720238"/>
      <w:bookmarkStart w:id="423" w:name="_Toc97720798"/>
      <w:bookmarkStart w:id="424" w:name="_Toc97721358"/>
      <w:bookmarkStart w:id="425" w:name="_Toc97720239"/>
      <w:bookmarkStart w:id="426" w:name="_Toc97720799"/>
      <w:bookmarkStart w:id="427" w:name="_Toc97721359"/>
      <w:bookmarkStart w:id="428" w:name="_Toc99716239"/>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t>Flight notification</w:t>
      </w:r>
      <w:bookmarkEnd w:id="428"/>
    </w:p>
    <w:p w14:paraId="0BF1A58F" w14:textId="77777777" w:rsidR="00625D3A" w:rsidRDefault="00625D3A" w:rsidP="00380C7E">
      <w:pPr>
        <w:pStyle w:val="ExampleBoxText"/>
      </w:pPr>
      <w:r w:rsidRPr="004527DD">
        <w:t>CASR Reference</w:t>
      </w:r>
      <w:r>
        <w:t>s</w:t>
      </w:r>
      <w:r w:rsidRPr="004527DD">
        <w:t>:</w:t>
      </w:r>
    </w:p>
    <w:p w14:paraId="5069174B" w14:textId="77777777" w:rsidR="00625D3A" w:rsidRPr="00625D3A" w:rsidRDefault="00625D3A" w:rsidP="00380C7E">
      <w:pPr>
        <w:pStyle w:val="ExampleBoxBullet"/>
      </w:pPr>
      <w:r w:rsidRPr="004527DD">
        <w:t>91.240 flight notifications</w:t>
      </w:r>
    </w:p>
    <w:p w14:paraId="6AAF88DC" w14:textId="77777777" w:rsidR="00625D3A" w:rsidRPr="00625D3A" w:rsidRDefault="00625D3A" w:rsidP="00380C7E">
      <w:pPr>
        <w:pStyle w:val="ExampleBoxBullet"/>
      </w:pPr>
      <w:r>
        <w:t>133</w:t>
      </w:r>
      <w:r w:rsidRPr="00625D3A">
        <w:t>.105(1) Information about emergency and survival equipment</w:t>
      </w:r>
    </w:p>
    <w:p w14:paraId="6B226059" w14:textId="77777777" w:rsidR="00625D3A" w:rsidRPr="00625D3A" w:rsidRDefault="00625D3A" w:rsidP="00380C7E">
      <w:pPr>
        <w:pStyle w:val="ExampleBoxBullet"/>
      </w:pPr>
      <w:r w:rsidRPr="0017575D">
        <w:t>135.115(1)</w:t>
      </w:r>
      <w:r w:rsidRPr="00625D3A">
        <w:t xml:space="preserve"> Information about emergency and survival equipment.</w:t>
      </w:r>
    </w:p>
    <w:p w14:paraId="20D71CE9" w14:textId="77777777" w:rsidR="00625D3A" w:rsidRDefault="00625D3A" w:rsidP="00625D3A">
      <w:r>
        <w:t>The sample text provides a procedure for the pilot in command to submit a flight notification to ATS. However, for some flights, a f</w:t>
      </w:r>
      <w:r w:rsidRPr="00E32BE9">
        <w:t xml:space="preserve">light notification is in excess of </w:t>
      </w:r>
      <w:r>
        <w:t xml:space="preserve">the minimum </w:t>
      </w:r>
      <w:r w:rsidRPr="00E32BE9">
        <w:t>regulatory requirement</w:t>
      </w:r>
      <w:r>
        <w:t xml:space="preserve">. For VFR flights, other options may be available. See section 9.02 of the </w:t>
      </w:r>
      <w:r w:rsidRPr="008E6619">
        <w:t>Part 91 MOS</w:t>
      </w:r>
      <w:r>
        <w:t>. A r</w:t>
      </w:r>
      <w:r w:rsidRPr="008E6619">
        <w:t>esponsible person</w:t>
      </w:r>
      <w:r>
        <w:t xml:space="preserve"> may receive </w:t>
      </w:r>
      <w:r w:rsidRPr="008E6619">
        <w:t>a flight note</w:t>
      </w:r>
      <w:r>
        <w:t>. Amend the sample text to suit your operations.</w:t>
      </w:r>
    </w:p>
    <w:p w14:paraId="777CE3BE" w14:textId="77777777" w:rsidR="00625D3A" w:rsidRPr="00625D3A" w:rsidRDefault="00625D3A" w:rsidP="00380C7E">
      <w:pPr>
        <w:pStyle w:val="Heading3"/>
      </w:pPr>
      <w:bookmarkStart w:id="429" w:name="_Toc97720241"/>
      <w:bookmarkStart w:id="430" w:name="_Toc97720801"/>
      <w:bookmarkStart w:id="431" w:name="_Toc97721361"/>
      <w:bookmarkStart w:id="432" w:name="_Toc97720242"/>
      <w:bookmarkStart w:id="433" w:name="_Toc97720802"/>
      <w:bookmarkStart w:id="434" w:name="_Toc97721362"/>
      <w:bookmarkStart w:id="435" w:name="_Toc97720243"/>
      <w:bookmarkStart w:id="436" w:name="_Toc97720803"/>
      <w:bookmarkStart w:id="437" w:name="_Toc97721363"/>
      <w:bookmarkStart w:id="438" w:name="_Toc97720244"/>
      <w:bookmarkStart w:id="439" w:name="_Toc97720804"/>
      <w:bookmarkStart w:id="440" w:name="_Toc97721364"/>
      <w:bookmarkStart w:id="441" w:name="_Toc99716240"/>
      <w:bookmarkEnd w:id="429"/>
      <w:bookmarkEnd w:id="430"/>
      <w:bookmarkEnd w:id="431"/>
      <w:bookmarkEnd w:id="432"/>
      <w:bookmarkEnd w:id="433"/>
      <w:bookmarkEnd w:id="434"/>
      <w:bookmarkEnd w:id="435"/>
      <w:bookmarkEnd w:id="436"/>
      <w:bookmarkEnd w:id="437"/>
      <w:bookmarkEnd w:id="438"/>
      <w:bookmarkEnd w:id="439"/>
      <w:bookmarkEnd w:id="440"/>
      <w:r>
        <w:lastRenderedPageBreak/>
        <w:t>Journey logs</w:t>
      </w:r>
      <w:bookmarkEnd w:id="441"/>
      <w:r>
        <w:t xml:space="preserve"> </w:t>
      </w:r>
    </w:p>
    <w:p w14:paraId="0D39ECB5" w14:textId="77777777" w:rsidR="00625D3A" w:rsidRDefault="00625D3A" w:rsidP="00380C7E">
      <w:pPr>
        <w:pStyle w:val="ExampleBoxText"/>
      </w:pPr>
      <w:r w:rsidRPr="004527DD">
        <w:t>CASR Reference</w:t>
      </w:r>
      <w:r>
        <w:t>s</w:t>
      </w:r>
      <w:r w:rsidRPr="004527DD">
        <w:t>:</w:t>
      </w:r>
    </w:p>
    <w:p w14:paraId="023A98D3" w14:textId="77777777" w:rsidR="00625D3A" w:rsidRPr="00625D3A" w:rsidRDefault="00625D3A" w:rsidP="00380C7E">
      <w:pPr>
        <w:pStyle w:val="ExampleBoxBullet"/>
      </w:pPr>
      <w:r>
        <w:t>133.</w:t>
      </w:r>
      <w:r w:rsidRPr="00625D3A">
        <w:t>075 Journey logs</w:t>
      </w:r>
    </w:p>
    <w:p w14:paraId="1D058B8E" w14:textId="77777777" w:rsidR="00625D3A" w:rsidRPr="00625D3A" w:rsidRDefault="00625D3A" w:rsidP="00380C7E">
      <w:pPr>
        <w:pStyle w:val="ExampleBoxBullet"/>
      </w:pPr>
      <w:r w:rsidRPr="004527DD">
        <w:t>135.0</w:t>
      </w:r>
      <w:r w:rsidRPr="00625D3A">
        <w:t>85 Journey logs</w:t>
      </w:r>
    </w:p>
    <w:p w14:paraId="78C78334" w14:textId="77777777" w:rsidR="00625D3A" w:rsidRPr="00F708F5" w:rsidRDefault="00625D3A" w:rsidP="00625D3A">
      <w:r>
        <w:t xml:space="preserve">The sample text provides an instruction to complete a journey log and refers to the form. It includes a procedure surrounding pre-flight and post flight completion requirements. Operators could use different forms if required - amend the </w:t>
      </w:r>
      <w:r w:rsidRPr="001659AD">
        <w:t>sample text to suit your operations and organisation.</w:t>
      </w:r>
    </w:p>
    <w:p w14:paraId="190150B6" w14:textId="77777777" w:rsidR="00625D3A" w:rsidRPr="00625D3A" w:rsidRDefault="00625D3A" w:rsidP="00380C7E">
      <w:pPr>
        <w:pStyle w:val="Heading3"/>
      </w:pPr>
      <w:bookmarkStart w:id="442" w:name="_Toc99716241"/>
      <w:r>
        <w:t xml:space="preserve">Flight </w:t>
      </w:r>
      <w:r w:rsidRPr="00625D3A">
        <w:t>preparation</w:t>
      </w:r>
      <w:bookmarkEnd w:id="442"/>
    </w:p>
    <w:p w14:paraId="62822278" w14:textId="77777777" w:rsidR="00625D3A" w:rsidRDefault="00625D3A" w:rsidP="00380C7E">
      <w:pPr>
        <w:pStyle w:val="ExampleBoxText"/>
      </w:pPr>
      <w:r w:rsidRPr="004527DD">
        <w:t>CASR Reference</w:t>
      </w:r>
      <w:r>
        <w:t>s</w:t>
      </w:r>
      <w:r w:rsidRPr="004527DD">
        <w:t>:</w:t>
      </w:r>
    </w:p>
    <w:p w14:paraId="357132F5" w14:textId="77777777" w:rsidR="00625D3A" w:rsidRPr="00625D3A" w:rsidRDefault="00625D3A" w:rsidP="00380C7E">
      <w:pPr>
        <w:pStyle w:val="ExampleBoxBullet"/>
      </w:pPr>
      <w:r w:rsidRPr="00970C9F">
        <w:t>91.230 Flight preparation (weather assessments) requirements</w:t>
      </w:r>
    </w:p>
    <w:p w14:paraId="52BCA0EB" w14:textId="77777777" w:rsidR="00625D3A" w:rsidRPr="00625D3A" w:rsidRDefault="00625D3A" w:rsidP="00380C7E">
      <w:pPr>
        <w:pStyle w:val="ExampleBoxBullet"/>
      </w:pPr>
      <w:r w:rsidRPr="00AE437C">
        <w:t>91.235 Flight preparation (alternate aerodromes) requirements</w:t>
      </w:r>
    </w:p>
    <w:p w14:paraId="29762EE4" w14:textId="77777777" w:rsidR="00625D3A" w:rsidRPr="00625D3A" w:rsidRDefault="00625D3A" w:rsidP="00380C7E">
      <w:pPr>
        <w:pStyle w:val="ExampleBoxBullet"/>
      </w:pPr>
      <w:r w:rsidRPr="00AE437C">
        <w:t>91.245 Matters to be checked before take-off</w:t>
      </w:r>
    </w:p>
    <w:p w14:paraId="35F19A4D" w14:textId="77777777" w:rsidR="00625D3A" w:rsidRPr="00625D3A" w:rsidRDefault="00625D3A" w:rsidP="00380C7E">
      <w:pPr>
        <w:pStyle w:val="ExampleBoxBullet"/>
      </w:pPr>
      <w:r w:rsidRPr="00AE437C">
        <w:t>91.275 Specified VFR cruising levels</w:t>
      </w:r>
    </w:p>
    <w:p w14:paraId="10B93BAA" w14:textId="77777777" w:rsidR="00625D3A" w:rsidRPr="00625D3A" w:rsidRDefault="00625D3A" w:rsidP="00380C7E">
      <w:pPr>
        <w:pStyle w:val="ExampleBoxBullet"/>
      </w:pPr>
      <w:r w:rsidRPr="00AE437C">
        <w:t>91.290 Specified IFR cruising levels</w:t>
      </w:r>
    </w:p>
    <w:p w14:paraId="2D32AB5F" w14:textId="77777777" w:rsidR="00625D3A" w:rsidRPr="00625D3A" w:rsidRDefault="00625D3A" w:rsidP="00380C7E">
      <w:pPr>
        <w:pStyle w:val="ExampleBoxBullet"/>
      </w:pPr>
      <w:r w:rsidRPr="00AE437C">
        <w:t>91.410 Use of aerodromes</w:t>
      </w:r>
    </w:p>
    <w:p w14:paraId="0BE52159" w14:textId="77777777" w:rsidR="00625D3A" w:rsidRPr="00625D3A" w:rsidRDefault="00625D3A" w:rsidP="00380C7E">
      <w:pPr>
        <w:pStyle w:val="ExampleBoxBullet"/>
      </w:pPr>
      <w:r w:rsidRPr="00AE437C">
        <w:t>119.205(1)(h) Content of exposition</w:t>
      </w:r>
    </w:p>
    <w:p w14:paraId="703D11E5" w14:textId="77777777" w:rsidR="00625D3A" w:rsidRPr="00625D3A" w:rsidRDefault="00625D3A" w:rsidP="00380C7E">
      <w:pPr>
        <w:pStyle w:val="ExampleBoxBullet"/>
      </w:pPr>
      <w:r>
        <w:t xml:space="preserve">133.130 </w:t>
      </w:r>
      <w:r w:rsidRPr="00625D3A">
        <w:t>Flight preparation requirements</w:t>
      </w:r>
    </w:p>
    <w:p w14:paraId="71E471BA" w14:textId="77777777" w:rsidR="00625D3A" w:rsidRPr="00625D3A" w:rsidRDefault="00625D3A" w:rsidP="00380C7E">
      <w:pPr>
        <w:pStyle w:val="ExampleBoxBullet"/>
      </w:pPr>
      <w:r>
        <w:t xml:space="preserve">133.140 </w:t>
      </w:r>
      <w:r w:rsidRPr="00625D3A">
        <w:t>Availability of flight planning information</w:t>
      </w:r>
    </w:p>
    <w:p w14:paraId="63EBF05E" w14:textId="77777777" w:rsidR="00625D3A" w:rsidRPr="00625D3A" w:rsidRDefault="00625D3A" w:rsidP="00380C7E">
      <w:pPr>
        <w:pStyle w:val="ExampleBoxBullet"/>
      </w:pPr>
      <w:r>
        <w:t xml:space="preserve">133.400 </w:t>
      </w:r>
      <w:r w:rsidRPr="00625D3A">
        <w:t>Knowledge of route and aerodromes</w:t>
      </w:r>
    </w:p>
    <w:p w14:paraId="6D713377" w14:textId="77777777" w:rsidR="00625D3A" w:rsidRPr="00625D3A" w:rsidRDefault="00625D3A" w:rsidP="00380C7E">
      <w:pPr>
        <w:pStyle w:val="ExampleBoxBullet"/>
      </w:pPr>
      <w:r w:rsidRPr="004527DD">
        <w:t>135.035 Flight distance limitations</w:t>
      </w:r>
    </w:p>
    <w:p w14:paraId="2AD05CF5" w14:textId="77777777" w:rsidR="00625D3A" w:rsidRPr="00625D3A" w:rsidRDefault="00625D3A" w:rsidP="00380C7E">
      <w:pPr>
        <w:pStyle w:val="ExampleBoxBullet"/>
      </w:pPr>
      <w:r w:rsidRPr="00970C9F">
        <w:t>135.140 Flight preparation requirements</w:t>
      </w:r>
    </w:p>
    <w:p w14:paraId="168AFF3E" w14:textId="77777777" w:rsidR="00625D3A" w:rsidRPr="00625D3A" w:rsidRDefault="00625D3A" w:rsidP="00380C7E">
      <w:pPr>
        <w:pStyle w:val="ExampleBoxBullet"/>
      </w:pPr>
      <w:r w:rsidRPr="004527DD">
        <w:t xml:space="preserve">135.150 </w:t>
      </w:r>
      <w:bookmarkStart w:id="443" w:name="_Hlk92953061"/>
      <w:r w:rsidRPr="004527DD">
        <w:t>Availability of flight planning information</w:t>
      </w:r>
      <w:bookmarkEnd w:id="443"/>
    </w:p>
    <w:p w14:paraId="6D6EB800" w14:textId="77777777" w:rsidR="00625D3A" w:rsidRPr="00625D3A" w:rsidRDefault="00625D3A" w:rsidP="00380C7E">
      <w:pPr>
        <w:pStyle w:val="ExampleBoxBullet"/>
      </w:pPr>
      <w:r w:rsidRPr="004527DD">
        <w:t>135.290 Flights over water for single-engine aeroplanes</w:t>
      </w:r>
    </w:p>
    <w:p w14:paraId="4B95C6F8" w14:textId="77777777" w:rsidR="00625D3A" w:rsidRPr="00625D3A" w:rsidRDefault="00625D3A" w:rsidP="00380C7E">
      <w:pPr>
        <w:pStyle w:val="ExampleBoxBullet"/>
      </w:pPr>
      <w:r w:rsidRPr="00AE437C">
        <w:t>135.410 Knowledge of route and aerodromes</w:t>
      </w:r>
    </w:p>
    <w:p w14:paraId="4BFEF262" w14:textId="77777777" w:rsidR="00625D3A" w:rsidRPr="00625D3A" w:rsidRDefault="00625D3A" w:rsidP="00380C7E">
      <w:pPr>
        <w:pStyle w:val="ExampleBoxBullet"/>
      </w:pPr>
      <w:r w:rsidRPr="00AE437C">
        <w:t>138.155(1)(h) Content of operations manual</w:t>
      </w:r>
    </w:p>
    <w:p w14:paraId="0EA56EB9" w14:textId="77777777" w:rsidR="00625D3A" w:rsidRPr="00625D3A" w:rsidRDefault="00625D3A" w:rsidP="00380C7E">
      <w:pPr>
        <w:pStyle w:val="ExampleBoxBullet"/>
      </w:pPr>
      <w:r w:rsidRPr="00970C9F">
        <w:t>138.265(a) Flight preparation requirements</w:t>
      </w:r>
    </w:p>
    <w:p w14:paraId="7B956FDE" w14:textId="77777777" w:rsidR="00625D3A" w:rsidRPr="00625D3A" w:rsidRDefault="00625D3A" w:rsidP="00380C7E">
      <w:pPr>
        <w:pStyle w:val="ExampleBoxBullet"/>
      </w:pPr>
      <w:r w:rsidRPr="004527DD">
        <w:t>138.270 Availability of flight planning information</w:t>
      </w:r>
      <w:r w:rsidRPr="00625D3A">
        <w:t>.</w:t>
      </w:r>
    </w:p>
    <w:p w14:paraId="2EF18E7C" w14:textId="77777777" w:rsidR="00625D3A" w:rsidRDefault="00625D3A" w:rsidP="00625D3A">
      <w:r>
        <w:t xml:space="preserve">The sample text details a procedure based on using company authorised flight planning software. Amend the sample text to suit your operations. </w:t>
      </w:r>
    </w:p>
    <w:p w14:paraId="03F40830" w14:textId="77777777" w:rsidR="00625D3A" w:rsidRDefault="00625D3A" w:rsidP="00625D3A">
      <w:r>
        <w:t xml:space="preserve">There are 4 subheadings: Weather assessments, Alternate aerodromes, Route and aerodrome briefing, and Planning altitudes and flight levels. These topics relate to requirements in Part 91 of CASR and are not required to be documented in your exposition, the sample text indicates this. However, you may include procedures here if you wish. </w:t>
      </w:r>
    </w:p>
    <w:p w14:paraId="43EAC472" w14:textId="77777777" w:rsidR="00625D3A" w:rsidRDefault="00625D3A" w:rsidP="00625D3A">
      <w:r>
        <w:t>You may detail your additional / specialised operator-specific procedures.</w:t>
      </w:r>
    </w:p>
    <w:p w14:paraId="207F2D4C" w14:textId="77777777" w:rsidR="00625D3A" w:rsidRPr="00625D3A" w:rsidRDefault="00625D3A" w:rsidP="00380C7E">
      <w:pPr>
        <w:pStyle w:val="unHeading4"/>
      </w:pPr>
      <w:r w:rsidRPr="00625D3A">
        <w:lastRenderedPageBreak/>
        <w:t>Weather assessments</w:t>
      </w:r>
    </w:p>
    <w:p w14:paraId="49F974F5" w14:textId="77777777" w:rsidR="00625D3A" w:rsidRDefault="00625D3A" w:rsidP="00625D3A">
      <w:r>
        <w:t xml:space="preserve">This is a place holder for additional / specialised operator-specific procedures. Amend the sample text to suit your operations. </w:t>
      </w:r>
    </w:p>
    <w:p w14:paraId="0208A543" w14:textId="77777777" w:rsidR="00625D3A" w:rsidRPr="00625D3A" w:rsidRDefault="00625D3A" w:rsidP="00380C7E">
      <w:pPr>
        <w:pStyle w:val="unHeading4"/>
      </w:pPr>
      <w:r w:rsidRPr="00625D3A">
        <w:t>Alternate aerodromes</w:t>
      </w:r>
    </w:p>
    <w:p w14:paraId="20B8AF0B" w14:textId="77777777" w:rsidR="00625D3A" w:rsidRDefault="00625D3A" w:rsidP="00625D3A">
      <w:r>
        <w:t xml:space="preserve">This is a place holder for additional / specialised operator-specific procedures. Amend the sample text to suit your operations. </w:t>
      </w:r>
    </w:p>
    <w:p w14:paraId="681FF936" w14:textId="77777777" w:rsidR="00625D3A" w:rsidRPr="00625D3A" w:rsidRDefault="00625D3A" w:rsidP="00380C7E">
      <w:pPr>
        <w:pStyle w:val="unHeading4"/>
      </w:pPr>
      <w:r w:rsidRPr="00625D3A">
        <w:t>Route and aerodrome briefing</w:t>
      </w:r>
    </w:p>
    <w:p w14:paraId="2DA870A6" w14:textId="77777777" w:rsidR="00625D3A" w:rsidRDefault="00625D3A" w:rsidP="00625D3A">
      <w:r>
        <w:t>The sample text is applicable to all operations.</w:t>
      </w:r>
    </w:p>
    <w:p w14:paraId="31F65697" w14:textId="77777777" w:rsidR="00625D3A" w:rsidRDefault="00625D3A" w:rsidP="00625D3A">
      <w:r>
        <w:t>This is a place holder for additional / specialised operator-specific procedures. Amend the sample text to suit your operations.</w:t>
      </w:r>
    </w:p>
    <w:p w14:paraId="5264A0DE" w14:textId="77777777" w:rsidR="00625D3A" w:rsidRPr="00625D3A" w:rsidRDefault="00625D3A" w:rsidP="00380C7E">
      <w:pPr>
        <w:pStyle w:val="unHeading4"/>
      </w:pPr>
      <w:r w:rsidRPr="00625D3A">
        <w:t>Planning altitudes and flight levels</w:t>
      </w:r>
    </w:p>
    <w:p w14:paraId="797C3F75" w14:textId="77777777" w:rsidR="00625D3A" w:rsidRDefault="00625D3A" w:rsidP="00625D3A">
      <w:bookmarkStart w:id="444" w:name="_Hlk95465851"/>
      <w:r>
        <w:t>The sample text is applicable to all operations</w:t>
      </w:r>
      <w:bookmarkEnd w:id="444"/>
      <w:r>
        <w:t xml:space="preserve">. </w:t>
      </w:r>
    </w:p>
    <w:p w14:paraId="2E9B7167" w14:textId="77777777" w:rsidR="00625D3A" w:rsidRDefault="00625D3A" w:rsidP="00625D3A">
      <w:r>
        <w:t>This is a place holder for additional / specialised operator-specific procedures. Amend the sample text to suit your operations.</w:t>
      </w:r>
    </w:p>
    <w:p w14:paraId="1C5A46AD" w14:textId="77777777" w:rsidR="00625D3A" w:rsidRPr="00625D3A" w:rsidRDefault="00625D3A" w:rsidP="00380C7E">
      <w:pPr>
        <w:pStyle w:val="Heading3"/>
      </w:pPr>
      <w:bookmarkStart w:id="445" w:name="_Toc97720247"/>
      <w:bookmarkStart w:id="446" w:name="_Toc97720807"/>
      <w:bookmarkStart w:id="447" w:name="_Toc97721367"/>
      <w:bookmarkStart w:id="448" w:name="_Toc97720248"/>
      <w:bookmarkStart w:id="449" w:name="_Toc97720808"/>
      <w:bookmarkStart w:id="450" w:name="_Toc97721368"/>
      <w:bookmarkStart w:id="451" w:name="_Toc97720249"/>
      <w:bookmarkStart w:id="452" w:name="_Toc97720809"/>
      <w:bookmarkStart w:id="453" w:name="_Toc97721369"/>
      <w:bookmarkStart w:id="454" w:name="_Toc97720250"/>
      <w:bookmarkStart w:id="455" w:name="_Toc97720810"/>
      <w:bookmarkStart w:id="456" w:name="_Toc97721370"/>
      <w:bookmarkStart w:id="457" w:name="_Toc97720251"/>
      <w:bookmarkStart w:id="458" w:name="_Toc97720811"/>
      <w:bookmarkStart w:id="459" w:name="_Toc97721371"/>
      <w:bookmarkStart w:id="460" w:name="_Toc97720252"/>
      <w:bookmarkStart w:id="461" w:name="_Toc97720812"/>
      <w:bookmarkStart w:id="462" w:name="_Toc97721372"/>
      <w:bookmarkStart w:id="463" w:name="_Toc97720253"/>
      <w:bookmarkStart w:id="464" w:name="_Toc97720813"/>
      <w:bookmarkStart w:id="465" w:name="_Toc97721373"/>
      <w:bookmarkStart w:id="466" w:name="_Toc97720254"/>
      <w:bookmarkStart w:id="467" w:name="_Toc97720814"/>
      <w:bookmarkStart w:id="468" w:name="_Toc97721374"/>
      <w:bookmarkStart w:id="469" w:name="_Toc97720255"/>
      <w:bookmarkStart w:id="470" w:name="_Toc97720815"/>
      <w:bookmarkStart w:id="471" w:name="_Toc97721375"/>
      <w:bookmarkStart w:id="472" w:name="_Toc99716242"/>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 xml:space="preserve">Point </w:t>
      </w:r>
      <w:r w:rsidRPr="00625D3A">
        <w:t>of inflight re-planning</w:t>
      </w:r>
      <w:bookmarkEnd w:id="472"/>
    </w:p>
    <w:p w14:paraId="4E560E8C" w14:textId="77777777" w:rsidR="00625D3A" w:rsidRDefault="00625D3A" w:rsidP="00380C7E">
      <w:pPr>
        <w:pStyle w:val="ExampleBoxText"/>
      </w:pPr>
      <w:r w:rsidRPr="009F3497">
        <w:t>CASR Reference</w:t>
      </w:r>
      <w:r>
        <w:t>s</w:t>
      </w:r>
      <w:r w:rsidRPr="009F3497">
        <w:t>:</w:t>
      </w:r>
    </w:p>
    <w:p w14:paraId="5678F76F" w14:textId="77777777" w:rsidR="00625D3A" w:rsidRPr="00625D3A" w:rsidRDefault="00625D3A" w:rsidP="00380C7E">
      <w:pPr>
        <w:pStyle w:val="ExampleBoxBullet"/>
      </w:pPr>
      <w:r>
        <w:t>1</w:t>
      </w:r>
      <w:r w:rsidRPr="00625D3A">
        <w:t>19.205(1)(h) Content of exposition</w:t>
      </w:r>
    </w:p>
    <w:p w14:paraId="79B950B6" w14:textId="77777777" w:rsidR="00625D3A" w:rsidRPr="00625D3A" w:rsidRDefault="00625D3A" w:rsidP="00380C7E">
      <w:pPr>
        <w:pStyle w:val="ExampleBoxBullet"/>
      </w:pPr>
      <w:r w:rsidRPr="009F3497">
        <w:t>138.155(1)(h) Content of operations manual</w:t>
      </w:r>
      <w:r w:rsidRPr="00625D3A">
        <w:t>.</w:t>
      </w:r>
    </w:p>
    <w:p w14:paraId="555A4BD4" w14:textId="77777777" w:rsidR="00625D3A" w:rsidRDefault="00625D3A" w:rsidP="00625D3A">
      <w:r>
        <w:t>This is a place holder for additional / specialised operator-specific procedures. Insert text to suit your operations.</w:t>
      </w:r>
    </w:p>
    <w:p w14:paraId="041BEBA5" w14:textId="2D5C2E2C" w:rsidR="00625D3A" w:rsidRDefault="00625D3A" w:rsidP="00625D3A">
      <w:r>
        <w:t>Refer to AC 91</w:t>
      </w:r>
      <w:r>
        <w:noBreakHyphen/>
        <w:t xml:space="preserve">15 </w:t>
      </w:r>
      <w:r w:rsidR="00380C7E">
        <w:t xml:space="preserve">- </w:t>
      </w:r>
      <w:r w:rsidRPr="00625D3A">
        <w:t>Guidelines for aircraft fuel requirements</w:t>
      </w:r>
      <w:r>
        <w:t xml:space="preserve"> for guidance about procedures if fuel reaches certain amounts and considerations in relation to planning a diversion.</w:t>
      </w:r>
    </w:p>
    <w:p w14:paraId="3E2BD46F" w14:textId="77777777" w:rsidR="00625D3A" w:rsidRPr="00625D3A" w:rsidRDefault="00625D3A" w:rsidP="00380C7E">
      <w:pPr>
        <w:pStyle w:val="Heading3"/>
      </w:pPr>
      <w:bookmarkStart w:id="473" w:name="_Toc95743816"/>
      <w:bookmarkStart w:id="474" w:name="_Toc95744215"/>
      <w:bookmarkStart w:id="475" w:name="_Toc95744216"/>
      <w:bookmarkStart w:id="476" w:name="_Toc97720257"/>
      <w:bookmarkStart w:id="477" w:name="_Toc97720817"/>
      <w:bookmarkStart w:id="478" w:name="_Toc97721377"/>
      <w:bookmarkStart w:id="479" w:name="_Toc95744217"/>
      <w:bookmarkStart w:id="480" w:name="_Toc97720258"/>
      <w:bookmarkStart w:id="481" w:name="_Toc97720818"/>
      <w:bookmarkStart w:id="482" w:name="_Toc97721378"/>
      <w:bookmarkStart w:id="483" w:name="_Toc95744218"/>
      <w:bookmarkStart w:id="484" w:name="_Toc97720259"/>
      <w:bookmarkStart w:id="485" w:name="_Toc97720819"/>
      <w:bookmarkStart w:id="486" w:name="_Toc97721379"/>
      <w:bookmarkStart w:id="487" w:name="_Toc95744219"/>
      <w:bookmarkStart w:id="488" w:name="_Toc97720260"/>
      <w:bookmarkStart w:id="489" w:name="_Toc97720820"/>
      <w:bookmarkStart w:id="490" w:name="_Toc97721380"/>
      <w:bookmarkStart w:id="491" w:name="_Toc99716243"/>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t>Operations to remote island</w:t>
      </w:r>
      <w:r w:rsidRPr="00625D3A">
        <w:t>s</w:t>
      </w:r>
      <w:bookmarkEnd w:id="491"/>
    </w:p>
    <w:p w14:paraId="328188B5" w14:textId="77777777" w:rsidR="00625D3A" w:rsidRDefault="00625D3A" w:rsidP="00380C7E">
      <w:pPr>
        <w:pStyle w:val="ExampleBoxText"/>
      </w:pPr>
      <w:r w:rsidRPr="009F3497">
        <w:t>CASR Reference:</w:t>
      </w:r>
    </w:p>
    <w:p w14:paraId="2E664E30" w14:textId="77777777" w:rsidR="00625D3A" w:rsidRPr="00625D3A" w:rsidRDefault="00625D3A" w:rsidP="00380C7E">
      <w:pPr>
        <w:pStyle w:val="ExampleBoxBullet"/>
      </w:pPr>
      <w:r w:rsidRPr="009F3497">
        <w:t>135.185 Alternate aerodrome requirements in certain circumstances</w:t>
      </w:r>
      <w:r w:rsidRPr="00625D3A">
        <w:t>.</w:t>
      </w:r>
    </w:p>
    <w:p w14:paraId="25D25763" w14:textId="77777777" w:rsidR="00625D3A" w:rsidRDefault="00625D3A" w:rsidP="00625D3A">
      <w:r>
        <w:t>This is a place holder for additional / specialised operator-specific procedures. Amend the sample text to suit your operations.</w:t>
      </w:r>
    </w:p>
    <w:p w14:paraId="116F438A" w14:textId="77777777" w:rsidR="00625D3A" w:rsidRPr="00625D3A" w:rsidRDefault="00625D3A" w:rsidP="00380C7E">
      <w:pPr>
        <w:pStyle w:val="Heading3"/>
      </w:pPr>
      <w:bookmarkStart w:id="492" w:name="_Toc99716244"/>
      <w:r>
        <w:t>Operations over remote areas</w:t>
      </w:r>
      <w:bookmarkEnd w:id="492"/>
    </w:p>
    <w:p w14:paraId="747EBF0D" w14:textId="77777777" w:rsidR="00625D3A" w:rsidRDefault="00625D3A" w:rsidP="00380C7E">
      <w:pPr>
        <w:pStyle w:val="ExampleBoxText"/>
      </w:pPr>
      <w:r w:rsidRPr="009F3497">
        <w:t>CASR Reference</w:t>
      </w:r>
      <w:r>
        <w:t>s</w:t>
      </w:r>
      <w:r w:rsidRPr="009F3497">
        <w:t>:</w:t>
      </w:r>
    </w:p>
    <w:p w14:paraId="3D743F39" w14:textId="77777777" w:rsidR="00625D3A" w:rsidRPr="00625D3A" w:rsidRDefault="00625D3A" w:rsidP="00380C7E">
      <w:pPr>
        <w:pStyle w:val="ExampleBoxBullet"/>
      </w:pPr>
      <w:r>
        <w:t xml:space="preserve">133.260 </w:t>
      </w:r>
      <w:r w:rsidRPr="00625D3A">
        <w:t>Survival equipment procedures</w:t>
      </w:r>
    </w:p>
    <w:p w14:paraId="2FAA3DF5" w14:textId="77777777" w:rsidR="00625D3A" w:rsidRPr="00625D3A" w:rsidRDefault="00625D3A" w:rsidP="00380C7E">
      <w:pPr>
        <w:pStyle w:val="ExampleBoxBullet"/>
      </w:pPr>
      <w:r>
        <w:t xml:space="preserve">133.105 </w:t>
      </w:r>
      <w:r w:rsidRPr="00625D3A">
        <w:t>Information about emergency and survival equipment</w:t>
      </w:r>
    </w:p>
    <w:p w14:paraId="3117A816" w14:textId="77777777" w:rsidR="00625D3A" w:rsidRPr="00625D3A" w:rsidRDefault="00625D3A" w:rsidP="00380C7E">
      <w:pPr>
        <w:pStyle w:val="ExampleBoxBullet"/>
      </w:pPr>
      <w:r w:rsidRPr="009F3497">
        <w:t>135.305 Survival equipment procedures</w:t>
      </w:r>
    </w:p>
    <w:p w14:paraId="739823CA" w14:textId="77777777" w:rsidR="00625D3A" w:rsidRPr="00625D3A" w:rsidRDefault="00625D3A" w:rsidP="00380C7E">
      <w:pPr>
        <w:pStyle w:val="ExampleBoxBullet"/>
      </w:pPr>
      <w:r w:rsidRPr="009F3497">
        <w:t>135.115 Information about emergency and survival equipment</w:t>
      </w:r>
    </w:p>
    <w:p w14:paraId="2EA1E762" w14:textId="77777777" w:rsidR="00625D3A" w:rsidRPr="00625D3A" w:rsidRDefault="00625D3A" w:rsidP="00380C7E">
      <w:pPr>
        <w:pStyle w:val="ExampleBoxBullet"/>
      </w:pPr>
      <w:r w:rsidRPr="009F3497">
        <w:lastRenderedPageBreak/>
        <w:t>13</w:t>
      </w:r>
      <w:r w:rsidRPr="00625D3A">
        <w:t>8.345 Survival equipment procedures</w:t>
      </w:r>
    </w:p>
    <w:p w14:paraId="14365CC4" w14:textId="77777777" w:rsidR="00625D3A" w:rsidRDefault="00625D3A" w:rsidP="00625D3A">
      <w:r>
        <w:t>The sample text provides a procedure for pre-flight preparations prior to a flight over remote areas. Amend the sample text to suit your operations referring to the above regulations and section 22.08 of the P</w:t>
      </w:r>
      <w:r w:rsidRPr="00C65A56">
        <w:t>art 138 MOS</w:t>
      </w:r>
      <w:r w:rsidRPr="006336AF">
        <w:t>.</w:t>
      </w:r>
    </w:p>
    <w:p w14:paraId="04918D98" w14:textId="77777777" w:rsidR="00625D3A" w:rsidRPr="00625D3A" w:rsidRDefault="00625D3A" w:rsidP="00380C7E">
      <w:pPr>
        <w:pStyle w:val="Heading3"/>
      </w:pPr>
      <w:bookmarkStart w:id="493" w:name="_Toc99716245"/>
      <w:r>
        <w:t>Extended diversion time operations (EDTO)</w:t>
      </w:r>
      <w:bookmarkEnd w:id="493"/>
    </w:p>
    <w:p w14:paraId="5EF1B125" w14:textId="77777777" w:rsidR="00625D3A" w:rsidRDefault="00625D3A" w:rsidP="00380C7E">
      <w:pPr>
        <w:pStyle w:val="ExampleBoxText"/>
      </w:pPr>
      <w:r w:rsidRPr="009F3497">
        <w:t>CASR Reference</w:t>
      </w:r>
      <w:r>
        <w:t>s</w:t>
      </w:r>
      <w:r w:rsidRPr="009F3497">
        <w:t>:</w:t>
      </w:r>
    </w:p>
    <w:p w14:paraId="7925C9BB" w14:textId="77777777" w:rsidR="00625D3A" w:rsidRPr="00625D3A" w:rsidRDefault="00625D3A" w:rsidP="00380C7E">
      <w:pPr>
        <w:pStyle w:val="ExampleBoxBullet"/>
      </w:pPr>
      <w:r w:rsidRPr="009F3497">
        <w:t>135.035 Flight distance limitations</w:t>
      </w:r>
      <w:r w:rsidRPr="00625D3A">
        <w:t>.</w:t>
      </w:r>
    </w:p>
    <w:p w14:paraId="39B8FD5A" w14:textId="77777777" w:rsidR="00625D3A" w:rsidRDefault="00625D3A" w:rsidP="00625D3A">
      <w:r>
        <w:t>This is a place holder for additional / specialised operator-specific procedures. Amend the sample text to suit your operations.</w:t>
      </w:r>
    </w:p>
    <w:p w14:paraId="08DC2743" w14:textId="77777777" w:rsidR="00625D3A" w:rsidRPr="00625D3A" w:rsidRDefault="00625D3A" w:rsidP="00380C7E">
      <w:pPr>
        <w:pStyle w:val="Heading3"/>
      </w:pPr>
      <w:bookmarkStart w:id="494" w:name="_Toc97720264"/>
      <w:bookmarkStart w:id="495" w:name="_Toc97720824"/>
      <w:bookmarkStart w:id="496" w:name="_Toc97721384"/>
      <w:bookmarkStart w:id="497" w:name="_Toc99716246"/>
      <w:bookmarkEnd w:id="494"/>
      <w:bookmarkEnd w:id="495"/>
      <w:bookmarkEnd w:id="496"/>
      <w:r>
        <w:t>PSEA operations</w:t>
      </w:r>
      <w:bookmarkEnd w:id="497"/>
    </w:p>
    <w:p w14:paraId="00DAE659" w14:textId="77777777" w:rsidR="00625D3A" w:rsidRDefault="00625D3A" w:rsidP="00422D35">
      <w:pPr>
        <w:pStyle w:val="ExampleBoxText"/>
      </w:pPr>
      <w:r>
        <w:t>CASR Reference:</w:t>
      </w:r>
    </w:p>
    <w:p w14:paraId="68C38FDD" w14:textId="77777777" w:rsidR="00625D3A" w:rsidRPr="00625D3A" w:rsidRDefault="00625D3A" w:rsidP="00422D35">
      <w:pPr>
        <w:pStyle w:val="ExampleBoxBullet"/>
      </w:pPr>
      <w:r>
        <w:t>135.240 Prescribed single-engine aeroplanes.</w:t>
      </w:r>
    </w:p>
    <w:p w14:paraId="3172FF95" w14:textId="77777777" w:rsidR="00625D3A" w:rsidRPr="00D4706C" w:rsidRDefault="00625D3A" w:rsidP="00625D3A">
      <w:r>
        <w:t>This is a place holder for additional / specialised operator-specific procedures. Amend the sample text to suit your operations. You may find Chapter 8 of the Part 135 MOS useful.</w:t>
      </w:r>
    </w:p>
    <w:p w14:paraId="23C3C475" w14:textId="77777777" w:rsidR="00625D3A" w:rsidRPr="00625D3A" w:rsidRDefault="00625D3A" w:rsidP="00422D35">
      <w:pPr>
        <w:pStyle w:val="Heading3"/>
      </w:pPr>
      <w:bookmarkStart w:id="498" w:name="_Toc95744224"/>
      <w:bookmarkStart w:id="499" w:name="_Toc97720266"/>
      <w:bookmarkStart w:id="500" w:name="_Toc97720826"/>
      <w:bookmarkStart w:id="501" w:name="_Toc97721386"/>
      <w:bookmarkStart w:id="502" w:name="_Toc95744225"/>
      <w:bookmarkStart w:id="503" w:name="_Toc97720267"/>
      <w:bookmarkStart w:id="504" w:name="_Toc97720827"/>
      <w:bookmarkStart w:id="505" w:name="_Toc97721387"/>
      <w:bookmarkStart w:id="506" w:name="_Toc95744226"/>
      <w:bookmarkStart w:id="507" w:name="_Toc97720268"/>
      <w:bookmarkStart w:id="508" w:name="_Toc97720828"/>
      <w:bookmarkStart w:id="509" w:name="_Toc97721388"/>
      <w:bookmarkStart w:id="510" w:name="_Toc99716247"/>
      <w:bookmarkEnd w:id="498"/>
      <w:bookmarkEnd w:id="499"/>
      <w:bookmarkEnd w:id="500"/>
      <w:bookmarkEnd w:id="501"/>
      <w:bookmarkEnd w:id="502"/>
      <w:bookmarkEnd w:id="503"/>
      <w:bookmarkEnd w:id="504"/>
      <w:bookmarkEnd w:id="505"/>
      <w:bookmarkEnd w:id="506"/>
      <w:bookmarkEnd w:id="507"/>
      <w:bookmarkEnd w:id="508"/>
      <w:bookmarkEnd w:id="509"/>
      <w:r>
        <w:t xml:space="preserve">Rescue and </w:t>
      </w:r>
      <w:proofErr w:type="spellStart"/>
      <w:r>
        <w:t>fire fighting</w:t>
      </w:r>
      <w:proofErr w:type="spellEnd"/>
      <w:r>
        <w:t xml:space="preserve"> (RFF) requirements</w:t>
      </w:r>
      <w:bookmarkEnd w:id="510"/>
    </w:p>
    <w:p w14:paraId="2854815D" w14:textId="77777777" w:rsidR="00625D3A" w:rsidRPr="00D4706C" w:rsidRDefault="00625D3A" w:rsidP="00625D3A">
      <w:r>
        <w:t>This is a place holder for additional / specialised operator-specific procedures. Amend the sample text to suit your operations.</w:t>
      </w:r>
    </w:p>
    <w:p w14:paraId="4CF3A3DA" w14:textId="77777777" w:rsidR="00625D3A" w:rsidRPr="00625D3A" w:rsidRDefault="00625D3A" w:rsidP="00422D35">
      <w:pPr>
        <w:pStyle w:val="Heading3"/>
      </w:pPr>
      <w:bookmarkStart w:id="511" w:name="_Toc95744228"/>
      <w:bookmarkStart w:id="512" w:name="_Toc97720270"/>
      <w:bookmarkStart w:id="513" w:name="_Toc97720830"/>
      <w:bookmarkStart w:id="514" w:name="_Toc97721390"/>
      <w:bookmarkStart w:id="515" w:name="_Toc95744229"/>
      <w:bookmarkStart w:id="516" w:name="_Toc97720271"/>
      <w:bookmarkStart w:id="517" w:name="_Toc97720831"/>
      <w:bookmarkStart w:id="518" w:name="_Toc97721391"/>
      <w:bookmarkStart w:id="519" w:name="_Toc95744230"/>
      <w:bookmarkStart w:id="520" w:name="_Toc97720272"/>
      <w:bookmarkStart w:id="521" w:name="_Toc97720832"/>
      <w:bookmarkStart w:id="522" w:name="_Toc97721392"/>
      <w:bookmarkStart w:id="523" w:name="_Toc99716248"/>
      <w:bookmarkEnd w:id="511"/>
      <w:bookmarkEnd w:id="512"/>
      <w:bookmarkEnd w:id="513"/>
      <w:bookmarkEnd w:id="514"/>
      <w:bookmarkEnd w:id="515"/>
      <w:bookmarkEnd w:id="516"/>
      <w:bookmarkEnd w:id="517"/>
      <w:bookmarkEnd w:id="518"/>
      <w:bookmarkEnd w:id="519"/>
      <w:bookmarkEnd w:id="520"/>
      <w:bookmarkEnd w:id="521"/>
      <w:bookmarkEnd w:id="522"/>
      <w:r>
        <w:t>Airspace classification requirements</w:t>
      </w:r>
      <w:bookmarkEnd w:id="523"/>
    </w:p>
    <w:p w14:paraId="39E1BE95" w14:textId="77777777" w:rsidR="00625D3A" w:rsidRPr="00D4706C" w:rsidRDefault="00625D3A" w:rsidP="00625D3A">
      <w:r>
        <w:t>This is a place holder for additional / specialised operator-specific procedures. Insert text if required to suit your operations.</w:t>
      </w:r>
    </w:p>
    <w:p w14:paraId="2459328C" w14:textId="77777777" w:rsidR="00625D3A" w:rsidRPr="00625D3A" w:rsidRDefault="00625D3A" w:rsidP="00422D35">
      <w:pPr>
        <w:pStyle w:val="Heading3"/>
      </w:pPr>
      <w:bookmarkStart w:id="524" w:name="_Toc95744232"/>
      <w:bookmarkStart w:id="525" w:name="_Toc97720274"/>
      <w:bookmarkStart w:id="526" w:name="_Toc97720834"/>
      <w:bookmarkStart w:id="527" w:name="_Toc97721394"/>
      <w:bookmarkStart w:id="528" w:name="_Toc95744233"/>
      <w:bookmarkStart w:id="529" w:name="_Toc97720275"/>
      <w:bookmarkStart w:id="530" w:name="_Toc97720835"/>
      <w:bookmarkStart w:id="531" w:name="_Toc97721395"/>
      <w:bookmarkStart w:id="532" w:name="_Toc95744234"/>
      <w:bookmarkStart w:id="533" w:name="_Toc97720276"/>
      <w:bookmarkStart w:id="534" w:name="_Toc97720836"/>
      <w:bookmarkStart w:id="535" w:name="_Toc97721396"/>
      <w:bookmarkStart w:id="536" w:name="_Toc95744235"/>
      <w:bookmarkStart w:id="537" w:name="_Toc97720277"/>
      <w:bookmarkStart w:id="538" w:name="_Toc97720837"/>
      <w:bookmarkStart w:id="539" w:name="_Toc97721397"/>
      <w:bookmarkStart w:id="540" w:name="_Toc95744236"/>
      <w:bookmarkStart w:id="541" w:name="_Toc97720278"/>
      <w:bookmarkStart w:id="542" w:name="_Toc97720838"/>
      <w:bookmarkStart w:id="543" w:name="_Toc97721398"/>
      <w:bookmarkStart w:id="544" w:name="_Toc95744237"/>
      <w:bookmarkStart w:id="545" w:name="_Toc97720279"/>
      <w:bookmarkStart w:id="546" w:name="_Toc97720839"/>
      <w:bookmarkStart w:id="547" w:name="_Toc97721399"/>
      <w:bookmarkStart w:id="548" w:name="_Toc99716249"/>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t>Flights over water</w:t>
      </w:r>
      <w:bookmarkEnd w:id="548"/>
    </w:p>
    <w:p w14:paraId="0CF4E53A" w14:textId="77777777" w:rsidR="00625D3A" w:rsidRDefault="00625D3A" w:rsidP="00422D35">
      <w:pPr>
        <w:pStyle w:val="ExampleBoxText"/>
      </w:pPr>
      <w:r w:rsidRPr="008A7619">
        <w:t>CASR Reference:</w:t>
      </w:r>
    </w:p>
    <w:p w14:paraId="2A0A96AC" w14:textId="77777777" w:rsidR="00625D3A" w:rsidRPr="00625D3A" w:rsidRDefault="00625D3A" w:rsidP="00422D35">
      <w:pPr>
        <w:pStyle w:val="ExampleBoxBullet"/>
      </w:pPr>
      <w:r w:rsidRPr="008A7619">
        <w:t>135.290 Flight over water for single-engine aeroplanes</w:t>
      </w:r>
      <w:r w:rsidRPr="00625D3A">
        <w:t>.</w:t>
      </w:r>
    </w:p>
    <w:p w14:paraId="73430B97" w14:textId="77777777" w:rsidR="00625D3A" w:rsidRDefault="00625D3A" w:rsidP="00625D3A">
      <w:r>
        <w:t>This is a place holder for additional / specialised operator-specific procedures. Insert text if required to suit your operations.</w:t>
      </w:r>
    </w:p>
    <w:p w14:paraId="6E208827" w14:textId="77777777" w:rsidR="00625D3A" w:rsidRPr="00625D3A" w:rsidRDefault="00625D3A" w:rsidP="00422D35">
      <w:pPr>
        <w:pStyle w:val="Heading3"/>
      </w:pPr>
      <w:bookmarkStart w:id="549" w:name="_Toc99716250"/>
      <w:r>
        <w:t>Operating an Australian aircraft outside Australia</w:t>
      </w:r>
      <w:bookmarkEnd w:id="549"/>
    </w:p>
    <w:p w14:paraId="71143A60" w14:textId="77777777" w:rsidR="00625D3A" w:rsidRPr="001F5172" w:rsidRDefault="00625D3A" w:rsidP="00422D35">
      <w:pPr>
        <w:pStyle w:val="ExampleBoxText"/>
      </w:pPr>
      <w:r>
        <w:t>CASR Reference:</w:t>
      </w:r>
    </w:p>
    <w:p w14:paraId="3010589B" w14:textId="77777777" w:rsidR="00625D3A" w:rsidRPr="00625D3A" w:rsidRDefault="00625D3A" w:rsidP="00422D35">
      <w:pPr>
        <w:pStyle w:val="ExampleBoxBullet"/>
      </w:pPr>
      <w:r w:rsidRPr="003D66F9">
        <w:t>91</w:t>
      </w:r>
      <w:r w:rsidRPr="00625D3A">
        <w:t>.140 Operating an Australian aircraft outside Australia.</w:t>
      </w:r>
    </w:p>
    <w:p w14:paraId="7E240327" w14:textId="77777777" w:rsidR="00625D3A" w:rsidRDefault="00625D3A" w:rsidP="00625D3A">
      <w:r>
        <w:t>This is a place holder for additional / specialised operator-specific procedures. Amend the sample text to suit your operations.</w:t>
      </w:r>
    </w:p>
    <w:p w14:paraId="4699EEFF" w14:textId="77777777" w:rsidR="00625D3A" w:rsidRPr="00625D3A" w:rsidRDefault="00625D3A" w:rsidP="00422D35">
      <w:pPr>
        <w:pStyle w:val="Heading2"/>
      </w:pPr>
      <w:bookmarkStart w:id="550" w:name="_Toc99716251"/>
      <w:bookmarkStart w:id="551" w:name="_Toc184716249"/>
      <w:r>
        <w:lastRenderedPageBreak/>
        <w:t>Ground handling</w:t>
      </w:r>
      <w:bookmarkEnd w:id="550"/>
      <w:bookmarkEnd w:id="551"/>
    </w:p>
    <w:p w14:paraId="1A7281FC" w14:textId="77777777" w:rsidR="00625D3A" w:rsidRPr="003D66F9" w:rsidRDefault="00625D3A" w:rsidP="00625D3A">
      <w:r w:rsidRPr="003A5994">
        <w:t xml:space="preserve">The following sections are place holders for </w:t>
      </w:r>
      <w:r>
        <w:t xml:space="preserve">additional / specialised </w:t>
      </w:r>
      <w:r w:rsidRPr="003A5994">
        <w:t>operator-specific procedures. Amend the</w:t>
      </w:r>
      <w:r>
        <w:t xml:space="preserve"> sample</w:t>
      </w:r>
      <w:r w:rsidRPr="003A5994">
        <w:t xml:space="preserve"> text to suit your operations.</w:t>
      </w:r>
      <w:r>
        <w:t xml:space="preserve"> The following headings may be applicable:</w:t>
      </w:r>
    </w:p>
    <w:p w14:paraId="35F14FC1" w14:textId="77777777" w:rsidR="00625D3A" w:rsidRPr="00625D3A" w:rsidRDefault="00625D3A" w:rsidP="00422D35">
      <w:pPr>
        <w:pStyle w:val="ListBullet"/>
      </w:pPr>
      <w:r>
        <w:t>Ground organisation – structure and responsibilities</w:t>
      </w:r>
    </w:p>
    <w:p w14:paraId="058D633A" w14:textId="77777777" w:rsidR="00625D3A" w:rsidRPr="00625D3A" w:rsidRDefault="00625D3A" w:rsidP="00422D35">
      <w:pPr>
        <w:pStyle w:val="ListBullet"/>
      </w:pPr>
      <w:bookmarkStart w:id="552" w:name="_Toc95744242"/>
      <w:bookmarkStart w:id="553" w:name="_Toc95744243"/>
      <w:bookmarkStart w:id="554" w:name="_Toc95744244"/>
      <w:bookmarkEnd w:id="552"/>
      <w:bookmarkEnd w:id="553"/>
      <w:bookmarkEnd w:id="554"/>
      <w:r>
        <w:t>Aero-bridge procedures (visual docking)</w:t>
      </w:r>
    </w:p>
    <w:p w14:paraId="1C245FD2" w14:textId="77777777" w:rsidR="00625D3A" w:rsidRPr="00625D3A" w:rsidRDefault="00625D3A" w:rsidP="00422D35">
      <w:pPr>
        <w:pStyle w:val="ListBullet"/>
      </w:pPr>
      <w:bookmarkStart w:id="555" w:name="_Toc95744246"/>
      <w:bookmarkStart w:id="556" w:name="_Toc95744247"/>
      <w:bookmarkStart w:id="557" w:name="_Toc95744248"/>
      <w:bookmarkEnd w:id="555"/>
      <w:bookmarkEnd w:id="556"/>
      <w:bookmarkEnd w:id="557"/>
      <w:r>
        <w:t>Ground operating procedures</w:t>
      </w:r>
    </w:p>
    <w:p w14:paraId="3A7CB429" w14:textId="77777777" w:rsidR="00625D3A" w:rsidRPr="00BE65C5" w:rsidRDefault="00625D3A" w:rsidP="00422D35">
      <w:pPr>
        <w:pStyle w:val="normalafterlisttable"/>
      </w:pPr>
      <w:r>
        <w:t>Reserve any sections that are not applicable.</w:t>
      </w:r>
    </w:p>
    <w:p w14:paraId="5D185D90" w14:textId="77777777" w:rsidR="00625D3A" w:rsidRPr="00625D3A" w:rsidRDefault="00625D3A" w:rsidP="00422D35">
      <w:pPr>
        <w:pStyle w:val="Heading2"/>
      </w:pPr>
      <w:bookmarkStart w:id="558" w:name="_Toc99716252"/>
      <w:bookmarkStart w:id="559" w:name="_Toc184716250"/>
      <w:r>
        <w:t>Collision avoidance</w:t>
      </w:r>
      <w:bookmarkEnd w:id="558"/>
      <w:bookmarkEnd w:id="559"/>
    </w:p>
    <w:p w14:paraId="0ACA40E5" w14:textId="77777777" w:rsidR="00625D3A" w:rsidRPr="00625D3A" w:rsidRDefault="00625D3A" w:rsidP="00422D35">
      <w:pPr>
        <w:pStyle w:val="Heading3"/>
      </w:pPr>
      <w:bookmarkStart w:id="560" w:name="_Toc99716253"/>
      <w:r>
        <w:t>Maintenance of look-out and right of way</w:t>
      </w:r>
      <w:bookmarkEnd w:id="560"/>
    </w:p>
    <w:p w14:paraId="0C285408" w14:textId="77777777" w:rsidR="00625D3A" w:rsidRPr="00BE65C5" w:rsidRDefault="00625D3A" w:rsidP="00625D3A">
      <w:bookmarkStart w:id="561" w:name="_Hlk95465233"/>
      <w:r>
        <w:t>This is a place holder for additional / specialised operator-specific procedures. Amend the sample text to suit your operations.</w:t>
      </w:r>
      <w:bookmarkEnd w:id="561"/>
    </w:p>
    <w:p w14:paraId="022C6B49" w14:textId="77777777" w:rsidR="00625D3A" w:rsidRPr="00625D3A" w:rsidRDefault="00625D3A" w:rsidP="00422D35">
      <w:pPr>
        <w:pStyle w:val="Heading3"/>
      </w:pPr>
      <w:bookmarkStart w:id="562" w:name="_Toc99716254"/>
      <w:r>
        <w:t>Use of external lights</w:t>
      </w:r>
      <w:bookmarkEnd w:id="562"/>
    </w:p>
    <w:p w14:paraId="7D1C81B8" w14:textId="77777777" w:rsidR="00625D3A" w:rsidRDefault="00625D3A" w:rsidP="00422D35">
      <w:pPr>
        <w:pStyle w:val="ExampleBoxText"/>
      </w:pPr>
      <w:r w:rsidRPr="00BE65C5">
        <w:t>CASR Reference</w:t>
      </w:r>
      <w:r>
        <w:t>s</w:t>
      </w:r>
      <w:r w:rsidRPr="00BE65C5">
        <w:t>:</w:t>
      </w:r>
    </w:p>
    <w:p w14:paraId="49A96482" w14:textId="77777777" w:rsidR="00625D3A" w:rsidRPr="00625D3A" w:rsidRDefault="00625D3A" w:rsidP="00422D35">
      <w:pPr>
        <w:pStyle w:val="ExampleBoxBullet"/>
      </w:pPr>
      <w:r w:rsidRPr="00BE65C5">
        <w:t>91.325 Basic rule</w:t>
      </w:r>
    </w:p>
    <w:p w14:paraId="0281B8F4" w14:textId="77777777" w:rsidR="00625D3A" w:rsidRPr="00625D3A" w:rsidRDefault="00625D3A" w:rsidP="00422D35">
      <w:pPr>
        <w:pStyle w:val="ExampleBoxBullet"/>
      </w:pPr>
      <w:r w:rsidRPr="00BE65C5">
        <w:t>119.205(1)(h) Content of exposition</w:t>
      </w:r>
    </w:p>
    <w:p w14:paraId="45A1276E" w14:textId="77777777" w:rsidR="00625D3A" w:rsidRPr="00625D3A" w:rsidRDefault="00625D3A" w:rsidP="00422D35">
      <w:pPr>
        <w:pStyle w:val="ExampleBoxBullet"/>
      </w:pPr>
      <w:r w:rsidRPr="00BE65C5">
        <w:t>138.155(1)(h) Content of operations manual</w:t>
      </w:r>
      <w:r w:rsidRPr="00625D3A">
        <w:t>.</w:t>
      </w:r>
    </w:p>
    <w:p w14:paraId="5272890B" w14:textId="77777777" w:rsidR="00625D3A" w:rsidRDefault="00625D3A" w:rsidP="00625D3A">
      <w:bookmarkStart w:id="563" w:name="_Hlk95465219"/>
      <w:r>
        <w:t>Amend the sample text to suit your operations.</w:t>
      </w:r>
    </w:p>
    <w:p w14:paraId="0F0052ED" w14:textId="77777777" w:rsidR="00625D3A" w:rsidRPr="008E53BD" w:rsidRDefault="00625D3A" w:rsidP="00625D3A">
      <w:r w:rsidRPr="008E53BD">
        <w:t xml:space="preserve">The following sections </w:t>
      </w:r>
      <w:r>
        <w:t xml:space="preserve">2.12.3 to 2.12.7 </w:t>
      </w:r>
      <w:r w:rsidRPr="008E53BD">
        <w:t xml:space="preserve">are place holders for </w:t>
      </w:r>
      <w:r>
        <w:t xml:space="preserve">additional / specialised </w:t>
      </w:r>
      <w:r w:rsidRPr="008E53BD">
        <w:t xml:space="preserve">operator-specific procedures. </w:t>
      </w:r>
      <w:r>
        <w:t xml:space="preserve">Insert </w:t>
      </w:r>
      <w:r w:rsidRPr="008E53BD">
        <w:t>text to suit your operations.</w:t>
      </w:r>
    </w:p>
    <w:p w14:paraId="1A79FF1A" w14:textId="77777777" w:rsidR="00625D3A" w:rsidRDefault="00625D3A" w:rsidP="00422D35">
      <w:pPr>
        <w:pStyle w:val="Heading3"/>
      </w:pPr>
      <w:bookmarkStart w:id="564" w:name="_Toc95743854"/>
      <w:bookmarkStart w:id="565" w:name="_Toc95744253"/>
      <w:bookmarkStart w:id="566" w:name="_Toc99716255"/>
      <w:bookmarkEnd w:id="563"/>
      <w:bookmarkEnd w:id="564"/>
      <w:bookmarkEnd w:id="565"/>
      <w:r>
        <w:t>S</w:t>
      </w:r>
      <w:r w:rsidRPr="00625D3A">
        <w:t>SR (transponder) procedures</w:t>
      </w:r>
      <w:bookmarkEnd w:id="566"/>
    </w:p>
    <w:p w14:paraId="1CD86D82" w14:textId="762A5723" w:rsidR="00422D35" w:rsidRPr="00422D35" w:rsidRDefault="00422D35" w:rsidP="00422D35">
      <w:r w:rsidRPr="00422D35">
        <w:t>Insert text to suit your operations</w:t>
      </w:r>
      <w:r>
        <w:t>.</w:t>
      </w:r>
    </w:p>
    <w:p w14:paraId="553C5A57" w14:textId="545D5E6E" w:rsidR="00625D3A" w:rsidRDefault="00625D3A" w:rsidP="00422D35">
      <w:pPr>
        <w:pStyle w:val="Heading3"/>
      </w:pPr>
      <w:bookmarkStart w:id="567" w:name="_Toc95744255"/>
      <w:bookmarkStart w:id="568" w:name="_Toc97720287"/>
      <w:bookmarkStart w:id="569" w:name="_Toc97720847"/>
      <w:bookmarkStart w:id="570" w:name="_Toc97721407"/>
      <w:bookmarkStart w:id="571" w:name="_Toc95744256"/>
      <w:bookmarkStart w:id="572" w:name="_Toc97720288"/>
      <w:bookmarkStart w:id="573" w:name="_Toc97720848"/>
      <w:bookmarkStart w:id="574" w:name="_Toc97721408"/>
      <w:bookmarkStart w:id="575" w:name="_Toc95744257"/>
      <w:bookmarkStart w:id="576" w:name="_Toc97720289"/>
      <w:bookmarkStart w:id="577" w:name="_Toc97720849"/>
      <w:bookmarkStart w:id="578" w:name="_Toc97721409"/>
      <w:bookmarkStart w:id="579" w:name="_Toc99716256"/>
      <w:bookmarkEnd w:id="567"/>
      <w:bookmarkEnd w:id="568"/>
      <w:bookmarkEnd w:id="569"/>
      <w:bookmarkEnd w:id="570"/>
      <w:bookmarkEnd w:id="571"/>
      <w:bookmarkEnd w:id="572"/>
      <w:bookmarkEnd w:id="573"/>
      <w:bookmarkEnd w:id="574"/>
      <w:bookmarkEnd w:id="575"/>
      <w:bookmarkEnd w:id="576"/>
      <w:bookmarkEnd w:id="577"/>
      <w:bookmarkEnd w:id="578"/>
      <w:r>
        <w:t>Ground proximity warning systems (GPWS)</w:t>
      </w:r>
      <w:bookmarkEnd w:id="579"/>
    </w:p>
    <w:p w14:paraId="372BFF97" w14:textId="5DF28B96" w:rsidR="00422D35" w:rsidRPr="00422D35" w:rsidRDefault="00422D35" w:rsidP="00422D35">
      <w:r w:rsidRPr="00422D35">
        <w:t>Insert text to suit your operations.</w:t>
      </w:r>
    </w:p>
    <w:p w14:paraId="0762A9E7" w14:textId="77777777" w:rsidR="00625D3A" w:rsidRDefault="00625D3A" w:rsidP="00422D35">
      <w:pPr>
        <w:pStyle w:val="Heading3"/>
      </w:pPr>
      <w:bookmarkStart w:id="580" w:name="_Toc95744259"/>
      <w:bookmarkStart w:id="581" w:name="_Toc97720291"/>
      <w:bookmarkStart w:id="582" w:name="_Toc97720851"/>
      <w:bookmarkStart w:id="583" w:name="_Toc97721411"/>
      <w:bookmarkStart w:id="584" w:name="_Toc95744260"/>
      <w:bookmarkStart w:id="585" w:name="_Toc97720292"/>
      <w:bookmarkStart w:id="586" w:name="_Toc97720852"/>
      <w:bookmarkStart w:id="587" w:name="_Toc97721412"/>
      <w:bookmarkStart w:id="588" w:name="_Toc95744261"/>
      <w:bookmarkStart w:id="589" w:name="_Toc97720293"/>
      <w:bookmarkStart w:id="590" w:name="_Toc97720853"/>
      <w:bookmarkStart w:id="591" w:name="_Toc97721413"/>
      <w:bookmarkStart w:id="592" w:name="_Toc99716257"/>
      <w:bookmarkEnd w:id="580"/>
      <w:bookmarkEnd w:id="581"/>
      <w:bookmarkEnd w:id="582"/>
      <w:bookmarkEnd w:id="583"/>
      <w:bookmarkEnd w:id="584"/>
      <w:bookmarkEnd w:id="585"/>
      <w:bookmarkEnd w:id="586"/>
      <w:bookmarkEnd w:id="587"/>
      <w:bookmarkEnd w:id="588"/>
      <w:bookmarkEnd w:id="589"/>
      <w:bookmarkEnd w:id="590"/>
      <w:bookmarkEnd w:id="591"/>
      <w:r>
        <w:t>Airborne collision avoidance system (ACAS</w:t>
      </w:r>
      <w:r w:rsidRPr="00625D3A">
        <w:rPr>
          <w:rFonts w:hint="eastAsia"/>
        </w:rPr>
        <w:t> </w:t>
      </w:r>
      <w:r w:rsidRPr="00625D3A">
        <w:t>/</w:t>
      </w:r>
      <w:r w:rsidRPr="00625D3A">
        <w:rPr>
          <w:rFonts w:hint="eastAsia"/>
        </w:rPr>
        <w:t> </w:t>
      </w:r>
      <w:r w:rsidRPr="00625D3A">
        <w:t>TCAS)</w:t>
      </w:r>
      <w:bookmarkEnd w:id="592"/>
    </w:p>
    <w:p w14:paraId="2C9C5550" w14:textId="54B766B0" w:rsidR="00422D35" w:rsidRPr="00422D35" w:rsidRDefault="00422D35" w:rsidP="00422D35">
      <w:r w:rsidRPr="00422D35">
        <w:t>Insert text to suit your operations.</w:t>
      </w:r>
    </w:p>
    <w:p w14:paraId="6F1CC4C7" w14:textId="77777777" w:rsidR="00625D3A" w:rsidRDefault="00625D3A" w:rsidP="00422D35">
      <w:pPr>
        <w:pStyle w:val="Heading3"/>
      </w:pPr>
      <w:bookmarkStart w:id="593" w:name="_Toc95744263"/>
      <w:bookmarkStart w:id="594" w:name="_Toc97720295"/>
      <w:bookmarkStart w:id="595" w:name="_Toc97720855"/>
      <w:bookmarkStart w:id="596" w:name="_Toc97721415"/>
      <w:bookmarkStart w:id="597" w:name="_Toc95744264"/>
      <w:bookmarkStart w:id="598" w:name="_Toc97720296"/>
      <w:bookmarkStart w:id="599" w:name="_Toc97720856"/>
      <w:bookmarkStart w:id="600" w:name="_Toc97721416"/>
      <w:bookmarkStart w:id="601" w:name="_Toc95744265"/>
      <w:bookmarkStart w:id="602" w:name="_Toc97720297"/>
      <w:bookmarkStart w:id="603" w:name="_Toc97720857"/>
      <w:bookmarkStart w:id="604" w:name="_Toc97721417"/>
      <w:bookmarkStart w:id="605" w:name="_Toc99716258"/>
      <w:bookmarkEnd w:id="593"/>
      <w:bookmarkEnd w:id="594"/>
      <w:bookmarkEnd w:id="595"/>
      <w:bookmarkEnd w:id="596"/>
      <w:bookmarkEnd w:id="597"/>
      <w:bookmarkEnd w:id="598"/>
      <w:bookmarkEnd w:id="599"/>
      <w:bookmarkEnd w:id="600"/>
      <w:bookmarkEnd w:id="601"/>
      <w:bookmarkEnd w:id="602"/>
      <w:bookmarkEnd w:id="603"/>
      <w:bookmarkEnd w:id="604"/>
      <w:r>
        <w:t xml:space="preserve">Aircraft </w:t>
      </w:r>
      <w:r w:rsidRPr="00625D3A">
        <w:t>altitude alerting system</w:t>
      </w:r>
      <w:bookmarkEnd w:id="605"/>
    </w:p>
    <w:p w14:paraId="2EC9DEBA" w14:textId="1F9F8B32" w:rsidR="00422D35" w:rsidRPr="00422D35" w:rsidRDefault="00422D35" w:rsidP="00422D35">
      <w:r w:rsidRPr="00422D35">
        <w:t>Insert text to suit your operations.</w:t>
      </w:r>
    </w:p>
    <w:p w14:paraId="3DB5F988" w14:textId="77777777" w:rsidR="00625D3A" w:rsidRDefault="00625D3A" w:rsidP="00422D35">
      <w:pPr>
        <w:pStyle w:val="Heading3"/>
      </w:pPr>
      <w:bookmarkStart w:id="606" w:name="_Toc95744267"/>
      <w:bookmarkStart w:id="607" w:name="_Toc97720299"/>
      <w:bookmarkStart w:id="608" w:name="_Toc97720859"/>
      <w:bookmarkStart w:id="609" w:name="_Toc97721419"/>
      <w:bookmarkStart w:id="610" w:name="_Toc95744268"/>
      <w:bookmarkStart w:id="611" w:name="_Toc97720300"/>
      <w:bookmarkStart w:id="612" w:name="_Toc97720860"/>
      <w:bookmarkStart w:id="613" w:name="_Toc97721420"/>
      <w:bookmarkStart w:id="614" w:name="_Toc95744269"/>
      <w:bookmarkStart w:id="615" w:name="_Toc97720301"/>
      <w:bookmarkStart w:id="616" w:name="_Toc97720861"/>
      <w:bookmarkStart w:id="617" w:name="_Toc97721421"/>
      <w:bookmarkStart w:id="618" w:name="_Toc99716259"/>
      <w:bookmarkEnd w:id="606"/>
      <w:bookmarkEnd w:id="607"/>
      <w:bookmarkEnd w:id="608"/>
      <w:bookmarkEnd w:id="609"/>
      <w:bookmarkEnd w:id="610"/>
      <w:bookmarkEnd w:id="611"/>
      <w:bookmarkEnd w:id="612"/>
      <w:bookmarkEnd w:id="613"/>
      <w:bookmarkEnd w:id="614"/>
      <w:bookmarkEnd w:id="615"/>
      <w:bookmarkEnd w:id="616"/>
      <w:bookmarkEnd w:id="617"/>
      <w:r>
        <w:t>Aircraft computers</w:t>
      </w:r>
      <w:r w:rsidRPr="00625D3A">
        <w:rPr>
          <w:rFonts w:hint="eastAsia"/>
        </w:rPr>
        <w:t> </w:t>
      </w:r>
      <w:r w:rsidRPr="00625D3A">
        <w:t>/</w:t>
      </w:r>
      <w:r w:rsidRPr="00625D3A">
        <w:rPr>
          <w:rFonts w:hint="eastAsia"/>
        </w:rPr>
        <w:t> </w:t>
      </w:r>
      <w:r w:rsidRPr="00625D3A">
        <w:t>flight management system (FMS)</w:t>
      </w:r>
      <w:bookmarkEnd w:id="618"/>
    </w:p>
    <w:p w14:paraId="41CE7A01" w14:textId="3E6D0F56" w:rsidR="00422D35" w:rsidRPr="00422D35" w:rsidRDefault="00422D35" w:rsidP="00422D35">
      <w:r w:rsidRPr="00422D35">
        <w:t>Insert text to suit your operations.</w:t>
      </w:r>
    </w:p>
    <w:p w14:paraId="0932BE56" w14:textId="77777777" w:rsidR="00625D3A" w:rsidRDefault="00625D3A" w:rsidP="00422D35">
      <w:pPr>
        <w:pStyle w:val="Heading3"/>
      </w:pPr>
      <w:bookmarkStart w:id="619" w:name="_Toc95744271"/>
      <w:bookmarkStart w:id="620" w:name="_Toc97720303"/>
      <w:bookmarkStart w:id="621" w:name="_Toc97720863"/>
      <w:bookmarkStart w:id="622" w:name="_Toc97721423"/>
      <w:bookmarkStart w:id="623" w:name="_Toc95744272"/>
      <w:bookmarkStart w:id="624" w:name="_Toc97720304"/>
      <w:bookmarkStart w:id="625" w:name="_Toc97720864"/>
      <w:bookmarkStart w:id="626" w:name="_Toc97721424"/>
      <w:bookmarkStart w:id="627" w:name="_Toc95744273"/>
      <w:bookmarkStart w:id="628" w:name="_Toc97720305"/>
      <w:bookmarkStart w:id="629" w:name="_Toc97720865"/>
      <w:bookmarkStart w:id="630" w:name="_Toc97721425"/>
      <w:bookmarkStart w:id="631" w:name="_Toc99716260"/>
      <w:bookmarkEnd w:id="619"/>
      <w:bookmarkEnd w:id="620"/>
      <w:bookmarkEnd w:id="621"/>
      <w:bookmarkEnd w:id="622"/>
      <w:bookmarkEnd w:id="623"/>
      <w:bookmarkEnd w:id="624"/>
      <w:bookmarkEnd w:id="625"/>
      <w:bookmarkEnd w:id="626"/>
      <w:bookmarkEnd w:id="627"/>
      <w:bookmarkEnd w:id="628"/>
      <w:bookmarkEnd w:id="629"/>
      <w:bookmarkEnd w:id="630"/>
      <w:r>
        <w:lastRenderedPageBreak/>
        <w:t>Bird</w:t>
      </w:r>
      <w:r w:rsidRPr="00625D3A">
        <w:rPr>
          <w:rFonts w:hint="eastAsia"/>
        </w:rPr>
        <w:t> </w:t>
      </w:r>
      <w:r w:rsidRPr="00625D3A">
        <w:t>/</w:t>
      </w:r>
      <w:r w:rsidRPr="00625D3A">
        <w:rPr>
          <w:rFonts w:hint="eastAsia"/>
        </w:rPr>
        <w:t> </w:t>
      </w:r>
      <w:r w:rsidRPr="00625D3A">
        <w:t>animal avoidance</w:t>
      </w:r>
      <w:bookmarkEnd w:id="631"/>
    </w:p>
    <w:p w14:paraId="7ABC9A3E" w14:textId="77777777" w:rsidR="00625D3A" w:rsidRDefault="00625D3A" w:rsidP="00422D35">
      <w:pPr>
        <w:pStyle w:val="ExampleBoxText"/>
      </w:pPr>
      <w:r w:rsidRPr="00864732">
        <w:t>CASR Reference</w:t>
      </w:r>
      <w:r>
        <w:t>s</w:t>
      </w:r>
      <w:r w:rsidRPr="00864732">
        <w:t>:</w:t>
      </w:r>
    </w:p>
    <w:p w14:paraId="307634C9" w14:textId="77777777" w:rsidR="00625D3A" w:rsidRPr="00625D3A" w:rsidRDefault="00625D3A" w:rsidP="00422D35">
      <w:pPr>
        <w:pStyle w:val="ExampleBoxBullet"/>
      </w:pPr>
      <w:r w:rsidRPr="00864732">
        <w:t>91.267 Minimum height rules - other areas</w:t>
      </w:r>
      <w:r w:rsidRPr="00625D3A">
        <w:t>.</w:t>
      </w:r>
    </w:p>
    <w:p w14:paraId="41D3CB07" w14:textId="77777777" w:rsidR="00625D3A" w:rsidRDefault="00625D3A" w:rsidP="00625D3A">
      <w:r>
        <w:t>The sample text refers to aerial work operations. However, all operators should address this topic. Amend the sample text to suit your operations.</w:t>
      </w:r>
    </w:p>
    <w:p w14:paraId="7520945F" w14:textId="77777777" w:rsidR="00625D3A" w:rsidRPr="00625D3A" w:rsidRDefault="00625D3A" w:rsidP="00422D35">
      <w:pPr>
        <w:pStyle w:val="Heading2"/>
      </w:pPr>
      <w:bookmarkStart w:id="632" w:name="_Toc99716261"/>
      <w:bookmarkStart w:id="633" w:name="_Toc184716251"/>
      <w:r>
        <w:t>Navigation</w:t>
      </w:r>
      <w:bookmarkEnd w:id="632"/>
      <w:bookmarkEnd w:id="633"/>
    </w:p>
    <w:p w14:paraId="7DE8EFA0" w14:textId="77777777" w:rsidR="00625D3A" w:rsidRPr="002C016F" w:rsidRDefault="00625D3A" w:rsidP="00625D3A">
      <w:r w:rsidRPr="008E53BD">
        <w:t xml:space="preserve">The following sections are place holders for </w:t>
      </w:r>
      <w:bookmarkStart w:id="634" w:name="_Hlk97903215"/>
      <w:r w:rsidRPr="008E53BD">
        <w:t>additional</w:t>
      </w:r>
      <w:r>
        <w:t> </w:t>
      </w:r>
      <w:r w:rsidRPr="008E53BD">
        <w:t>/</w:t>
      </w:r>
      <w:r>
        <w:t> </w:t>
      </w:r>
      <w:r w:rsidRPr="008E53BD">
        <w:t xml:space="preserve">specialised </w:t>
      </w:r>
      <w:bookmarkEnd w:id="634"/>
      <w:r w:rsidRPr="008E53BD">
        <w:t xml:space="preserve">operator-specific procedures. Amend the </w:t>
      </w:r>
      <w:r>
        <w:t xml:space="preserve">sample </w:t>
      </w:r>
      <w:r w:rsidRPr="008E53BD">
        <w:t>text to suit your operations.</w:t>
      </w:r>
    </w:p>
    <w:p w14:paraId="6C3DDBB6" w14:textId="77777777" w:rsidR="00625D3A" w:rsidRDefault="00625D3A" w:rsidP="00422D35">
      <w:pPr>
        <w:pStyle w:val="Heading3"/>
      </w:pPr>
      <w:bookmarkStart w:id="635" w:name="_Toc99716262"/>
      <w:r>
        <w:t>Navigation policy</w:t>
      </w:r>
      <w:bookmarkEnd w:id="635"/>
    </w:p>
    <w:p w14:paraId="6170C8FA" w14:textId="7A1624F6" w:rsidR="00422D35" w:rsidRPr="00422D35" w:rsidRDefault="00422D35" w:rsidP="00422D35">
      <w:r w:rsidRPr="00422D35">
        <w:t>Insert text to suit your operations.</w:t>
      </w:r>
    </w:p>
    <w:p w14:paraId="1C22C86F" w14:textId="77777777" w:rsidR="00625D3A" w:rsidRDefault="00625D3A" w:rsidP="00422D35">
      <w:pPr>
        <w:pStyle w:val="Heading3"/>
      </w:pPr>
      <w:bookmarkStart w:id="636" w:name="_Toc95744277"/>
      <w:bookmarkStart w:id="637" w:name="_Toc97720309"/>
      <w:bookmarkStart w:id="638" w:name="_Toc97720869"/>
      <w:bookmarkStart w:id="639" w:name="_Toc97721429"/>
      <w:bookmarkStart w:id="640" w:name="_Toc95744278"/>
      <w:bookmarkStart w:id="641" w:name="_Toc97720310"/>
      <w:bookmarkStart w:id="642" w:name="_Toc97720870"/>
      <w:bookmarkStart w:id="643" w:name="_Toc97721430"/>
      <w:bookmarkStart w:id="644" w:name="_Toc95744279"/>
      <w:bookmarkStart w:id="645" w:name="_Toc97720311"/>
      <w:bookmarkStart w:id="646" w:name="_Toc97720871"/>
      <w:bookmarkStart w:id="647" w:name="_Toc97721431"/>
      <w:bookmarkStart w:id="648" w:name="_Toc99716263"/>
      <w:bookmarkEnd w:id="636"/>
      <w:bookmarkEnd w:id="637"/>
      <w:bookmarkEnd w:id="638"/>
      <w:bookmarkEnd w:id="639"/>
      <w:bookmarkEnd w:id="640"/>
      <w:bookmarkEnd w:id="641"/>
      <w:bookmarkEnd w:id="642"/>
      <w:bookmarkEnd w:id="643"/>
      <w:bookmarkEnd w:id="644"/>
      <w:bookmarkEnd w:id="645"/>
      <w:bookmarkEnd w:id="646"/>
      <w:bookmarkEnd w:id="647"/>
      <w:r>
        <w:t>Alti</w:t>
      </w:r>
      <w:r w:rsidRPr="00625D3A">
        <w:t>metry – standard altitude and flight levels</w:t>
      </w:r>
      <w:bookmarkEnd w:id="648"/>
    </w:p>
    <w:p w14:paraId="13583279" w14:textId="366936EB" w:rsidR="00422D35" w:rsidRPr="00422D35" w:rsidRDefault="00422D35" w:rsidP="00422D35">
      <w:r w:rsidRPr="00422D35">
        <w:t>Insert text to suit your operations.</w:t>
      </w:r>
    </w:p>
    <w:p w14:paraId="7D7012C7" w14:textId="77777777" w:rsidR="00625D3A" w:rsidRPr="00625D3A" w:rsidRDefault="00625D3A" w:rsidP="00422D35">
      <w:pPr>
        <w:pStyle w:val="Heading3"/>
      </w:pPr>
      <w:bookmarkStart w:id="649" w:name="_Toc95744281"/>
      <w:bookmarkStart w:id="650" w:name="_Toc97720313"/>
      <w:bookmarkStart w:id="651" w:name="_Toc97720873"/>
      <w:bookmarkStart w:id="652" w:name="_Toc97721433"/>
      <w:bookmarkStart w:id="653" w:name="_Toc95744282"/>
      <w:bookmarkStart w:id="654" w:name="_Toc97720314"/>
      <w:bookmarkStart w:id="655" w:name="_Toc97720874"/>
      <w:bookmarkStart w:id="656" w:name="_Toc97721434"/>
      <w:bookmarkStart w:id="657" w:name="_Toc95744283"/>
      <w:bookmarkStart w:id="658" w:name="_Toc97720315"/>
      <w:bookmarkStart w:id="659" w:name="_Toc97720875"/>
      <w:bookmarkStart w:id="660" w:name="_Toc97721435"/>
      <w:bookmarkStart w:id="661" w:name="_Toc95744284"/>
      <w:bookmarkStart w:id="662" w:name="_Toc97720316"/>
      <w:bookmarkStart w:id="663" w:name="_Toc97720876"/>
      <w:bookmarkStart w:id="664" w:name="_Toc97721436"/>
      <w:bookmarkStart w:id="665" w:name="_Toc95744285"/>
      <w:bookmarkStart w:id="666" w:name="_Toc97720317"/>
      <w:bookmarkStart w:id="667" w:name="_Toc97720877"/>
      <w:bookmarkStart w:id="668" w:name="_Toc97721437"/>
      <w:bookmarkStart w:id="669" w:name="_Toc95744286"/>
      <w:bookmarkStart w:id="670" w:name="_Toc97720318"/>
      <w:bookmarkStart w:id="671" w:name="_Toc97720878"/>
      <w:bookmarkStart w:id="672" w:name="_Toc97721438"/>
      <w:bookmarkStart w:id="673" w:name="_Toc95744287"/>
      <w:bookmarkStart w:id="674" w:name="_Toc97720319"/>
      <w:bookmarkStart w:id="675" w:name="_Toc97720879"/>
      <w:bookmarkStart w:id="676" w:name="_Toc97721439"/>
      <w:bookmarkStart w:id="677" w:name="_Toc9971626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t>Navigation tolerances and position fixing</w:t>
      </w:r>
      <w:bookmarkEnd w:id="677"/>
    </w:p>
    <w:p w14:paraId="4F8D4EEF" w14:textId="77777777" w:rsidR="00625D3A" w:rsidRDefault="00625D3A" w:rsidP="00422D35">
      <w:pPr>
        <w:pStyle w:val="ExampleBoxText"/>
      </w:pPr>
      <w:r w:rsidRPr="00864732">
        <w:t>CASR Reference:</w:t>
      </w:r>
    </w:p>
    <w:p w14:paraId="7B19FD5D" w14:textId="77777777" w:rsidR="00625D3A" w:rsidRPr="00625D3A" w:rsidRDefault="00625D3A" w:rsidP="00422D35">
      <w:pPr>
        <w:pStyle w:val="ExampleBoxBullet"/>
      </w:pPr>
      <w:r w:rsidRPr="00864732">
        <w:t>91.273 VFR flights</w:t>
      </w:r>
      <w:r w:rsidRPr="00625D3A">
        <w:t>.</w:t>
      </w:r>
    </w:p>
    <w:p w14:paraId="2B7E405A" w14:textId="67F5C374" w:rsidR="00422D35" w:rsidRDefault="00422D35" w:rsidP="00625D3A">
      <w:bookmarkStart w:id="678" w:name="_Toc99716265"/>
      <w:r w:rsidRPr="00422D35">
        <w:t>Insert text to suit your operations.</w:t>
      </w:r>
    </w:p>
    <w:p w14:paraId="2F19D11F" w14:textId="7BC76518" w:rsidR="00625D3A" w:rsidRDefault="00625D3A" w:rsidP="00422D35">
      <w:pPr>
        <w:pStyle w:val="Heading3"/>
      </w:pPr>
      <w:r>
        <w:t>Flight management system databases and navigation (GNSS</w:t>
      </w:r>
      <w:r w:rsidRPr="00625D3A">
        <w:rPr>
          <w:rFonts w:hint="eastAsia"/>
        </w:rPr>
        <w:t> </w:t>
      </w:r>
      <w:r w:rsidRPr="00625D3A">
        <w:t>/</w:t>
      </w:r>
      <w:r w:rsidRPr="00625D3A">
        <w:rPr>
          <w:rFonts w:hint="eastAsia"/>
        </w:rPr>
        <w:t> </w:t>
      </w:r>
      <w:r w:rsidRPr="00625D3A">
        <w:t>RNAV)</w:t>
      </w:r>
      <w:bookmarkEnd w:id="678"/>
    </w:p>
    <w:p w14:paraId="22819868" w14:textId="3C10B04F" w:rsidR="00422D35" w:rsidRPr="00422D35" w:rsidRDefault="00422D35" w:rsidP="00422D35">
      <w:r w:rsidRPr="00422D35">
        <w:t>Insert text to suit your operations.</w:t>
      </w:r>
    </w:p>
    <w:p w14:paraId="0C786151" w14:textId="77777777" w:rsidR="00625D3A" w:rsidRDefault="00625D3A" w:rsidP="00422D35">
      <w:pPr>
        <w:pStyle w:val="Heading3"/>
      </w:pPr>
      <w:bookmarkStart w:id="679" w:name="_Toc95744290"/>
      <w:bookmarkStart w:id="680" w:name="_Toc97720322"/>
      <w:bookmarkStart w:id="681" w:name="_Toc97720882"/>
      <w:bookmarkStart w:id="682" w:name="_Toc97721442"/>
      <w:bookmarkStart w:id="683" w:name="_Toc95744291"/>
      <w:bookmarkStart w:id="684" w:name="_Toc97720323"/>
      <w:bookmarkStart w:id="685" w:name="_Toc97720883"/>
      <w:bookmarkStart w:id="686" w:name="_Toc97721443"/>
      <w:bookmarkStart w:id="687" w:name="_Toc95744292"/>
      <w:bookmarkStart w:id="688" w:name="_Toc97720324"/>
      <w:bookmarkStart w:id="689" w:name="_Toc97720884"/>
      <w:bookmarkStart w:id="690" w:name="_Toc97721444"/>
      <w:bookmarkStart w:id="691" w:name="_Toc99716266"/>
      <w:bookmarkEnd w:id="679"/>
      <w:bookmarkEnd w:id="680"/>
      <w:bookmarkEnd w:id="681"/>
      <w:bookmarkEnd w:id="682"/>
      <w:bookmarkEnd w:id="683"/>
      <w:bookmarkEnd w:id="684"/>
      <w:bookmarkEnd w:id="685"/>
      <w:bookmarkEnd w:id="686"/>
      <w:bookmarkEnd w:id="687"/>
      <w:bookmarkEnd w:id="688"/>
      <w:bookmarkEnd w:id="689"/>
      <w:bookmarkEnd w:id="690"/>
      <w:r>
        <w:t>Systems pre-flight checks</w:t>
      </w:r>
      <w:bookmarkEnd w:id="691"/>
    </w:p>
    <w:p w14:paraId="048266D2" w14:textId="36EB42DB" w:rsidR="00422D35" w:rsidRPr="00422D35" w:rsidRDefault="00422D35" w:rsidP="00422D35">
      <w:r w:rsidRPr="00422D35">
        <w:t>Insert text to suit your operations.</w:t>
      </w:r>
    </w:p>
    <w:p w14:paraId="013A05BF" w14:textId="77777777" w:rsidR="00625D3A" w:rsidRPr="00625D3A" w:rsidRDefault="00625D3A" w:rsidP="00422D35">
      <w:pPr>
        <w:pStyle w:val="Heading3"/>
      </w:pPr>
      <w:bookmarkStart w:id="692" w:name="_Toc95744294"/>
      <w:bookmarkStart w:id="693" w:name="_Toc97720326"/>
      <w:bookmarkStart w:id="694" w:name="_Toc97720886"/>
      <w:bookmarkStart w:id="695" w:name="_Toc97721446"/>
      <w:bookmarkStart w:id="696" w:name="_Toc95744295"/>
      <w:bookmarkStart w:id="697" w:name="_Toc97720327"/>
      <w:bookmarkStart w:id="698" w:name="_Toc97720887"/>
      <w:bookmarkStart w:id="699" w:name="_Toc97721447"/>
      <w:bookmarkStart w:id="700" w:name="_Toc95744296"/>
      <w:bookmarkStart w:id="701" w:name="_Toc97720328"/>
      <w:bookmarkStart w:id="702" w:name="_Toc97720888"/>
      <w:bookmarkStart w:id="703" w:name="_Toc97721448"/>
      <w:bookmarkStart w:id="704" w:name="_Toc99716267"/>
      <w:bookmarkEnd w:id="692"/>
      <w:bookmarkEnd w:id="693"/>
      <w:bookmarkEnd w:id="694"/>
      <w:bookmarkEnd w:id="695"/>
      <w:bookmarkEnd w:id="696"/>
      <w:bookmarkEnd w:id="697"/>
      <w:bookmarkEnd w:id="698"/>
      <w:bookmarkEnd w:id="699"/>
      <w:bookmarkEnd w:id="700"/>
      <w:bookmarkEnd w:id="701"/>
      <w:bookmarkEnd w:id="702"/>
      <w:bookmarkEnd w:id="703"/>
      <w:r>
        <w:t>RVSM and operations in trans-oceanic airspace</w:t>
      </w:r>
      <w:bookmarkEnd w:id="704"/>
    </w:p>
    <w:p w14:paraId="29FB0F09" w14:textId="77777777" w:rsidR="00625D3A" w:rsidRDefault="00625D3A" w:rsidP="00422D35">
      <w:pPr>
        <w:pStyle w:val="ExampleBoxText"/>
      </w:pPr>
      <w:r w:rsidRPr="000C7A17">
        <w:t>CASR Reference:</w:t>
      </w:r>
    </w:p>
    <w:p w14:paraId="1F7C8AEA" w14:textId="77777777" w:rsidR="00625D3A" w:rsidRPr="00625D3A" w:rsidRDefault="00625D3A" w:rsidP="00422D35">
      <w:pPr>
        <w:pStyle w:val="ExampleBoxBullet"/>
      </w:pPr>
      <w:r w:rsidRPr="000C7A17">
        <w:t>91.655 RVSM airspace</w:t>
      </w:r>
      <w:r w:rsidRPr="00625D3A">
        <w:t>.</w:t>
      </w:r>
    </w:p>
    <w:p w14:paraId="5B029790" w14:textId="2DF6BEE9" w:rsidR="00422D35" w:rsidRPr="00422D35" w:rsidRDefault="00422D35" w:rsidP="00422D35">
      <w:bookmarkStart w:id="705" w:name="_Toc99716268"/>
      <w:r w:rsidRPr="00422D35">
        <w:t>Insert text to suit your operations.</w:t>
      </w:r>
    </w:p>
    <w:p w14:paraId="07E9EC4B" w14:textId="39CF2671" w:rsidR="00625D3A" w:rsidRPr="00625D3A" w:rsidRDefault="00625D3A" w:rsidP="00422D35">
      <w:pPr>
        <w:pStyle w:val="Heading3"/>
      </w:pPr>
      <w:r>
        <w:t>Required navigation performance (RNP) operations</w:t>
      </w:r>
      <w:bookmarkEnd w:id="705"/>
    </w:p>
    <w:p w14:paraId="341ABAB2" w14:textId="77777777" w:rsidR="00625D3A" w:rsidRDefault="00625D3A" w:rsidP="00422D35">
      <w:pPr>
        <w:pStyle w:val="ExampleBoxText"/>
      </w:pPr>
      <w:r w:rsidRPr="000C7A17">
        <w:t>CASR Reference:</w:t>
      </w:r>
    </w:p>
    <w:p w14:paraId="00791EC4" w14:textId="77777777" w:rsidR="00625D3A" w:rsidRPr="00625D3A" w:rsidRDefault="00625D3A" w:rsidP="00422D35">
      <w:pPr>
        <w:pStyle w:val="ExampleBoxBullet"/>
      </w:pPr>
      <w:r w:rsidRPr="000C7A17">
        <w:lastRenderedPageBreak/>
        <w:t>91.660 PBN flights</w:t>
      </w:r>
      <w:r w:rsidRPr="00625D3A">
        <w:t>.</w:t>
      </w:r>
    </w:p>
    <w:p w14:paraId="2BBA0B22" w14:textId="1AD972BA" w:rsidR="00422D35" w:rsidRDefault="00422D35" w:rsidP="00625D3A">
      <w:bookmarkStart w:id="706" w:name="_Toc99716269"/>
      <w:r w:rsidRPr="00422D35">
        <w:t>Insert text to suit your operations.</w:t>
      </w:r>
    </w:p>
    <w:p w14:paraId="419DE3BD" w14:textId="3688733F" w:rsidR="00625D3A" w:rsidRPr="00625D3A" w:rsidRDefault="00625D3A" w:rsidP="00422D35">
      <w:pPr>
        <w:pStyle w:val="Heading2"/>
      </w:pPr>
      <w:bookmarkStart w:id="707" w:name="_Toc184716252"/>
      <w:r>
        <w:t>Communications</w:t>
      </w:r>
      <w:bookmarkEnd w:id="706"/>
      <w:bookmarkEnd w:id="707"/>
    </w:p>
    <w:p w14:paraId="61369107" w14:textId="77777777" w:rsidR="00625D3A" w:rsidRPr="00625D3A" w:rsidRDefault="00625D3A" w:rsidP="00422D35">
      <w:pPr>
        <w:pStyle w:val="Heading3"/>
      </w:pPr>
      <w:bookmarkStart w:id="708" w:name="_Toc99716270"/>
      <w:r>
        <w:t>Qualifications</w:t>
      </w:r>
      <w:bookmarkEnd w:id="708"/>
    </w:p>
    <w:p w14:paraId="0566B28E" w14:textId="77777777" w:rsidR="00625D3A" w:rsidRDefault="00625D3A" w:rsidP="00422D35">
      <w:pPr>
        <w:pStyle w:val="ExampleBoxText"/>
      </w:pPr>
      <w:r w:rsidRPr="00F86604">
        <w:t>CASR Reference:</w:t>
      </w:r>
    </w:p>
    <w:p w14:paraId="4FDCB279" w14:textId="77777777" w:rsidR="00625D3A" w:rsidRPr="00625D3A" w:rsidRDefault="00625D3A" w:rsidP="00422D35">
      <w:pPr>
        <w:pStyle w:val="ExampleBoxBullet"/>
      </w:pPr>
      <w:r w:rsidRPr="00F86604">
        <w:t xml:space="preserve">91.625 Use of radio </w:t>
      </w:r>
      <w:r w:rsidRPr="00625D3A">
        <w:t>– qualifications.</w:t>
      </w:r>
    </w:p>
    <w:p w14:paraId="60B7B155" w14:textId="77777777" w:rsidR="00625D3A" w:rsidRPr="00F86604" w:rsidRDefault="00625D3A" w:rsidP="00625D3A">
      <w:r>
        <w:t>Amend the sample text to suit your operations.</w:t>
      </w:r>
    </w:p>
    <w:p w14:paraId="021B00DE" w14:textId="77777777" w:rsidR="00625D3A" w:rsidRPr="00625D3A" w:rsidRDefault="00625D3A" w:rsidP="00422D35">
      <w:pPr>
        <w:pStyle w:val="Heading3"/>
      </w:pPr>
      <w:bookmarkStart w:id="709" w:name="_Toc99716271"/>
      <w:r>
        <w:t>Use of radios</w:t>
      </w:r>
      <w:bookmarkEnd w:id="709"/>
    </w:p>
    <w:p w14:paraId="60FD0935" w14:textId="77777777" w:rsidR="00625D3A" w:rsidRPr="000557E5" w:rsidRDefault="00625D3A" w:rsidP="00625D3A">
      <w:r>
        <w:t>The sample text is applicable to all operations. Amend the sample text to suit your operations.</w:t>
      </w:r>
    </w:p>
    <w:p w14:paraId="665717D0" w14:textId="77777777" w:rsidR="00625D3A" w:rsidRPr="00625D3A" w:rsidRDefault="00625D3A" w:rsidP="00422D35">
      <w:pPr>
        <w:pStyle w:val="Heading3"/>
      </w:pPr>
      <w:bookmarkStart w:id="710" w:name="_Toc95744302"/>
      <w:bookmarkStart w:id="711" w:name="_Toc97720334"/>
      <w:bookmarkStart w:id="712" w:name="_Toc97720894"/>
      <w:bookmarkStart w:id="713" w:name="_Toc97721454"/>
      <w:bookmarkStart w:id="714" w:name="_Toc95744303"/>
      <w:bookmarkStart w:id="715" w:name="_Toc97720335"/>
      <w:bookmarkStart w:id="716" w:name="_Toc97720895"/>
      <w:bookmarkStart w:id="717" w:name="_Toc97721455"/>
      <w:bookmarkStart w:id="718" w:name="_Toc95744304"/>
      <w:bookmarkStart w:id="719" w:name="_Toc97720336"/>
      <w:bookmarkStart w:id="720" w:name="_Toc97720896"/>
      <w:bookmarkStart w:id="721" w:name="_Toc97721456"/>
      <w:bookmarkStart w:id="722" w:name="_Toc95744305"/>
      <w:bookmarkStart w:id="723" w:name="_Toc97720337"/>
      <w:bookmarkStart w:id="724" w:name="_Toc97720897"/>
      <w:bookmarkStart w:id="725" w:name="_Toc97721457"/>
      <w:bookmarkStart w:id="726" w:name="_Toc95744306"/>
      <w:bookmarkStart w:id="727" w:name="_Toc97720338"/>
      <w:bookmarkStart w:id="728" w:name="_Toc97720898"/>
      <w:bookmarkStart w:id="729" w:name="_Toc97721458"/>
      <w:bookmarkStart w:id="730" w:name="_Toc95744307"/>
      <w:bookmarkStart w:id="731" w:name="_Toc97720339"/>
      <w:bookmarkStart w:id="732" w:name="_Toc97720899"/>
      <w:bookmarkStart w:id="733" w:name="_Toc97721459"/>
      <w:bookmarkStart w:id="734" w:name="_Toc95744308"/>
      <w:bookmarkStart w:id="735" w:name="_Toc97720340"/>
      <w:bookmarkStart w:id="736" w:name="_Toc97720900"/>
      <w:bookmarkStart w:id="737" w:name="_Toc97721460"/>
      <w:bookmarkStart w:id="738" w:name="_Toc95744309"/>
      <w:bookmarkStart w:id="739" w:name="_Toc97720341"/>
      <w:bookmarkStart w:id="740" w:name="_Toc97720901"/>
      <w:bookmarkStart w:id="741" w:name="_Toc97721461"/>
      <w:bookmarkStart w:id="742" w:name="_Toc99716272"/>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t>Unauthorised entry into prohibited or restricted areas</w:t>
      </w:r>
      <w:bookmarkEnd w:id="742"/>
    </w:p>
    <w:p w14:paraId="36396413" w14:textId="77777777" w:rsidR="00625D3A" w:rsidRDefault="00625D3A" w:rsidP="00422D35">
      <w:pPr>
        <w:pStyle w:val="ExampleBoxText"/>
      </w:pPr>
      <w:r w:rsidRPr="009F2CA6">
        <w:t>CASR Reference:</w:t>
      </w:r>
    </w:p>
    <w:p w14:paraId="52C0FAC1" w14:textId="77777777" w:rsidR="00625D3A" w:rsidRPr="00625D3A" w:rsidRDefault="00625D3A" w:rsidP="00422D35">
      <w:pPr>
        <w:pStyle w:val="ExampleBoxBullet"/>
      </w:pPr>
      <w:r w:rsidRPr="009F2CA6">
        <w:t>91.260 Unauthorised entry into prohibited or restricted areas</w:t>
      </w:r>
      <w:r w:rsidRPr="00625D3A">
        <w:t>.</w:t>
      </w:r>
    </w:p>
    <w:p w14:paraId="50608D63" w14:textId="77777777" w:rsidR="00625D3A" w:rsidRPr="00BE65C5" w:rsidRDefault="00625D3A" w:rsidP="00625D3A">
      <w:r>
        <w:t>The sample text is applicable to all operations. Amend the sample text to suit your operations.</w:t>
      </w:r>
    </w:p>
    <w:p w14:paraId="231CEF8D" w14:textId="77777777" w:rsidR="00625D3A" w:rsidRPr="00625D3A" w:rsidRDefault="00625D3A" w:rsidP="00422D35">
      <w:pPr>
        <w:pStyle w:val="Heading2"/>
      </w:pPr>
      <w:bookmarkStart w:id="743" w:name="_Toc99716273"/>
      <w:bookmarkStart w:id="744" w:name="_Toc184716253"/>
      <w:r>
        <w:t>Pre-departure procedures</w:t>
      </w:r>
      <w:bookmarkEnd w:id="743"/>
      <w:bookmarkEnd w:id="744"/>
    </w:p>
    <w:p w14:paraId="281EACDF" w14:textId="77777777" w:rsidR="00625D3A" w:rsidRPr="00762059" w:rsidRDefault="00625D3A" w:rsidP="00625D3A">
      <w:r w:rsidRPr="00762059">
        <w:t>The following sections</w:t>
      </w:r>
      <w:r>
        <w:t xml:space="preserve"> 2.15.1 to 2.15.4</w:t>
      </w:r>
      <w:r w:rsidRPr="00762059">
        <w:t xml:space="preserve"> are place holders for </w:t>
      </w:r>
      <w:r w:rsidRPr="008E53BD">
        <w:t>additional</w:t>
      </w:r>
      <w:r>
        <w:t> </w:t>
      </w:r>
      <w:r w:rsidRPr="008E53BD">
        <w:t>/</w:t>
      </w:r>
      <w:r>
        <w:t> </w:t>
      </w:r>
      <w:r w:rsidRPr="008E53BD">
        <w:t xml:space="preserve">specialised </w:t>
      </w:r>
      <w:r w:rsidRPr="00762059">
        <w:t xml:space="preserve">operator-specific procedures. </w:t>
      </w:r>
      <w:r>
        <w:t xml:space="preserve">Insert </w:t>
      </w:r>
      <w:r w:rsidRPr="00762059">
        <w:t>text to suit your operations.</w:t>
      </w:r>
    </w:p>
    <w:p w14:paraId="3BDAA6C7" w14:textId="77777777" w:rsidR="00625D3A" w:rsidRDefault="00625D3A" w:rsidP="00422D35">
      <w:pPr>
        <w:pStyle w:val="Heading3"/>
      </w:pPr>
      <w:bookmarkStart w:id="745" w:name="_Toc99716274"/>
      <w:bookmarkStart w:id="746" w:name="_Hlk92801520"/>
      <w:r>
        <w:t>Pre-flight inspection</w:t>
      </w:r>
      <w:bookmarkEnd w:id="745"/>
    </w:p>
    <w:p w14:paraId="6F44B291" w14:textId="26271B47" w:rsidR="00422D35" w:rsidRPr="00422D35" w:rsidRDefault="00422D35" w:rsidP="00422D35">
      <w:r w:rsidRPr="00422D35">
        <w:t>Insert text to suit your operations.</w:t>
      </w:r>
    </w:p>
    <w:p w14:paraId="4E3CE9DF" w14:textId="77777777" w:rsidR="00625D3A" w:rsidRDefault="00625D3A" w:rsidP="00422D35">
      <w:pPr>
        <w:pStyle w:val="Heading3"/>
      </w:pPr>
      <w:bookmarkStart w:id="747" w:name="_Toc95744313"/>
      <w:bookmarkStart w:id="748" w:name="_Toc97720345"/>
      <w:bookmarkStart w:id="749" w:name="_Toc97720905"/>
      <w:bookmarkStart w:id="750" w:name="_Toc97721465"/>
      <w:bookmarkStart w:id="751" w:name="_Toc95744314"/>
      <w:bookmarkStart w:id="752" w:name="_Toc97720346"/>
      <w:bookmarkStart w:id="753" w:name="_Toc97720906"/>
      <w:bookmarkStart w:id="754" w:name="_Toc97721466"/>
      <w:bookmarkStart w:id="755" w:name="_Toc95744315"/>
      <w:bookmarkStart w:id="756" w:name="_Toc97720347"/>
      <w:bookmarkStart w:id="757" w:name="_Toc97720907"/>
      <w:bookmarkStart w:id="758" w:name="_Toc97721467"/>
      <w:bookmarkStart w:id="759" w:name="_Toc95744316"/>
      <w:bookmarkStart w:id="760" w:name="_Toc97720348"/>
      <w:bookmarkStart w:id="761" w:name="_Toc97720908"/>
      <w:bookmarkStart w:id="762" w:name="_Toc97721468"/>
      <w:bookmarkStart w:id="763" w:name="_Toc95744317"/>
      <w:bookmarkStart w:id="764" w:name="_Toc97720349"/>
      <w:bookmarkStart w:id="765" w:name="_Toc97720909"/>
      <w:bookmarkStart w:id="766" w:name="_Toc97721469"/>
      <w:bookmarkStart w:id="767" w:name="_Toc95744318"/>
      <w:bookmarkStart w:id="768" w:name="_Toc97720350"/>
      <w:bookmarkStart w:id="769" w:name="_Toc97720910"/>
      <w:bookmarkStart w:id="770" w:name="_Toc97721470"/>
      <w:bookmarkStart w:id="771" w:name="_Toc95744319"/>
      <w:bookmarkStart w:id="772" w:name="_Toc97720351"/>
      <w:bookmarkStart w:id="773" w:name="_Toc97720911"/>
      <w:bookmarkStart w:id="774" w:name="_Toc97721471"/>
      <w:bookmarkStart w:id="775" w:name="_Toc99716275"/>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t>Pre-flight actions</w:t>
      </w:r>
      <w:bookmarkEnd w:id="775"/>
    </w:p>
    <w:p w14:paraId="74A621DC" w14:textId="5143CBB9" w:rsidR="00422D35" w:rsidRPr="00422D35" w:rsidRDefault="00422D35" w:rsidP="00422D35">
      <w:r w:rsidRPr="00422D35">
        <w:t>Insert text to suit your operations.</w:t>
      </w:r>
    </w:p>
    <w:p w14:paraId="11E4F817" w14:textId="77777777" w:rsidR="00625D3A" w:rsidRDefault="00625D3A" w:rsidP="00422D35">
      <w:pPr>
        <w:pStyle w:val="Heading3"/>
      </w:pPr>
      <w:bookmarkStart w:id="776" w:name="_Toc95744321"/>
      <w:bookmarkStart w:id="777" w:name="_Toc97720353"/>
      <w:bookmarkStart w:id="778" w:name="_Toc97720913"/>
      <w:bookmarkStart w:id="779" w:name="_Toc97721473"/>
      <w:bookmarkStart w:id="780" w:name="_Toc95744322"/>
      <w:bookmarkStart w:id="781" w:name="_Toc97720354"/>
      <w:bookmarkStart w:id="782" w:name="_Toc97720914"/>
      <w:bookmarkStart w:id="783" w:name="_Toc97721474"/>
      <w:bookmarkStart w:id="784" w:name="_Toc95744323"/>
      <w:bookmarkStart w:id="785" w:name="_Toc97720355"/>
      <w:bookmarkStart w:id="786" w:name="_Toc97720915"/>
      <w:bookmarkStart w:id="787" w:name="_Toc97721475"/>
      <w:bookmarkStart w:id="788" w:name="_Toc95744324"/>
      <w:bookmarkStart w:id="789" w:name="_Toc97720356"/>
      <w:bookmarkStart w:id="790" w:name="_Toc97720916"/>
      <w:bookmarkStart w:id="791" w:name="_Toc97721476"/>
      <w:bookmarkStart w:id="792" w:name="_Toc95744325"/>
      <w:bookmarkStart w:id="793" w:name="_Toc97720357"/>
      <w:bookmarkStart w:id="794" w:name="_Toc97720917"/>
      <w:bookmarkStart w:id="795" w:name="_Toc97721477"/>
      <w:bookmarkStart w:id="796" w:name="_Toc95744326"/>
      <w:bookmarkStart w:id="797" w:name="_Toc97720358"/>
      <w:bookmarkStart w:id="798" w:name="_Toc97720918"/>
      <w:bookmarkStart w:id="799" w:name="_Toc97721478"/>
      <w:bookmarkStart w:id="800" w:name="_Toc95744327"/>
      <w:bookmarkStart w:id="801" w:name="_Toc97720359"/>
      <w:bookmarkStart w:id="802" w:name="_Toc97720919"/>
      <w:bookmarkStart w:id="803" w:name="_Toc97721479"/>
      <w:bookmarkStart w:id="804" w:name="_Toc95744328"/>
      <w:bookmarkStart w:id="805" w:name="_Toc97720360"/>
      <w:bookmarkStart w:id="806" w:name="_Toc97720920"/>
      <w:bookmarkStart w:id="807" w:name="_Toc97721480"/>
      <w:bookmarkStart w:id="808" w:name="_Toc95744329"/>
      <w:bookmarkStart w:id="809" w:name="_Toc97720361"/>
      <w:bookmarkStart w:id="810" w:name="_Toc97720921"/>
      <w:bookmarkStart w:id="811" w:name="_Toc97721481"/>
      <w:bookmarkStart w:id="812" w:name="_Toc95744330"/>
      <w:bookmarkStart w:id="813" w:name="_Toc97720362"/>
      <w:bookmarkStart w:id="814" w:name="_Toc97720922"/>
      <w:bookmarkStart w:id="815" w:name="_Toc97721482"/>
      <w:bookmarkStart w:id="816" w:name="_Toc99716276"/>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t>Maintenance release validity</w:t>
      </w:r>
      <w:bookmarkEnd w:id="816"/>
    </w:p>
    <w:p w14:paraId="729EEC71" w14:textId="38929E2C" w:rsidR="00422D35" w:rsidRPr="00422D35" w:rsidRDefault="00422D35" w:rsidP="00422D35">
      <w:r w:rsidRPr="00422D35">
        <w:t>Insert text to suit your operations.</w:t>
      </w:r>
    </w:p>
    <w:p w14:paraId="180E494C" w14:textId="77777777" w:rsidR="00625D3A" w:rsidRDefault="00625D3A" w:rsidP="00422D35">
      <w:pPr>
        <w:pStyle w:val="Heading3"/>
      </w:pPr>
      <w:bookmarkStart w:id="817" w:name="_Toc97720364"/>
      <w:bookmarkStart w:id="818" w:name="_Toc97720924"/>
      <w:bookmarkStart w:id="819" w:name="_Toc97721484"/>
      <w:bookmarkStart w:id="820" w:name="_Toc95744332"/>
      <w:bookmarkStart w:id="821" w:name="_Toc97720365"/>
      <w:bookmarkStart w:id="822" w:name="_Toc97720925"/>
      <w:bookmarkStart w:id="823" w:name="_Toc97721485"/>
      <w:bookmarkStart w:id="824" w:name="_Toc95744333"/>
      <w:bookmarkStart w:id="825" w:name="_Toc97720366"/>
      <w:bookmarkStart w:id="826" w:name="_Toc97720926"/>
      <w:bookmarkStart w:id="827" w:name="_Toc97721486"/>
      <w:bookmarkStart w:id="828" w:name="_Toc95744334"/>
      <w:bookmarkStart w:id="829" w:name="_Toc97720367"/>
      <w:bookmarkStart w:id="830" w:name="_Toc97720927"/>
      <w:bookmarkStart w:id="831" w:name="_Toc97721487"/>
      <w:bookmarkStart w:id="832" w:name="_Toc95744335"/>
      <w:bookmarkStart w:id="833" w:name="_Toc97720368"/>
      <w:bookmarkStart w:id="834" w:name="_Toc97720928"/>
      <w:bookmarkStart w:id="835" w:name="_Toc97721488"/>
      <w:bookmarkStart w:id="836" w:name="_Toc95744336"/>
      <w:bookmarkStart w:id="837" w:name="_Toc97720369"/>
      <w:bookmarkStart w:id="838" w:name="_Toc97720929"/>
      <w:bookmarkStart w:id="839" w:name="_Toc97721489"/>
      <w:bookmarkStart w:id="840" w:name="_Toc95744337"/>
      <w:bookmarkStart w:id="841" w:name="_Toc97720370"/>
      <w:bookmarkStart w:id="842" w:name="_Toc97720930"/>
      <w:bookmarkStart w:id="843" w:name="_Toc97721490"/>
      <w:bookmarkStart w:id="844" w:name="_Toc99716277"/>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r>
        <w:t>Pressure altitude check</w:t>
      </w:r>
      <w:bookmarkEnd w:id="844"/>
    </w:p>
    <w:p w14:paraId="114FC95B" w14:textId="6DD3F572" w:rsidR="00422D35" w:rsidRPr="00422D35" w:rsidRDefault="00422D35" w:rsidP="00422D35">
      <w:r w:rsidRPr="00422D35">
        <w:t>Insert text to suit your operations.</w:t>
      </w:r>
    </w:p>
    <w:p w14:paraId="771EB243" w14:textId="77777777" w:rsidR="00625D3A" w:rsidRPr="00625D3A" w:rsidRDefault="00625D3A" w:rsidP="00422D35">
      <w:pPr>
        <w:pStyle w:val="Heading2"/>
      </w:pPr>
      <w:bookmarkStart w:id="845" w:name="_Toc95744339"/>
      <w:bookmarkStart w:id="846" w:name="_Toc97720372"/>
      <w:bookmarkStart w:id="847" w:name="_Toc97720932"/>
      <w:bookmarkStart w:id="848" w:name="_Toc97721492"/>
      <w:bookmarkStart w:id="849" w:name="_Toc95744340"/>
      <w:bookmarkStart w:id="850" w:name="_Toc97720373"/>
      <w:bookmarkStart w:id="851" w:name="_Toc97720933"/>
      <w:bookmarkStart w:id="852" w:name="_Toc97721493"/>
      <w:bookmarkStart w:id="853" w:name="_Toc99716278"/>
      <w:bookmarkStart w:id="854" w:name="_Toc184716254"/>
      <w:bookmarkEnd w:id="746"/>
      <w:bookmarkEnd w:id="845"/>
      <w:bookmarkEnd w:id="846"/>
      <w:bookmarkEnd w:id="847"/>
      <w:bookmarkEnd w:id="848"/>
      <w:bookmarkEnd w:id="849"/>
      <w:bookmarkEnd w:id="850"/>
      <w:bookmarkEnd w:id="851"/>
      <w:bookmarkEnd w:id="852"/>
      <w:r>
        <w:lastRenderedPageBreak/>
        <w:t>Departure procedures</w:t>
      </w:r>
      <w:bookmarkEnd w:id="853"/>
      <w:bookmarkEnd w:id="854"/>
    </w:p>
    <w:p w14:paraId="6FA9A362" w14:textId="77777777" w:rsidR="00625D3A" w:rsidRPr="00625D3A" w:rsidRDefault="00625D3A" w:rsidP="00422D35">
      <w:pPr>
        <w:pStyle w:val="Heading3"/>
      </w:pPr>
      <w:bookmarkStart w:id="855" w:name="_Toc99716279"/>
      <w:r>
        <w:t>Manipulation of propeller – hand starting of engines</w:t>
      </w:r>
      <w:bookmarkEnd w:id="855"/>
    </w:p>
    <w:p w14:paraId="59EDC7EF" w14:textId="77777777" w:rsidR="00625D3A" w:rsidRDefault="00625D3A" w:rsidP="00422D35">
      <w:pPr>
        <w:pStyle w:val="ExampleBoxText"/>
      </w:pPr>
      <w:r w:rsidRPr="009F2CA6">
        <w:t>CASR Reference:</w:t>
      </w:r>
    </w:p>
    <w:p w14:paraId="121BF3DE" w14:textId="77777777" w:rsidR="00625D3A" w:rsidRPr="00625D3A" w:rsidRDefault="00625D3A" w:rsidP="00422D35">
      <w:pPr>
        <w:pStyle w:val="ExampleBoxBullet"/>
      </w:pPr>
      <w:r w:rsidRPr="009F2CA6">
        <w:t>91.425 Safety when aeroplane operating on ground</w:t>
      </w:r>
      <w:r w:rsidRPr="00625D3A">
        <w:t>.</w:t>
      </w:r>
    </w:p>
    <w:p w14:paraId="55674F88" w14:textId="77777777" w:rsidR="00625D3A" w:rsidRDefault="00625D3A" w:rsidP="00625D3A">
      <w:r>
        <w:t>The sample text is applicable to all operators with aircraft that have propellers. Amend the sample text to suit your operations.</w:t>
      </w:r>
    </w:p>
    <w:p w14:paraId="776303F9" w14:textId="77777777" w:rsidR="00625D3A" w:rsidRPr="00625D3A" w:rsidRDefault="00625D3A" w:rsidP="00422D35">
      <w:pPr>
        <w:pStyle w:val="Heading3"/>
      </w:pPr>
      <w:bookmarkStart w:id="856" w:name="_Toc95743942"/>
      <w:bookmarkStart w:id="857" w:name="_Toc95744349"/>
      <w:bookmarkStart w:id="858" w:name="_Toc99716280"/>
      <w:bookmarkEnd w:id="856"/>
      <w:bookmarkEnd w:id="857"/>
      <w:r>
        <w:t>Push back, tow, taxi and engine start</w:t>
      </w:r>
      <w:bookmarkEnd w:id="858"/>
    </w:p>
    <w:p w14:paraId="2C9C530E" w14:textId="77777777" w:rsidR="00625D3A" w:rsidRDefault="00625D3A" w:rsidP="00625D3A">
      <w:r>
        <w:t>Amend the sample text to suit your operations.</w:t>
      </w:r>
    </w:p>
    <w:p w14:paraId="042B13A3" w14:textId="77777777" w:rsidR="00625D3A" w:rsidRPr="00625D3A" w:rsidRDefault="00625D3A" w:rsidP="00422D35">
      <w:pPr>
        <w:pStyle w:val="Heading3"/>
      </w:pPr>
      <w:bookmarkStart w:id="859" w:name="_Toc95744351"/>
      <w:bookmarkStart w:id="860" w:name="_Toc97720383"/>
      <w:bookmarkStart w:id="861" w:name="_Toc97720943"/>
      <w:bookmarkStart w:id="862" w:name="_Toc97721503"/>
      <w:bookmarkStart w:id="863" w:name="_Toc95744352"/>
      <w:bookmarkStart w:id="864" w:name="_Toc97720384"/>
      <w:bookmarkStart w:id="865" w:name="_Toc97720944"/>
      <w:bookmarkStart w:id="866" w:name="_Toc97721504"/>
      <w:bookmarkStart w:id="867" w:name="_Toc95744353"/>
      <w:bookmarkStart w:id="868" w:name="_Toc97720385"/>
      <w:bookmarkStart w:id="869" w:name="_Toc97720945"/>
      <w:bookmarkStart w:id="870" w:name="_Toc97721505"/>
      <w:bookmarkStart w:id="871" w:name="_Toc99716281"/>
      <w:bookmarkEnd w:id="859"/>
      <w:bookmarkEnd w:id="860"/>
      <w:bookmarkEnd w:id="861"/>
      <w:bookmarkEnd w:id="862"/>
      <w:bookmarkEnd w:id="863"/>
      <w:bookmarkEnd w:id="864"/>
      <w:bookmarkEnd w:id="865"/>
      <w:bookmarkEnd w:id="866"/>
      <w:bookmarkEnd w:id="867"/>
      <w:bookmarkEnd w:id="868"/>
      <w:bookmarkEnd w:id="869"/>
      <w:bookmarkEnd w:id="870"/>
      <w:r>
        <w:t>Initial climb procedures</w:t>
      </w:r>
      <w:bookmarkEnd w:id="871"/>
    </w:p>
    <w:p w14:paraId="039CF5A3" w14:textId="77777777" w:rsidR="00625D3A" w:rsidRDefault="00625D3A" w:rsidP="00422D35">
      <w:pPr>
        <w:pStyle w:val="ExampleBoxText"/>
      </w:pPr>
      <w:r w:rsidRPr="009F2CA6">
        <w:t>CASR Reference:</w:t>
      </w:r>
    </w:p>
    <w:p w14:paraId="37882224" w14:textId="77777777" w:rsidR="00625D3A" w:rsidRPr="00625D3A" w:rsidRDefault="00625D3A" w:rsidP="00422D35">
      <w:pPr>
        <w:pStyle w:val="ExampleBoxBullet"/>
      </w:pPr>
      <w:r>
        <w:t xml:space="preserve">133.110 </w:t>
      </w:r>
      <w:r w:rsidRPr="00625D3A">
        <w:t>Crew activities necessary for safe operation</w:t>
      </w:r>
    </w:p>
    <w:p w14:paraId="7C929431" w14:textId="77777777" w:rsidR="00625D3A" w:rsidRPr="00625D3A" w:rsidRDefault="00625D3A" w:rsidP="00422D35">
      <w:pPr>
        <w:pStyle w:val="ExampleBoxBullet"/>
      </w:pPr>
      <w:r w:rsidRPr="009F2CA6">
        <w:t>135.120 Crew activities necessary for safe operation</w:t>
      </w:r>
      <w:r w:rsidRPr="00625D3A">
        <w:t>.</w:t>
      </w:r>
    </w:p>
    <w:p w14:paraId="1E4C2931" w14:textId="77777777" w:rsidR="00625D3A" w:rsidRDefault="00625D3A" w:rsidP="00625D3A">
      <w:r>
        <w:t>The sample text is applicable to all operations. Amend the sample text to suit your operations, inserting an applicable altitude. Consider inserting sterile cockpit procedures.</w:t>
      </w:r>
    </w:p>
    <w:p w14:paraId="6AD50D59" w14:textId="77777777" w:rsidR="00625D3A" w:rsidRPr="00625D3A" w:rsidRDefault="00625D3A" w:rsidP="00422D35">
      <w:pPr>
        <w:pStyle w:val="Heading3"/>
      </w:pPr>
      <w:bookmarkStart w:id="872" w:name="_Toc99716282"/>
      <w:r>
        <w:t>Instrument and visual departures</w:t>
      </w:r>
      <w:bookmarkEnd w:id="872"/>
    </w:p>
    <w:p w14:paraId="0A6DF34A" w14:textId="77777777" w:rsidR="00625D3A" w:rsidRPr="002C4349" w:rsidRDefault="00625D3A" w:rsidP="00625D3A">
      <w:r>
        <w:t xml:space="preserve">This is a place holder for </w:t>
      </w:r>
      <w:r w:rsidRPr="008E53BD">
        <w:t>additional</w:t>
      </w:r>
      <w:r>
        <w:t> </w:t>
      </w:r>
      <w:r w:rsidRPr="008E53BD">
        <w:t>/</w:t>
      </w:r>
      <w:r>
        <w:t> </w:t>
      </w:r>
      <w:r w:rsidRPr="008E53BD">
        <w:t xml:space="preserve">specialised </w:t>
      </w:r>
      <w:r>
        <w:t xml:space="preserve">operator-specific procedures. Develop the text to suit your operations. </w:t>
      </w:r>
      <w:r w:rsidRPr="00B26873">
        <w:t>Consider inserting sterile cockpit procedures.</w:t>
      </w:r>
    </w:p>
    <w:p w14:paraId="371B1D59" w14:textId="77777777" w:rsidR="00625D3A" w:rsidRPr="00625D3A" w:rsidRDefault="00625D3A" w:rsidP="00422D35">
      <w:pPr>
        <w:pStyle w:val="Heading2"/>
      </w:pPr>
      <w:bookmarkStart w:id="873" w:name="_Toc95744356"/>
      <w:bookmarkStart w:id="874" w:name="_Toc97720388"/>
      <w:bookmarkStart w:id="875" w:name="_Toc97720948"/>
      <w:bookmarkStart w:id="876" w:name="_Toc97721508"/>
      <w:bookmarkStart w:id="877" w:name="_Toc95744357"/>
      <w:bookmarkStart w:id="878" w:name="_Toc97720389"/>
      <w:bookmarkStart w:id="879" w:name="_Toc97720949"/>
      <w:bookmarkStart w:id="880" w:name="_Toc97721509"/>
      <w:bookmarkStart w:id="881" w:name="_Toc95744358"/>
      <w:bookmarkStart w:id="882" w:name="_Toc97720390"/>
      <w:bookmarkStart w:id="883" w:name="_Toc97720950"/>
      <w:bookmarkStart w:id="884" w:name="_Toc97721510"/>
      <w:bookmarkStart w:id="885" w:name="_Toc99716283"/>
      <w:bookmarkStart w:id="886" w:name="_Toc184716255"/>
      <w:bookmarkEnd w:id="873"/>
      <w:bookmarkEnd w:id="874"/>
      <w:bookmarkEnd w:id="875"/>
      <w:bookmarkEnd w:id="876"/>
      <w:bookmarkEnd w:id="877"/>
      <w:bookmarkEnd w:id="878"/>
      <w:bookmarkEnd w:id="879"/>
      <w:bookmarkEnd w:id="880"/>
      <w:bookmarkEnd w:id="881"/>
      <w:bookmarkEnd w:id="882"/>
      <w:bookmarkEnd w:id="883"/>
      <w:bookmarkEnd w:id="884"/>
      <w:r>
        <w:t>En route and descent procedures</w:t>
      </w:r>
      <w:bookmarkEnd w:id="885"/>
      <w:bookmarkEnd w:id="886"/>
    </w:p>
    <w:p w14:paraId="2641B367" w14:textId="77777777" w:rsidR="00625D3A" w:rsidRPr="00625D3A" w:rsidRDefault="00625D3A" w:rsidP="00422D35">
      <w:pPr>
        <w:pStyle w:val="Heading3"/>
      </w:pPr>
      <w:bookmarkStart w:id="887" w:name="_Toc99716284"/>
      <w:r>
        <w:t>Diversion</w:t>
      </w:r>
      <w:r w:rsidRPr="00625D3A">
        <w:t>s due to weather</w:t>
      </w:r>
      <w:bookmarkEnd w:id="887"/>
    </w:p>
    <w:p w14:paraId="418C489D" w14:textId="77777777" w:rsidR="00625D3A" w:rsidRDefault="00625D3A" w:rsidP="00422D35">
      <w:pPr>
        <w:pStyle w:val="ExampleBoxText"/>
      </w:pPr>
      <w:r w:rsidRPr="000D6CA4">
        <w:t>CASR Reference:</w:t>
      </w:r>
    </w:p>
    <w:p w14:paraId="3DCA92D7" w14:textId="77777777" w:rsidR="00625D3A" w:rsidRPr="00625D3A" w:rsidRDefault="00625D3A" w:rsidP="00422D35">
      <w:pPr>
        <w:pStyle w:val="ExampleBoxBullet"/>
      </w:pPr>
      <w:r>
        <w:t>9</w:t>
      </w:r>
      <w:r w:rsidRPr="00625D3A">
        <w:t>1.235 Flight preparation (alternate aerodromes) requirements.</w:t>
      </w:r>
    </w:p>
    <w:p w14:paraId="1F7019D9" w14:textId="77777777" w:rsidR="00625D3A" w:rsidRDefault="00625D3A" w:rsidP="00625D3A">
      <w:r>
        <w:t>The sample text is applicable to all operations. It includes 2 sections: En route diversions, and Diversions to alternate aerodromes. Amend the sample text to suit your operations.</w:t>
      </w:r>
    </w:p>
    <w:p w14:paraId="2A9C6835" w14:textId="77777777" w:rsidR="00625D3A" w:rsidRPr="00625D3A" w:rsidRDefault="00625D3A" w:rsidP="00422D35">
      <w:pPr>
        <w:pStyle w:val="Heading3"/>
      </w:pPr>
      <w:bookmarkStart w:id="888" w:name="_Toc95744361"/>
      <w:bookmarkStart w:id="889" w:name="_Toc97720393"/>
      <w:bookmarkStart w:id="890" w:name="_Toc97720953"/>
      <w:bookmarkStart w:id="891" w:name="_Toc97721513"/>
      <w:bookmarkStart w:id="892" w:name="_Toc95744362"/>
      <w:bookmarkStart w:id="893" w:name="_Toc97720394"/>
      <w:bookmarkStart w:id="894" w:name="_Toc97720954"/>
      <w:bookmarkStart w:id="895" w:name="_Toc97721514"/>
      <w:bookmarkStart w:id="896" w:name="_Toc99716285"/>
      <w:bookmarkEnd w:id="888"/>
      <w:bookmarkEnd w:id="889"/>
      <w:bookmarkEnd w:id="890"/>
      <w:bookmarkEnd w:id="891"/>
      <w:bookmarkEnd w:id="892"/>
      <w:bookmarkEnd w:id="893"/>
      <w:bookmarkEnd w:id="894"/>
      <w:bookmarkEnd w:id="895"/>
      <w:r>
        <w:t>Descent procedures</w:t>
      </w:r>
      <w:bookmarkEnd w:id="896"/>
    </w:p>
    <w:p w14:paraId="4D5692F1" w14:textId="77777777" w:rsidR="00625D3A" w:rsidRDefault="00625D3A" w:rsidP="00625D3A">
      <w:r>
        <w:t>The sample text is applicable to all operations. Amend the sample text to suit your operations.</w:t>
      </w:r>
    </w:p>
    <w:p w14:paraId="0D5011A7" w14:textId="77777777" w:rsidR="00625D3A" w:rsidRPr="00625D3A" w:rsidRDefault="00625D3A" w:rsidP="00422D35">
      <w:pPr>
        <w:pStyle w:val="Heading3"/>
      </w:pPr>
      <w:bookmarkStart w:id="897" w:name="_Toc99716286"/>
      <w:r>
        <w:t>Standard terminal arrival routes</w:t>
      </w:r>
      <w:r w:rsidRPr="00625D3A">
        <w:rPr>
          <w:rFonts w:hint="eastAsia"/>
        </w:rPr>
        <w:t> </w:t>
      </w:r>
      <w:r w:rsidRPr="00625D3A">
        <w:t>/</w:t>
      </w:r>
      <w:r w:rsidRPr="00625D3A">
        <w:rPr>
          <w:rFonts w:hint="eastAsia"/>
        </w:rPr>
        <w:t> </w:t>
      </w:r>
      <w:r w:rsidRPr="00625D3A">
        <w:t>procedures</w:t>
      </w:r>
      <w:bookmarkEnd w:id="897"/>
    </w:p>
    <w:p w14:paraId="53C1EEEF" w14:textId="77777777" w:rsidR="00625D3A" w:rsidRDefault="00625D3A" w:rsidP="00625D3A">
      <w:r>
        <w:t>This is a place holder for additional / specialised operator-specific procedures. Develop text to suit your operations.</w:t>
      </w:r>
    </w:p>
    <w:p w14:paraId="51F83AAA" w14:textId="77777777" w:rsidR="00625D3A" w:rsidRPr="00625D3A" w:rsidRDefault="00625D3A" w:rsidP="00422D35">
      <w:pPr>
        <w:pStyle w:val="Heading3"/>
      </w:pPr>
      <w:bookmarkStart w:id="898" w:name="_Toc95743955"/>
      <w:bookmarkStart w:id="899" w:name="_Toc95744365"/>
      <w:bookmarkStart w:id="900" w:name="_Toc95744366"/>
      <w:bookmarkStart w:id="901" w:name="_Toc95744367"/>
      <w:bookmarkStart w:id="902" w:name="_Toc99716287"/>
      <w:bookmarkEnd w:id="898"/>
      <w:bookmarkEnd w:id="899"/>
      <w:bookmarkEnd w:id="900"/>
      <w:bookmarkEnd w:id="901"/>
      <w:r>
        <w:lastRenderedPageBreak/>
        <w:t>Supplemental oxygen</w:t>
      </w:r>
      <w:bookmarkEnd w:id="902"/>
    </w:p>
    <w:p w14:paraId="3AEF5E8E" w14:textId="77777777" w:rsidR="00625D3A" w:rsidRDefault="00625D3A" w:rsidP="00625D3A">
      <w:r>
        <w:t>This is a place holder for additional / specialised operator-specific procedures. Develop text to suit your operations.</w:t>
      </w:r>
    </w:p>
    <w:p w14:paraId="0C0B3C6A" w14:textId="77777777" w:rsidR="00625D3A" w:rsidRPr="00625D3A" w:rsidRDefault="00625D3A" w:rsidP="00422D35">
      <w:pPr>
        <w:pStyle w:val="Heading2"/>
      </w:pPr>
      <w:bookmarkStart w:id="903" w:name="_Toc95744369"/>
      <w:bookmarkStart w:id="904" w:name="_Toc95744370"/>
      <w:bookmarkStart w:id="905" w:name="_Toc97720398"/>
      <w:bookmarkStart w:id="906" w:name="_Toc97720958"/>
      <w:bookmarkStart w:id="907" w:name="_Toc97721518"/>
      <w:bookmarkStart w:id="908" w:name="_Toc95744371"/>
      <w:bookmarkStart w:id="909" w:name="_Toc97720399"/>
      <w:bookmarkStart w:id="910" w:name="_Toc97720959"/>
      <w:bookmarkStart w:id="911" w:name="_Toc97721519"/>
      <w:bookmarkStart w:id="912" w:name="_Toc99716288"/>
      <w:bookmarkStart w:id="913" w:name="_Toc184716256"/>
      <w:bookmarkEnd w:id="903"/>
      <w:bookmarkEnd w:id="904"/>
      <w:bookmarkEnd w:id="905"/>
      <w:bookmarkEnd w:id="906"/>
      <w:bookmarkEnd w:id="907"/>
      <w:bookmarkEnd w:id="908"/>
      <w:bookmarkEnd w:id="909"/>
      <w:bookmarkEnd w:id="910"/>
      <w:bookmarkEnd w:id="911"/>
      <w:r>
        <w:t>Approach and landing procedures</w:t>
      </w:r>
      <w:bookmarkEnd w:id="912"/>
      <w:bookmarkEnd w:id="913"/>
    </w:p>
    <w:p w14:paraId="26196548" w14:textId="77777777" w:rsidR="00625D3A" w:rsidRPr="00625D3A" w:rsidRDefault="00625D3A" w:rsidP="00422D35">
      <w:pPr>
        <w:pStyle w:val="Heading3"/>
      </w:pPr>
      <w:bookmarkStart w:id="914" w:name="_Toc99716289"/>
      <w:r>
        <w:t>Stable approach</w:t>
      </w:r>
      <w:bookmarkEnd w:id="914"/>
    </w:p>
    <w:p w14:paraId="374F4C87" w14:textId="77777777" w:rsidR="00625D3A" w:rsidRDefault="00625D3A" w:rsidP="00422D35">
      <w:pPr>
        <w:pStyle w:val="ExampleBoxText"/>
      </w:pPr>
      <w:r w:rsidRPr="000D6CA4">
        <w:t>CASR Reference:</w:t>
      </w:r>
    </w:p>
    <w:p w14:paraId="7837BAEB" w14:textId="0ACDFE91" w:rsidR="00625D3A" w:rsidRPr="00625D3A" w:rsidRDefault="00625D3A" w:rsidP="00422D35">
      <w:pPr>
        <w:pStyle w:val="ExampleBoxBullet"/>
      </w:pPr>
      <w:r w:rsidRPr="000D6CA4">
        <w:t>135.175 Stabilised approach requirements</w:t>
      </w:r>
      <w:r w:rsidR="00422D35">
        <w:t>.</w:t>
      </w:r>
    </w:p>
    <w:p w14:paraId="0D0ACE72" w14:textId="27267290" w:rsidR="00625D3A" w:rsidRDefault="00625D3A" w:rsidP="00625D3A">
      <w:r>
        <w:t>There are 2 headings. Stabilised approach criteria, and Unstable approach. Amend the sample text to suit your operations, including inserting appropriate altitudes, speeds and descent rates</w:t>
      </w:r>
      <w:r w:rsidR="009B1954">
        <w:t xml:space="preserve"> if different from the sample text</w:t>
      </w:r>
      <w:r>
        <w:t>.</w:t>
      </w:r>
    </w:p>
    <w:p w14:paraId="729EB5AA" w14:textId="77777777" w:rsidR="00625D3A" w:rsidRPr="00625D3A" w:rsidRDefault="00625D3A" w:rsidP="00422D35">
      <w:pPr>
        <w:pStyle w:val="Heading3"/>
      </w:pPr>
      <w:bookmarkStart w:id="915" w:name="_Toc95744374"/>
      <w:bookmarkStart w:id="916" w:name="_Toc97720402"/>
      <w:bookmarkStart w:id="917" w:name="_Toc97720962"/>
      <w:bookmarkStart w:id="918" w:name="_Toc97721522"/>
      <w:bookmarkStart w:id="919" w:name="_Toc99716290"/>
      <w:bookmarkEnd w:id="915"/>
      <w:bookmarkEnd w:id="916"/>
      <w:bookmarkEnd w:id="917"/>
      <w:bookmarkEnd w:id="918"/>
      <w:r>
        <w:t xml:space="preserve">Visual </w:t>
      </w:r>
      <w:r w:rsidRPr="00625D3A">
        <w:t>approaches</w:t>
      </w:r>
      <w:bookmarkEnd w:id="919"/>
    </w:p>
    <w:p w14:paraId="4DAC3B2F" w14:textId="1AA1AC1B" w:rsidR="00625D3A" w:rsidRPr="007B7FB9" w:rsidRDefault="00625D3A" w:rsidP="00625D3A">
      <w:r>
        <w:t xml:space="preserve">This subsection </w:t>
      </w:r>
      <w:r w:rsidR="00F01BB2">
        <w:t xml:space="preserve">is for operator-specific procedures </w:t>
      </w:r>
      <w:r w:rsidR="009849D7">
        <w:t>– if required</w:t>
      </w:r>
      <w:r>
        <w:t xml:space="preserve"> insert your process.</w:t>
      </w:r>
    </w:p>
    <w:p w14:paraId="636760CD" w14:textId="77777777" w:rsidR="00625D3A" w:rsidRPr="00625D3A" w:rsidRDefault="00625D3A" w:rsidP="00422D35">
      <w:pPr>
        <w:pStyle w:val="Heading3"/>
      </w:pPr>
      <w:bookmarkStart w:id="920" w:name="_Toc99716291"/>
      <w:r>
        <w:t>Pre-landing checks</w:t>
      </w:r>
      <w:bookmarkEnd w:id="920"/>
    </w:p>
    <w:p w14:paraId="0FF97370" w14:textId="77777777" w:rsidR="00625D3A" w:rsidRDefault="00625D3A" w:rsidP="00422D35">
      <w:pPr>
        <w:pStyle w:val="ExampleBoxText"/>
      </w:pPr>
      <w:r w:rsidRPr="000D6CA4">
        <w:t>CASR Reference</w:t>
      </w:r>
      <w:r>
        <w:t>s</w:t>
      </w:r>
      <w:r w:rsidRPr="000D6CA4">
        <w:t>:</w:t>
      </w:r>
    </w:p>
    <w:p w14:paraId="6FCE56CB" w14:textId="77777777" w:rsidR="00625D3A" w:rsidRPr="00625D3A" w:rsidRDefault="00625D3A" w:rsidP="00422D35">
      <w:pPr>
        <w:pStyle w:val="ExampleBoxBullet"/>
      </w:pPr>
      <w:r>
        <w:t>1</w:t>
      </w:r>
      <w:r w:rsidRPr="00625D3A">
        <w:t>19.205(1)(h) Content of exposition</w:t>
      </w:r>
    </w:p>
    <w:p w14:paraId="59E4920C" w14:textId="77777777" w:rsidR="00625D3A" w:rsidRPr="00625D3A" w:rsidRDefault="00625D3A" w:rsidP="00422D35">
      <w:pPr>
        <w:pStyle w:val="ExampleBoxBullet"/>
      </w:pPr>
      <w:r w:rsidRPr="000D6CA4">
        <w:t>138.155(1)(h) Content of operations manual</w:t>
      </w:r>
      <w:r w:rsidRPr="00625D3A">
        <w:t>.</w:t>
      </w:r>
    </w:p>
    <w:p w14:paraId="30C3AA35" w14:textId="77777777" w:rsidR="00625D3A" w:rsidRPr="000D6CA4" w:rsidRDefault="00625D3A" w:rsidP="00625D3A">
      <w:r>
        <w:t>Amend the sample text to suit your operations.</w:t>
      </w:r>
    </w:p>
    <w:p w14:paraId="5D65708B" w14:textId="77777777" w:rsidR="00625D3A" w:rsidRPr="00625D3A" w:rsidRDefault="00625D3A" w:rsidP="00422D35">
      <w:pPr>
        <w:pStyle w:val="Heading3"/>
      </w:pPr>
      <w:bookmarkStart w:id="921" w:name="_Toc99716292"/>
      <w:r>
        <w:t>Approach and landing precautions</w:t>
      </w:r>
      <w:bookmarkEnd w:id="921"/>
    </w:p>
    <w:p w14:paraId="179B74AB" w14:textId="77777777" w:rsidR="00625D3A" w:rsidRDefault="00625D3A" w:rsidP="00422D35">
      <w:pPr>
        <w:pStyle w:val="ExampleBoxText"/>
      </w:pPr>
      <w:r w:rsidRPr="000D6CA4">
        <w:t>CASR Reference</w:t>
      </w:r>
      <w:r>
        <w:t>s</w:t>
      </w:r>
      <w:r w:rsidRPr="000D6CA4">
        <w:t>:</w:t>
      </w:r>
    </w:p>
    <w:p w14:paraId="41D77460" w14:textId="77777777" w:rsidR="00625D3A" w:rsidRPr="00625D3A" w:rsidRDefault="00625D3A" w:rsidP="00422D35">
      <w:pPr>
        <w:pStyle w:val="ExampleBoxBullet"/>
      </w:pPr>
      <w:r w:rsidRPr="000D6CA4">
        <w:t>119.205(1)(h) Content of exposition</w:t>
      </w:r>
    </w:p>
    <w:p w14:paraId="01985FD2" w14:textId="77777777" w:rsidR="00625D3A" w:rsidRPr="00625D3A" w:rsidRDefault="00625D3A" w:rsidP="00422D35">
      <w:pPr>
        <w:pStyle w:val="ExampleBoxBullet"/>
      </w:pPr>
      <w:r>
        <w:t xml:space="preserve">133.110 </w:t>
      </w:r>
      <w:r w:rsidRPr="00625D3A">
        <w:t xml:space="preserve">Crew activities necessary for safe operation </w:t>
      </w:r>
    </w:p>
    <w:p w14:paraId="4DA09FB4" w14:textId="77777777" w:rsidR="00625D3A" w:rsidRPr="00625D3A" w:rsidRDefault="00625D3A" w:rsidP="00422D35">
      <w:pPr>
        <w:pStyle w:val="ExampleBoxBullet"/>
      </w:pPr>
      <w:r w:rsidRPr="000D6CA4">
        <w:t>135.120 Crew activities necessary for safe operation</w:t>
      </w:r>
    </w:p>
    <w:p w14:paraId="261BA0DF" w14:textId="77777777" w:rsidR="00625D3A" w:rsidRPr="00625D3A" w:rsidRDefault="00625D3A" w:rsidP="00422D35">
      <w:pPr>
        <w:pStyle w:val="ExampleBoxBullet"/>
      </w:pPr>
      <w:r w:rsidRPr="000D6CA4">
        <w:t>138.155(1)(h) Content of operations manual</w:t>
      </w:r>
      <w:r w:rsidRPr="00625D3A">
        <w:t>.</w:t>
      </w:r>
    </w:p>
    <w:p w14:paraId="0CF76035" w14:textId="77777777" w:rsidR="00625D3A" w:rsidRPr="000D6CA4" w:rsidRDefault="00625D3A" w:rsidP="00625D3A">
      <w:r>
        <w:t>Amend the sample text to suit your operations.</w:t>
      </w:r>
    </w:p>
    <w:p w14:paraId="093298E4" w14:textId="77777777" w:rsidR="00625D3A" w:rsidRPr="00625D3A" w:rsidRDefault="00625D3A" w:rsidP="00422D35">
      <w:pPr>
        <w:pStyle w:val="Heading3"/>
      </w:pPr>
      <w:bookmarkStart w:id="922" w:name="_Toc99716293"/>
      <w:r>
        <w:t>Instrument approach procedures</w:t>
      </w:r>
      <w:bookmarkEnd w:id="922"/>
    </w:p>
    <w:p w14:paraId="752008D0" w14:textId="77777777" w:rsidR="00625D3A" w:rsidRDefault="00625D3A" w:rsidP="00422D35">
      <w:pPr>
        <w:pStyle w:val="ExampleBoxText"/>
      </w:pPr>
      <w:r w:rsidRPr="000D6CA4">
        <w:t>CASR Reference</w:t>
      </w:r>
      <w:r>
        <w:t>s</w:t>
      </w:r>
      <w:r w:rsidRPr="000D6CA4">
        <w:t>:</w:t>
      </w:r>
    </w:p>
    <w:p w14:paraId="68FF1749" w14:textId="77777777" w:rsidR="00625D3A" w:rsidRPr="00625D3A" w:rsidRDefault="00625D3A" w:rsidP="00422D35">
      <w:pPr>
        <w:pStyle w:val="ExampleBoxBullet"/>
      </w:pPr>
      <w:r w:rsidRPr="000D6CA4">
        <w:t>119.205(1)(h) Content of exposition</w:t>
      </w:r>
    </w:p>
    <w:p w14:paraId="1D2D31F3" w14:textId="77777777" w:rsidR="00625D3A" w:rsidRPr="00625D3A" w:rsidRDefault="00625D3A" w:rsidP="00422D35">
      <w:pPr>
        <w:pStyle w:val="ExampleBoxBullet"/>
      </w:pPr>
      <w:r w:rsidRPr="000D6CA4">
        <w:t>138.155(1)(h) Content of operations manual</w:t>
      </w:r>
      <w:r w:rsidRPr="00625D3A">
        <w:t>.</w:t>
      </w:r>
    </w:p>
    <w:p w14:paraId="69E1F65D" w14:textId="77777777" w:rsidR="00625D3A" w:rsidRPr="000D6CA4" w:rsidRDefault="00625D3A" w:rsidP="00625D3A">
      <w:r>
        <w:lastRenderedPageBreak/>
        <w:t>This subsection may not be applicable to your operations. If it is, insert your process.</w:t>
      </w:r>
    </w:p>
    <w:p w14:paraId="1CB54BBE" w14:textId="77777777" w:rsidR="00625D3A" w:rsidRPr="00625D3A" w:rsidRDefault="00625D3A" w:rsidP="00422D35">
      <w:pPr>
        <w:pStyle w:val="Heading3"/>
      </w:pPr>
      <w:bookmarkStart w:id="923" w:name="_Toc99716294"/>
      <w:r>
        <w:t>Missed and baulked approaches</w:t>
      </w:r>
      <w:bookmarkEnd w:id="923"/>
    </w:p>
    <w:p w14:paraId="72277876" w14:textId="77777777" w:rsidR="00625D3A" w:rsidRDefault="00625D3A" w:rsidP="00422D35">
      <w:pPr>
        <w:pStyle w:val="ExampleBoxText"/>
      </w:pPr>
      <w:r w:rsidRPr="000D6CA4">
        <w:t>CASR Reference</w:t>
      </w:r>
      <w:r>
        <w:t>s</w:t>
      </w:r>
      <w:r w:rsidRPr="000D6CA4">
        <w:t>:</w:t>
      </w:r>
    </w:p>
    <w:p w14:paraId="6F4528CC" w14:textId="77777777" w:rsidR="00625D3A" w:rsidRPr="00625D3A" w:rsidRDefault="00625D3A" w:rsidP="00422D35">
      <w:pPr>
        <w:pStyle w:val="ExampleBoxBullet"/>
      </w:pPr>
      <w:r w:rsidRPr="000D6CA4">
        <w:t>119.205(1)(h) Content of exposition</w:t>
      </w:r>
    </w:p>
    <w:p w14:paraId="4B3B0388" w14:textId="77777777" w:rsidR="00625D3A" w:rsidRPr="00625D3A" w:rsidRDefault="00625D3A" w:rsidP="00422D35">
      <w:pPr>
        <w:pStyle w:val="ExampleBoxBullet"/>
      </w:pPr>
      <w:r w:rsidRPr="000D6CA4">
        <w:t>138.155(1)(h) Content of operations manual</w:t>
      </w:r>
      <w:r w:rsidRPr="00625D3A">
        <w:t>.</w:t>
      </w:r>
    </w:p>
    <w:p w14:paraId="32036820" w14:textId="77777777" w:rsidR="00625D3A" w:rsidRPr="000D6CA4" w:rsidRDefault="00625D3A" w:rsidP="00625D3A">
      <w:r>
        <w:t>Amend the sample text to suit your operations.</w:t>
      </w:r>
    </w:p>
    <w:p w14:paraId="47BE66CC" w14:textId="77777777" w:rsidR="00625D3A" w:rsidRPr="00625D3A" w:rsidRDefault="00625D3A" w:rsidP="00422D35">
      <w:pPr>
        <w:pStyle w:val="Heading3"/>
      </w:pPr>
      <w:bookmarkStart w:id="924" w:name="_Toc99716295"/>
      <w:r>
        <w:t>Circuit and landing procedures</w:t>
      </w:r>
      <w:bookmarkEnd w:id="924"/>
    </w:p>
    <w:p w14:paraId="6E7A6B69" w14:textId="77777777" w:rsidR="00625D3A" w:rsidRDefault="00625D3A" w:rsidP="00422D35">
      <w:pPr>
        <w:pStyle w:val="ExampleBoxText"/>
      </w:pPr>
      <w:r w:rsidRPr="000D6CA4">
        <w:t>CASR Reference:</w:t>
      </w:r>
    </w:p>
    <w:p w14:paraId="69778A09" w14:textId="77777777" w:rsidR="00625D3A" w:rsidRPr="00625D3A" w:rsidRDefault="00625D3A" w:rsidP="00422D35">
      <w:pPr>
        <w:pStyle w:val="ExampleBoxBullet"/>
      </w:pPr>
      <w:r w:rsidRPr="000D6CA4">
        <w:t xml:space="preserve">Subdivision 91.D.4.6 Avoiding </w:t>
      </w:r>
      <w:r w:rsidRPr="00625D3A">
        <w:t>collisions at or in the vicinity of aerodromes.</w:t>
      </w:r>
    </w:p>
    <w:p w14:paraId="29F774E1" w14:textId="77777777" w:rsidR="00625D3A" w:rsidRPr="000D6CA4" w:rsidRDefault="00625D3A" w:rsidP="00625D3A">
      <w:r>
        <w:t>Amend the sample text to suit your operations.</w:t>
      </w:r>
    </w:p>
    <w:p w14:paraId="154BAE03" w14:textId="77777777" w:rsidR="00625D3A" w:rsidRPr="00625D3A" w:rsidRDefault="00625D3A" w:rsidP="00422D35">
      <w:pPr>
        <w:pStyle w:val="Heading3"/>
      </w:pPr>
      <w:bookmarkStart w:id="925" w:name="_Toc99716296"/>
      <w:r>
        <w:t>Aircraft environmental limitations</w:t>
      </w:r>
      <w:bookmarkEnd w:id="925"/>
    </w:p>
    <w:p w14:paraId="135F6D81" w14:textId="77777777" w:rsidR="00625D3A" w:rsidRDefault="00625D3A" w:rsidP="00625D3A">
      <w:r>
        <w:t>This is a place holder for additional / specialised operator-specific procedures. Add any text to suit your operations.</w:t>
      </w:r>
    </w:p>
    <w:p w14:paraId="4EF89B1F" w14:textId="77777777" w:rsidR="00625D3A" w:rsidRPr="00625D3A" w:rsidRDefault="00625D3A" w:rsidP="00422D35">
      <w:pPr>
        <w:pStyle w:val="Heading3"/>
      </w:pPr>
      <w:bookmarkStart w:id="926" w:name="_Toc99716297"/>
      <w:r>
        <w:t>Final approach and threshold speeds</w:t>
      </w:r>
      <w:bookmarkEnd w:id="926"/>
    </w:p>
    <w:p w14:paraId="3263C303" w14:textId="77777777" w:rsidR="00625D3A" w:rsidRPr="000D6CA4" w:rsidRDefault="00625D3A" w:rsidP="00625D3A">
      <w:r>
        <w:t>This is a place holder for additional / specialised operator-specific procedures. Add any text to suit your operations.</w:t>
      </w:r>
    </w:p>
    <w:p w14:paraId="383D2042" w14:textId="77777777" w:rsidR="00625D3A" w:rsidRPr="00625D3A" w:rsidRDefault="00625D3A" w:rsidP="00422D35">
      <w:pPr>
        <w:pStyle w:val="Heading3"/>
      </w:pPr>
      <w:bookmarkStart w:id="927" w:name="_Toc99716298"/>
      <w:r>
        <w:t>Post-flight procedures</w:t>
      </w:r>
      <w:bookmarkEnd w:id="927"/>
    </w:p>
    <w:p w14:paraId="1C0B5979" w14:textId="77777777" w:rsidR="00625D3A" w:rsidRDefault="00625D3A" w:rsidP="00422D35">
      <w:pPr>
        <w:pStyle w:val="ExampleBoxText"/>
      </w:pPr>
      <w:r w:rsidRPr="006F6307">
        <w:t>CASR Reference</w:t>
      </w:r>
      <w:r>
        <w:t>s</w:t>
      </w:r>
      <w:r w:rsidRPr="006F6307">
        <w:t>:</w:t>
      </w:r>
    </w:p>
    <w:p w14:paraId="7A743418" w14:textId="77777777" w:rsidR="00625D3A" w:rsidRPr="00625D3A" w:rsidRDefault="00625D3A" w:rsidP="00422D35">
      <w:pPr>
        <w:pStyle w:val="ExampleBoxBullet"/>
      </w:pPr>
      <w:r>
        <w:t>91.420 Parked aircraft not to create a hazard</w:t>
      </w:r>
    </w:p>
    <w:p w14:paraId="56FF8550" w14:textId="77777777" w:rsidR="00625D3A" w:rsidRPr="00625D3A" w:rsidRDefault="00625D3A" w:rsidP="00422D35">
      <w:pPr>
        <w:pStyle w:val="ExampleBoxBullet"/>
      </w:pPr>
      <w:r w:rsidRPr="006F6307">
        <w:t>119.205(1)(h) Content of exposition</w:t>
      </w:r>
    </w:p>
    <w:p w14:paraId="23AA2D00" w14:textId="77777777" w:rsidR="00625D3A" w:rsidRPr="00625D3A" w:rsidRDefault="00625D3A" w:rsidP="00422D35">
      <w:pPr>
        <w:pStyle w:val="ExampleBoxBullet"/>
      </w:pPr>
      <w:r w:rsidRPr="006F6307">
        <w:t>138.155(1)(h) Content of operations manual</w:t>
      </w:r>
      <w:r w:rsidRPr="00625D3A">
        <w:t>.</w:t>
      </w:r>
    </w:p>
    <w:p w14:paraId="528D11CB" w14:textId="77777777" w:rsidR="00625D3A" w:rsidRDefault="00625D3A" w:rsidP="00625D3A">
      <w:r>
        <w:t>The sample text is applicable to most operations. Amend the sample text to suit your operations.</w:t>
      </w:r>
    </w:p>
    <w:p w14:paraId="08F08CD0" w14:textId="77777777" w:rsidR="00625D3A" w:rsidRPr="00625D3A" w:rsidRDefault="00625D3A" w:rsidP="00422D35">
      <w:pPr>
        <w:pStyle w:val="Heading3"/>
      </w:pPr>
      <w:bookmarkStart w:id="928" w:name="_Toc99716299"/>
      <w:r>
        <w:t>Noise abatement restrictions</w:t>
      </w:r>
      <w:bookmarkEnd w:id="928"/>
    </w:p>
    <w:p w14:paraId="0F56C8E7" w14:textId="77777777" w:rsidR="00625D3A" w:rsidRDefault="00625D3A" w:rsidP="00422D35">
      <w:pPr>
        <w:pStyle w:val="ExampleBoxText"/>
      </w:pPr>
      <w:r w:rsidRPr="006F6307">
        <w:t>CASR Reference</w:t>
      </w:r>
      <w:r>
        <w:t>s</w:t>
      </w:r>
      <w:r w:rsidRPr="006F6307">
        <w:t>:</w:t>
      </w:r>
    </w:p>
    <w:p w14:paraId="0F660862" w14:textId="77777777" w:rsidR="00625D3A" w:rsidRPr="00625D3A" w:rsidRDefault="00625D3A" w:rsidP="00422D35">
      <w:pPr>
        <w:pStyle w:val="ExampleBoxBullet"/>
      </w:pPr>
      <w:r w:rsidRPr="006F6307">
        <w:t>119.205(1)(h) Content of exposition</w:t>
      </w:r>
    </w:p>
    <w:p w14:paraId="585C4F7F" w14:textId="77777777" w:rsidR="00625D3A" w:rsidRPr="00625D3A" w:rsidRDefault="00625D3A" w:rsidP="00422D35">
      <w:pPr>
        <w:pStyle w:val="ExampleBoxBullet"/>
      </w:pPr>
      <w:r w:rsidRPr="006F6307">
        <w:t>138.155(1)(h) Content of operations manual</w:t>
      </w:r>
      <w:r w:rsidRPr="00625D3A">
        <w:t>.</w:t>
      </w:r>
    </w:p>
    <w:p w14:paraId="6862A84E" w14:textId="77777777" w:rsidR="00625D3A" w:rsidRDefault="00625D3A" w:rsidP="00625D3A">
      <w:r>
        <w:t>The sample text is applicable to most operations. Amend the sample text to suit your operations.</w:t>
      </w:r>
    </w:p>
    <w:p w14:paraId="2BDFAB21" w14:textId="77777777" w:rsidR="00625D3A" w:rsidRPr="00625D3A" w:rsidRDefault="00625D3A" w:rsidP="00422D35">
      <w:pPr>
        <w:pStyle w:val="Heading2"/>
      </w:pPr>
      <w:bookmarkStart w:id="929" w:name="_Toc97720413"/>
      <w:bookmarkStart w:id="930" w:name="_Toc97720973"/>
      <w:bookmarkStart w:id="931" w:name="_Toc97721533"/>
      <w:bookmarkStart w:id="932" w:name="_Toc99716300"/>
      <w:bookmarkStart w:id="933" w:name="_Toc184716257"/>
      <w:bookmarkEnd w:id="929"/>
      <w:bookmarkEnd w:id="930"/>
      <w:bookmarkEnd w:id="931"/>
      <w:r>
        <w:lastRenderedPageBreak/>
        <w:t>Adverse weather operations</w:t>
      </w:r>
      <w:bookmarkEnd w:id="932"/>
      <w:bookmarkEnd w:id="933"/>
    </w:p>
    <w:p w14:paraId="3EB4CEF4" w14:textId="77777777" w:rsidR="00625D3A" w:rsidRPr="00625D3A" w:rsidRDefault="00625D3A" w:rsidP="00422D35">
      <w:pPr>
        <w:pStyle w:val="Heading3"/>
      </w:pPr>
      <w:bookmarkStart w:id="934" w:name="_Toc99716301"/>
      <w:r>
        <w:t>Cold weather operations</w:t>
      </w:r>
      <w:bookmarkEnd w:id="934"/>
    </w:p>
    <w:p w14:paraId="397448CC" w14:textId="77777777" w:rsidR="00625D3A" w:rsidRDefault="00625D3A" w:rsidP="00422D35">
      <w:pPr>
        <w:pStyle w:val="ExampleBoxText"/>
      </w:pPr>
      <w:r w:rsidRPr="006F6307">
        <w:t>CASR Reference</w:t>
      </w:r>
      <w:r>
        <w:t>s</w:t>
      </w:r>
      <w:r w:rsidRPr="006F6307">
        <w:t>:</w:t>
      </w:r>
    </w:p>
    <w:p w14:paraId="3D199200" w14:textId="77777777" w:rsidR="00625D3A" w:rsidRPr="00625D3A" w:rsidRDefault="00625D3A" w:rsidP="00422D35">
      <w:pPr>
        <w:pStyle w:val="ExampleBoxBullet"/>
      </w:pPr>
      <w:r w:rsidRPr="006F6307">
        <w:t>91.705 Flight in icing conditions - adherence of frost, ice or snow</w:t>
      </w:r>
    </w:p>
    <w:p w14:paraId="1902E650" w14:textId="77777777" w:rsidR="00625D3A" w:rsidRPr="00625D3A" w:rsidRDefault="00625D3A" w:rsidP="00422D35">
      <w:pPr>
        <w:pStyle w:val="ExampleBoxBullet"/>
      </w:pPr>
      <w:r w:rsidRPr="006F6307">
        <w:t>91.710 Flight in icing conditions - requirements for flight</w:t>
      </w:r>
    </w:p>
    <w:p w14:paraId="1F4A5C83" w14:textId="77777777" w:rsidR="00625D3A" w:rsidRPr="00625D3A" w:rsidRDefault="00625D3A" w:rsidP="00422D35">
      <w:pPr>
        <w:pStyle w:val="ExampleBoxBullet"/>
      </w:pPr>
      <w:r>
        <w:t xml:space="preserve">133.275 </w:t>
      </w:r>
      <w:r w:rsidRPr="00625D3A">
        <w:t>Procedures in relation to ice</w:t>
      </w:r>
    </w:p>
    <w:p w14:paraId="02CBD214" w14:textId="77777777" w:rsidR="00625D3A" w:rsidRPr="00625D3A" w:rsidRDefault="00625D3A" w:rsidP="00422D35">
      <w:pPr>
        <w:pStyle w:val="ExampleBoxBullet"/>
      </w:pPr>
      <w:r w:rsidRPr="006F6307">
        <w:t xml:space="preserve">135.310 </w:t>
      </w:r>
      <w:bookmarkStart w:id="935" w:name="_Hlk92961314"/>
      <w:r w:rsidRPr="006F6307">
        <w:t>Procedures in relation to ice</w:t>
      </w:r>
      <w:bookmarkEnd w:id="935"/>
    </w:p>
    <w:p w14:paraId="6046FD7D" w14:textId="77777777" w:rsidR="00625D3A" w:rsidRPr="00625D3A" w:rsidRDefault="00625D3A" w:rsidP="00422D35">
      <w:pPr>
        <w:pStyle w:val="ExampleBoxBullet"/>
      </w:pPr>
      <w:r w:rsidRPr="006F6307">
        <w:t>138.380 Procedures in relation to frost etc.</w:t>
      </w:r>
    </w:p>
    <w:p w14:paraId="1E779568" w14:textId="77777777" w:rsidR="00625D3A" w:rsidRDefault="00625D3A" w:rsidP="00625D3A">
      <w:r>
        <w:t>Amend the sample text to suit your operations.</w:t>
      </w:r>
    </w:p>
    <w:p w14:paraId="6CAB7DF6" w14:textId="77777777" w:rsidR="00625D3A" w:rsidRPr="00625D3A" w:rsidRDefault="00625D3A" w:rsidP="00422D35">
      <w:pPr>
        <w:pStyle w:val="Heading3"/>
      </w:pPr>
      <w:bookmarkStart w:id="936" w:name="_Toc97720416"/>
      <w:bookmarkStart w:id="937" w:name="_Toc97720976"/>
      <w:bookmarkStart w:id="938" w:name="_Toc97721536"/>
      <w:bookmarkStart w:id="939" w:name="_Toc99716302"/>
      <w:bookmarkEnd w:id="936"/>
      <w:bookmarkEnd w:id="937"/>
      <w:bookmarkEnd w:id="938"/>
      <w:r>
        <w:t>Hot weather operations</w:t>
      </w:r>
      <w:bookmarkEnd w:id="939"/>
    </w:p>
    <w:p w14:paraId="0A0C35A4" w14:textId="77777777" w:rsidR="00625D3A" w:rsidRDefault="00625D3A" w:rsidP="00422D35">
      <w:pPr>
        <w:pStyle w:val="ExampleBoxText"/>
      </w:pPr>
      <w:r w:rsidRPr="006F6307">
        <w:t>CASR Reference</w:t>
      </w:r>
      <w:r>
        <w:t>s</w:t>
      </w:r>
      <w:r w:rsidRPr="006F6307">
        <w:t>:</w:t>
      </w:r>
    </w:p>
    <w:p w14:paraId="11727E04" w14:textId="77777777" w:rsidR="00625D3A" w:rsidRPr="00625D3A" w:rsidRDefault="00625D3A" w:rsidP="00422D35">
      <w:pPr>
        <w:pStyle w:val="ExampleBoxBullet"/>
      </w:pPr>
      <w:r w:rsidRPr="006F6307">
        <w:t>119.205(1)(h) Content of exposition</w:t>
      </w:r>
    </w:p>
    <w:p w14:paraId="70592416" w14:textId="77777777" w:rsidR="00625D3A" w:rsidRPr="00625D3A" w:rsidRDefault="00625D3A" w:rsidP="00422D35">
      <w:pPr>
        <w:pStyle w:val="ExampleBoxBullet"/>
      </w:pPr>
      <w:r w:rsidRPr="006F6307">
        <w:t>138.155(1)(h) Content of operations manual</w:t>
      </w:r>
      <w:r w:rsidRPr="00625D3A">
        <w:t>.</w:t>
      </w:r>
    </w:p>
    <w:p w14:paraId="26CA4885" w14:textId="77777777" w:rsidR="00625D3A" w:rsidRPr="006F6307" w:rsidRDefault="00625D3A" w:rsidP="00625D3A">
      <w:r>
        <w:t>Amend the sample text to suit your operations.</w:t>
      </w:r>
    </w:p>
    <w:p w14:paraId="394CD8C7" w14:textId="77777777" w:rsidR="00625D3A" w:rsidRPr="00625D3A" w:rsidRDefault="00625D3A" w:rsidP="00422D35">
      <w:pPr>
        <w:pStyle w:val="Heading3"/>
      </w:pPr>
      <w:bookmarkStart w:id="940" w:name="_Toc99716303"/>
      <w:r>
        <w:t>Thunderstorm</w:t>
      </w:r>
      <w:r w:rsidRPr="00625D3A">
        <w:rPr>
          <w:rFonts w:hint="eastAsia"/>
        </w:rPr>
        <w:t> </w:t>
      </w:r>
      <w:r w:rsidRPr="00625D3A">
        <w:t>/</w:t>
      </w:r>
      <w:r w:rsidRPr="00625D3A">
        <w:rPr>
          <w:rFonts w:hint="eastAsia"/>
        </w:rPr>
        <w:t> </w:t>
      </w:r>
      <w:r w:rsidRPr="00625D3A">
        <w:t>hail</w:t>
      </w:r>
      <w:r w:rsidRPr="00625D3A">
        <w:rPr>
          <w:rFonts w:hint="eastAsia"/>
        </w:rPr>
        <w:t> </w:t>
      </w:r>
      <w:r w:rsidRPr="00625D3A">
        <w:t>/</w:t>
      </w:r>
      <w:r w:rsidRPr="00625D3A">
        <w:rPr>
          <w:rFonts w:hint="eastAsia"/>
        </w:rPr>
        <w:t> </w:t>
      </w:r>
      <w:r w:rsidRPr="00625D3A">
        <w:t>turbulence avoidance</w:t>
      </w:r>
      <w:bookmarkEnd w:id="940"/>
    </w:p>
    <w:p w14:paraId="5425288D" w14:textId="77777777" w:rsidR="00625D3A" w:rsidRDefault="00625D3A" w:rsidP="00422D35">
      <w:pPr>
        <w:pStyle w:val="ExampleBoxText"/>
      </w:pPr>
      <w:r w:rsidRPr="006F6307">
        <w:t>CASR Reference</w:t>
      </w:r>
      <w:r>
        <w:t>s</w:t>
      </w:r>
      <w:r w:rsidRPr="006F6307">
        <w:t>:</w:t>
      </w:r>
    </w:p>
    <w:p w14:paraId="30919665" w14:textId="77777777" w:rsidR="00625D3A" w:rsidRPr="00625D3A" w:rsidRDefault="00625D3A" w:rsidP="00422D35">
      <w:pPr>
        <w:pStyle w:val="ExampleBoxBullet"/>
      </w:pPr>
      <w:r w:rsidRPr="006F6307">
        <w:t xml:space="preserve">91.535 Crew </w:t>
      </w:r>
      <w:r w:rsidRPr="00625D3A">
        <w:t>safety during turbulence</w:t>
      </w:r>
    </w:p>
    <w:p w14:paraId="5C436D1E" w14:textId="77777777" w:rsidR="00625D3A" w:rsidRPr="00625D3A" w:rsidRDefault="00625D3A" w:rsidP="00422D35">
      <w:pPr>
        <w:pStyle w:val="ExampleBoxBullet"/>
      </w:pPr>
      <w:r>
        <w:t xml:space="preserve">133.030 </w:t>
      </w:r>
      <w:r w:rsidRPr="00625D3A">
        <w:t>Compliance with flight manual</w:t>
      </w:r>
    </w:p>
    <w:p w14:paraId="21BDFC3B" w14:textId="77777777" w:rsidR="00625D3A" w:rsidRPr="00625D3A" w:rsidRDefault="00625D3A" w:rsidP="00422D35">
      <w:pPr>
        <w:pStyle w:val="ExampleBoxBullet"/>
      </w:pPr>
      <w:r w:rsidRPr="006F6307">
        <w:t>135.040 Compliance with flight manual</w:t>
      </w:r>
    </w:p>
    <w:p w14:paraId="10821F3B" w14:textId="77777777" w:rsidR="00625D3A" w:rsidRPr="00625D3A" w:rsidRDefault="00625D3A" w:rsidP="00422D35">
      <w:pPr>
        <w:pStyle w:val="ExampleBoxBullet"/>
      </w:pPr>
      <w:r w:rsidRPr="006F6307">
        <w:t>138.210 Compliance with flight manual</w:t>
      </w:r>
      <w:r w:rsidRPr="00625D3A">
        <w:t>.</w:t>
      </w:r>
    </w:p>
    <w:p w14:paraId="6AF4CBF5" w14:textId="3CBBA371" w:rsidR="00625D3A" w:rsidRDefault="00625D3A" w:rsidP="00625D3A">
      <w:r>
        <w:t>The sample text is applicable to most operations. Amend the sample text to suit your operations, including inserting a applicable distance</w:t>
      </w:r>
      <w:r w:rsidR="00F13BDC">
        <w:t>s</w:t>
      </w:r>
      <w:r>
        <w:t xml:space="preserve"> from an aerodrome.</w:t>
      </w:r>
    </w:p>
    <w:p w14:paraId="4C4178AE" w14:textId="77777777" w:rsidR="00625D3A" w:rsidRPr="00625D3A" w:rsidRDefault="00625D3A" w:rsidP="00422D35">
      <w:pPr>
        <w:pStyle w:val="Heading3"/>
      </w:pPr>
      <w:bookmarkStart w:id="941" w:name="_Toc99716304"/>
      <w:r>
        <w:t>Windshear</w:t>
      </w:r>
      <w:bookmarkEnd w:id="941"/>
    </w:p>
    <w:p w14:paraId="06BF7CA9" w14:textId="77777777" w:rsidR="00625D3A" w:rsidRDefault="00625D3A" w:rsidP="00422D35">
      <w:pPr>
        <w:pStyle w:val="ExampleBoxText"/>
      </w:pPr>
      <w:r w:rsidRPr="006F6307">
        <w:t>CASR Reference</w:t>
      </w:r>
      <w:r>
        <w:t>s</w:t>
      </w:r>
      <w:r w:rsidRPr="006F6307">
        <w:t>:</w:t>
      </w:r>
    </w:p>
    <w:p w14:paraId="7B1E23E0" w14:textId="77777777" w:rsidR="00625D3A" w:rsidRPr="00625D3A" w:rsidRDefault="00625D3A" w:rsidP="00422D35">
      <w:pPr>
        <w:pStyle w:val="ExampleBoxBullet"/>
      </w:pPr>
      <w:r w:rsidRPr="006F6307">
        <w:t>119.205(1)(h) Content of exposition</w:t>
      </w:r>
    </w:p>
    <w:p w14:paraId="4E534953" w14:textId="77777777" w:rsidR="00625D3A" w:rsidRPr="00625D3A" w:rsidRDefault="00625D3A" w:rsidP="00422D35">
      <w:pPr>
        <w:pStyle w:val="ExampleBoxBullet"/>
      </w:pPr>
      <w:r w:rsidRPr="006F6307">
        <w:t>138.155(1)(h) Content of operations manual</w:t>
      </w:r>
      <w:r w:rsidRPr="00625D3A">
        <w:t>.</w:t>
      </w:r>
    </w:p>
    <w:p w14:paraId="6C30E637" w14:textId="77777777" w:rsidR="00625D3A" w:rsidRDefault="00625D3A" w:rsidP="00625D3A">
      <w:r>
        <w:t>The sample text is generic guidance. Amend the sample text or add your own to suit your operations.</w:t>
      </w:r>
    </w:p>
    <w:p w14:paraId="2AFCCFDB" w14:textId="77777777" w:rsidR="00625D3A" w:rsidRPr="00625D3A" w:rsidRDefault="00625D3A" w:rsidP="00422D35">
      <w:pPr>
        <w:pStyle w:val="Heading3"/>
      </w:pPr>
      <w:bookmarkStart w:id="942" w:name="_Toc97720420"/>
      <w:bookmarkStart w:id="943" w:name="_Toc97720980"/>
      <w:bookmarkStart w:id="944" w:name="_Toc97721540"/>
      <w:bookmarkStart w:id="945" w:name="_Toc99716305"/>
      <w:bookmarkEnd w:id="942"/>
      <w:bookmarkEnd w:id="943"/>
      <w:bookmarkEnd w:id="944"/>
      <w:r>
        <w:lastRenderedPageBreak/>
        <w:t>Landing on wet or contaminated runways</w:t>
      </w:r>
      <w:bookmarkEnd w:id="945"/>
    </w:p>
    <w:p w14:paraId="3FBED269" w14:textId="77777777" w:rsidR="00625D3A" w:rsidRDefault="00625D3A" w:rsidP="00422D35">
      <w:pPr>
        <w:pStyle w:val="ExampleBoxText"/>
      </w:pPr>
      <w:r w:rsidRPr="006F6307">
        <w:t>CASR Reference</w:t>
      </w:r>
      <w:r>
        <w:t>s</w:t>
      </w:r>
      <w:r w:rsidRPr="006F6307">
        <w:t>:</w:t>
      </w:r>
    </w:p>
    <w:p w14:paraId="169AD56C" w14:textId="77777777" w:rsidR="00625D3A" w:rsidRPr="00625D3A" w:rsidRDefault="00625D3A" w:rsidP="00422D35">
      <w:pPr>
        <w:pStyle w:val="ExampleBoxBullet"/>
      </w:pPr>
      <w:r w:rsidRPr="006F6307">
        <w:t>119.205(1)(h) Content of exposition</w:t>
      </w:r>
    </w:p>
    <w:p w14:paraId="4CFA4A74" w14:textId="77777777" w:rsidR="00625D3A" w:rsidRPr="00625D3A" w:rsidRDefault="00625D3A" w:rsidP="00422D35">
      <w:pPr>
        <w:pStyle w:val="ExampleBoxBullet"/>
      </w:pPr>
      <w:r w:rsidRPr="006F6307">
        <w:t>138.155(1)(h) Content of operations manual</w:t>
      </w:r>
      <w:r w:rsidRPr="00625D3A">
        <w:t>.</w:t>
      </w:r>
    </w:p>
    <w:p w14:paraId="39072327" w14:textId="77777777" w:rsidR="00625D3A" w:rsidRPr="006F6307" w:rsidRDefault="00625D3A" w:rsidP="00625D3A">
      <w:r>
        <w:t>Amend the sample text to suit your operations.</w:t>
      </w:r>
    </w:p>
    <w:p w14:paraId="61DC4EEE" w14:textId="77777777" w:rsidR="00625D3A" w:rsidRPr="00625D3A" w:rsidRDefault="00625D3A" w:rsidP="00422D35">
      <w:pPr>
        <w:pStyle w:val="Heading3"/>
      </w:pPr>
      <w:bookmarkStart w:id="946" w:name="_Toc99716306"/>
      <w:r>
        <w:t>Volcanic ash</w:t>
      </w:r>
      <w:bookmarkEnd w:id="946"/>
    </w:p>
    <w:p w14:paraId="5BCCF067" w14:textId="77777777" w:rsidR="00625D3A" w:rsidRDefault="00625D3A" w:rsidP="00422D35">
      <w:pPr>
        <w:pStyle w:val="ExampleBoxText"/>
      </w:pPr>
      <w:r>
        <w:t>C</w:t>
      </w:r>
      <w:r w:rsidRPr="006F6307">
        <w:t>ASR Reference</w:t>
      </w:r>
      <w:r>
        <w:t>s</w:t>
      </w:r>
      <w:r w:rsidRPr="006F6307">
        <w:t>:</w:t>
      </w:r>
    </w:p>
    <w:p w14:paraId="602F877E" w14:textId="77777777" w:rsidR="00625D3A" w:rsidRPr="00625D3A" w:rsidRDefault="00625D3A" w:rsidP="00422D35">
      <w:pPr>
        <w:pStyle w:val="ExampleBoxBullet"/>
      </w:pPr>
      <w:r w:rsidRPr="006F6307">
        <w:t>119.205(1)(h) Content of exposition</w:t>
      </w:r>
    </w:p>
    <w:p w14:paraId="1A6DD214" w14:textId="77777777" w:rsidR="00625D3A" w:rsidRPr="00625D3A" w:rsidRDefault="00625D3A" w:rsidP="00422D35">
      <w:pPr>
        <w:pStyle w:val="ExampleBoxBullet"/>
      </w:pPr>
      <w:r w:rsidRPr="006F6307">
        <w:t>138.155(1)(h) Content of operations manual</w:t>
      </w:r>
      <w:r w:rsidRPr="00625D3A">
        <w:t>.</w:t>
      </w:r>
    </w:p>
    <w:p w14:paraId="022112ED" w14:textId="77777777" w:rsidR="00625D3A" w:rsidRPr="000D6CA4" w:rsidRDefault="00625D3A" w:rsidP="00625D3A">
      <w:r>
        <w:t>This subsection may not be applicable to your operations. If it is relevant, insert your procedures.</w:t>
      </w:r>
    </w:p>
    <w:p w14:paraId="49DFB06A" w14:textId="77777777" w:rsidR="00625D3A" w:rsidRPr="00625D3A" w:rsidRDefault="00625D3A" w:rsidP="00422D35">
      <w:pPr>
        <w:pStyle w:val="Heading2"/>
      </w:pPr>
      <w:bookmarkStart w:id="947" w:name="_Toc97720423"/>
      <w:bookmarkStart w:id="948" w:name="_Toc97720983"/>
      <w:bookmarkStart w:id="949" w:name="_Toc97721543"/>
      <w:bookmarkStart w:id="950" w:name="_Toc99716307"/>
      <w:bookmarkStart w:id="951" w:name="_Toc184716258"/>
      <w:bookmarkEnd w:id="947"/>
      <w:bookmarkEnd w:id="948"/>
      <w:bookmarkEnd w:id="949"/>
      <w:r>
        <w:t>Emergency procedures</w:t>
      </w:r>
      <w:bookmarkEnd w:id="950"/>
      <w:bookmarkEnd w:id="951"/>
    </w:p>
    <w:p w14:paraId="257FB3B2" w14:textId="77777777" w:rsidR="00625D3A" w:rsidRPr="00625D3A" w:rsidRDefault="00625D3A" w:rsidP="00422D35">
      <w:pPr>
        <w:pStyle w:val="Heading3"/>
      </w:pPr>
      <w:bookmarkStart w:id="952" w:name="_Toc99716308"/>
      <w:r>
        <w:t>Aircraft emergency management</w:t>
      </w:r>
      <w:bookmarkEnd w:id="952"/>
    </w:p>
    <w:p w14:paraId="2F1D6E56" w14:textId="77777777" w:rsidR="00625D3A" w:rsidRDefault="00625D3A" w:rsidP="00422D35">
      <w:pPr>
        <w:pStyle w:val="ExampleBoxText"/>
      </w:pPr>
      <w:r w:rsidRPr="006F6307">
        <w:t>CASR Reference</w:t>
      </w:r>
      <w:r>
        <w:t>s</w:t>
      </w:r>
      <w:r w:rsidRPr="006F6307">
        <w:t>:</w:t>
      </w:r>
    </w:p>
    <w:p w14:paraId="171E9556" w14:textId="77777777" w:rsidR="00625D3A" w:rsidRPr="00625D3A" w:rsidRDefault="00625D3A" w:rsidP="00422D35">
      <w:pPr>
        <w:pStyle w:val="ExampleBoxBullet"/>
      </w:pPr>
      <w:r>
        <w:t xml:space="preserve">133.030 </w:t>
      </w:r>
      <w:r w:rsidRPr="00625D3A">
        <w:t>Compliance with flight manual</w:t>
      </w:r>
    </w:p>
    <w:p w14:paraId="0B53D1A6" w14:textId="77777777" w:rsidR="00625D3A" w:rsidRPr="00625D3A" w:rsidRDefault="00625D3A" w:rsidP="00422D35">
      <w:pPr>
        <w:pStyle w:val="ExampleBoxBullet"/>
      </w:pPr>
      <w:r w:rsidRPr="00336844">
        <w:t>13</w:t>
      </w:r>
      <w:r w:rsidRPr="00625D3A">
        <w:t>3.040 Availability of checklists</w:t>
      </w:r>
    </w:p>
    <w:p w14:paraId="299E72C5" w14:textId="77777777" w:rsidR="00625D3A" w:rsidRPr="00625D3A" w:rsidRDefault="00625D3A" w:rsidP="00422D35">
      <w:pPr>
        <w:pStyle w:val="ExampleBoxBullet"/>
      </w:pPr>
      <w:r>
        <w:t>13</w:t>
      </w:r>
      <w:r w:rsidRPr="00625D3A">
        <w:t>5.040 Compliance with flight manual</w:t>
      </w:r>
    </w:p>
    <w:p w14:paraId="3EA5C283" w14:textId="77777777" w:rsidR="00625D3A" w:rsidRPr="00625D3A" w:rsidRDefault="00625D3A" w:rsidP="00422D35">
      <w:pPr>
        <w:pStyle w:val="ExampleBoxBullet"/>
      </w:pPr>
      <w:r w:rsidRPr="006F6307">
        <w:t>135.050 Availability of checklists</w:t>
      </w:r>
    </w:p>
    <w:p w14:paraId="7823F859" w14:textId="77777777" w:rsidR="00625D3A" w:rsidRPr="00625D3A" w:rsidRDefault="00625D3A" w:rsidP="00422D35">
      <w:pPr>
        <w:pStyle w:val="ExampleBoxBullet"/>
      </w:pPr>
      <w:r w:rsidRPr="006F6307">
        <w:t>138.210 Compliance with flight manual</w:t>
      </w:r>
    </w:p>
    <w:p w14:paraId="16FB6998" w14:textId="77777777" w:rsidR="00625D3A" w:rsidRPr="00625D3A" w:rsidRDefault="00625D3A" w:rsidP="00422D35">
      <w:pPr>
        <w:pStyle w:val="ExampleBoxBullet"/>
      </w:pPr>
      <w:r w:rsidRPr="006F6307">
        <w:t>138.215(1)(h) Availability of checklists</w:t>
      </w:r>
      <w:r w:rsidRPr="00625D3A">
        <w:t>.</w:t>
      </w:r>
    </w:p>
    <w:p w14:paraId="460E980D" w14:textId="77777777" w:rsidR="00625D3A" w:rsidRDefault="00625D3A" w:rsidP="00625D3A">
      <w:r>
        <w:t>Amend the sample text to suit your operations.</w:t>
      </w:r>
    </w:p>
    <w:p w14:paraId="38EC0E87" w14:textId="77777777" w:rsidR="00625D3A" w:rsidRPr="00625D3A" w:rsidRDefault="00625D3A" w:rsidP="00422D35">
      <w:pPr>
        <w:pStyle w:val="Heading3"/>
      </w:pPr>
      <w:bookmarkStart w:id="953" w:name="_Toc97720426"/>
      <w:bookmarkStart w:id="954" w:name="_Toc97720986"/>
      <w:bookmarkStart w:id="955" w:name="_Toc97721546"/>
      <w:bookmarkStart w:id="956" w:name="_Toc99716309"/>
      <w:bookmarkEnd w:id="953"/>
      <w:bookmarkEnd w:id="954"/>
      <w:bookmarkEnd w:id="955"/>
      <w:r>
        <w:t>Pilot in command to report emergencies</w:t>
      </w:r>
      <w:bookmarkEnd w:id="956"/>
    </w:p>
    <w:p w14:paraId="52F628C8" w14:textId="77777777" w:rsidR="00625D3A" w:rsidRDefault="00625D3A" w:rsidP="00422D35">
      <w:pPr>
        <w:pStyle w:val="ExampleBoxText"/>
      </w:pPr>
      <w:r w:rsidRPr="006F6307">
        <w:t>CASR Reference</w:t>
      </w:r>
      <w:r>
        <w:t>s</w:t>
      </w:r>
      <w:r w:rsidRPr="006F6307">
        <w:t>:</w:t>
      </w:r>
    </w:p>
    <w:p w14:paraId="48877565" w14:textId="77777777" w:rsidR="00625D3A" w:rsidRPr="00625D3A" w:rsidRDefault="00625D3A" w:rsidP="00422D35">
      <w:pPr>
        <w:pStyle w:val="ExampleBoxBullet"/>
      </w:pPr>
      <w:r w:rsidRPr="006F6307">
        <w:t>91.680 Pilot in command to report emergencies</w:t>
      </w:r>
    </w:p>
    <w:p w14:paraId="0FAF7D62" w14:textId="77777777" w:rsidR="00625D3A" w:rsidRPr="00625D3A" w:rsidRDefault="00625D3A" w:rsidP="00422D35">
      <w:pPr>
        <w:pStyle w:val="ExampleBoxBullet"/>
      </w:pPr>
      <w:r w:rsidRPr="006F6307">
        <w:t>91.700 Aviation distress signals</w:t>
      </w:r>
    </w:p>
    <w:p w14:paraId="5A69DC56" w14:textId="77777777" w:rsidR="00625D3A" w:rsidRDefault="00625D3A" w:rsidP="00625D3A">
      <w:r>
        <w:t>You may also find</w:t>
      </w:r>
      <w:r w:rsidRPr="00336844">
        <w:t xml:space="preserve"> TSI (Transport Safety Investigation) Act 2003 Part 3 Division 1</w:t>
      </w:r>
      <w:r>
        <w:t xml:space="preserve"> useful</w:t>
      </w:r>
      <w:r w:rsidRPr="00336844">
        <w:t>.</w:t>
      </w:r>
      <w:r>
        <w:t xml:space="preserve"> </w:t>
      </w:r>
    </w:p>
    <w:p w14:paraId="2A36B0E0" w14:textId="77777777" w:rsidR="00625D3A" w:rsidRDefault="00625D3A" w:rsidP="00625D3A">
      <w:r>
        <w:t>Amend the sample text to suit your operations.</w:t>
      </w:r>
    </w:p>
    <w:p w14:paraId="0F2C4EDB" w14:textId="77777777" w:rsidR="00625D3A" w:rsidRPr="00625D3A" w:rsidRDefault="00625D3A" w:rsidP="00422D35">
      <w:pPr>
        <w:pStyle w:val="Heading3"/>
      </w:pPr>
      <w:bookmarkStart w:id="957" w:name="_Toc95743982"/>
      <w:bookmarkStart w:id="958" w:name="_Toc95744395"/>
      <w:bookmarkStart w:id="959" w:name="_Toc95744396"/>
      <w:bookmarkStart w:id="960" w:name="_Toc97720428"/>
      <w:bookmarkStart w:id="961" w:name="_Toc97720988"/>
      <w:bookmarkStart w:id="962" w:name="_Toc97721548"/>
      <w:bookmarkStart w:id="963" w:name="_Toc95744397"/>
      <w:bookmarkStart w:id="964" w:name="_Toc97720429"/>
      <w:bookmarkStart w:id="965" w:name="_Toc97720989"/>
      <w:bookmarkStart w:id="966" w:name="_Toc97721549"/>
      <w:bookmarkStart w:id="967" w:name="_Toc95744398"/>
      <w:bookmarkStart w:id="968" w:name="_Toc97720430"/>
      <w:bookmarkStart w:id="969" w:name="_Toc97720990"/>
      <w:bookmarkStart w:id="970" w:name="_Toc97721550"/>
      <w:bookmarkStart w:id="971" w:name="_Toc95744399"/>
      <w:bookmarkStart w:id="972" w:name="_Toc97720431"/>
      <w:bookmarkStart w:id="973" w:name="_Toc97720991"/>
      <w:bookmarkStart w:id="974" w:name="_Toc97721551"/>
      <w:bookmarkStart w:id="975" w:name="_Toc99716310"/>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r>
        <w:lastRenderedPageBreak/>
        <w:t>Pilot in command to report contraventions relating to emergencies</w:t>
      </w:r>
      <w:bookmarkEnd w:id="975"/>
    </w:p>
    <w:p w14:paraId="31D9D3FE" w14:textId="77777777" w:rsidR="00625D3A" w:rsidRDefault="00625D3A" w:rsidP="00422D35">
      <w:pPr>
        <w:pStyle w:val="ExampleBoxText"/>
      </w:pPr>
      <w:r w:rsidRPr="00CC6502">
        <w:t>CASR Reference:</w:t>
      </w:r>
    </w:p>
    <w:p w14:paraId="0CA6861A" w14:textId="77777777" w:rsidR="00625D3A" w:rsidRPr="00625D3A" w:rsidRDefault="00625D3A" w:rsidP="00422D35">
      <w:pPr>
        <w:pStyle w:val="ExampleBoxBullet"/>
      </w:pPr>
      <w:r w:rsidRPr="00CC6502">
        <w:t>91.690 Pilot in command to report contraventions relating to emergencies</w:t>
      </w:r>
      <w:r w:rsidRPr="00625D3A">
        <w:t>.</w:t>
      </w:r>
    </w:p>
    <w:p w14:paraId="6B734A37" w14:textId="77777777" w:rsidR="00625D3A" w:rsidRDefault="00625D3A" w:rsidP="00625D3A">
      <w:r>
        <w:t>Amend the sample text to suit your operations.</w:t>
      </w:r>
    </w:p>
    <w:p w14:paraId="40F317B7" w14:textId="77777777" w:rsidR="00625D3A" w:rsidRPr="00625D3A" w:rsidRDefault="00625D3A" w:rsidP="00422D35">
      <w:pPr>
        <w:pStyle w:val="Heading3"/>
      </w:pPr>
      <w:bookmarkStart w:id="976" w:name="_Toc97720433"/>
      <w:bookmarkStart w:id="977" w:name="_Toc97720993"/>
      <w:bookmarkStart w:id="978" w:name="_Toc97721553"/>
      <w:bookmarkStart w:id="979" w:name="_Toc99716311"/>
      <w:bookmarkEnd w:id="976"/>
      <w:bookmarkEnd w:id="977"/>
      <w:bookmarkEnd w:id="978"/>
      <w:r>
        <w:t xml:space="preserve">Crew coordination during anomalous, abnormal or </w:t>
      </w:r>
      <w:r w:rsidRPr="00625D3A">
        <w:t>emergency situations</w:t>
      </w:r>
      <w:bookmarkEnd w:id="979"/>
    </w:p>
    <w:p w14:paraId="48E1AB82" w14:textId="77777777" w:rsidR="00625D3A" w:rsidRDefault="00625D3A" w:rsidP="00422D35">
      <w:pPr>
        <w:pStyle w:val="ExampleBoxText"/>
      </w:pPr>
      <w:r w:rsidRPr="00CC6502">
        <w:t>CASR Reference</w:t>
      </w:r>
      <w:r>
        <w:t>s</w:t>
      </w:r>
      <w:r w:rsidRPr="00CC6502">
        <w:t>:</w:t>
      </w:r>
    </w:p>
    <w:p w14:paraId="147D86E0" w14:textId="77777777" w:rsidR="00625D3A" w:rsidRPr="00625D3A" w:rsidRDefault="00625D3A" w:rsidP="00422D35">
      <w:pPr>
        <w:pStyle w:val="ExampleBoxBullet"/>
      </w:pPr>
      <w:r w:rsidRPr="00CC6502">
        <w:t>119.205(1)(h) Content of exposition</w:t>
      </w:r>
    </w:p>
    <w:p w14:paraId="2EAC0163" w14:textId="77777777" w:rsidR="00625D3A" w:rsidRPr="00625D3A" w:rsidRDefault="00625D3A" w:rsidP="00422D35">
      <w:pPr>
        <w:pStyle w:val="ExampleBoxBullet"/>
      </w:pPr>
      <w:r w:rsidRPr="00CC6502">
        <w:t>138.155(1)(h) Content of operations manual</w:t>
      </w:r>
      <w:r w:rsidRPr="00625D3A">
        <w:t>.</w:t>
      </w:r>
    </w:p>
    <w:p w14:paraId="17BE0DC8" w14:textId="77777777" w:rsidR="00625D3A" w:rsidRPr="00CC6502" w:rsidRDefault="00625D3A" w:rsidP="00625D3A">
      <w:r>
        <w:t>This subsection may not be applicable to your operations. If it is applicable, insert your process.</w:t>
      </w:r>
    </w:p>
    <w:p w14:paraId="71236AD3" w14:textId="77777777" w:rsidR="00625D3A" w:rsidRPr="00625D3A" w:rsidRDefault="00625D3A" w:rsidP="00422D35">
      <w:pPr>
        <w:pStyle w:val="Heading3"/>
      </w:pPr>
      <w:bookmarkStart w:id="980" w:name="_Toc99716312"/>
      <w:r>
        <w:t>Emergency change of altitude</w:t>
      </w:r>
      <w:bookmarkEnd w:id="980"/>
    </w:p>
    <w:p w14:paraId="76C61131" w14:textId="77777777" w:rsidR="00625D3A" w:rsidRDefault="00625D3A" w:rsidP="00422D35">
      <w:pPr>
        <w:pStyle w:val="ExampleBoxText"/>
      </w:pPr>
      <w:r w:rsidRPr="00CC6502">
        <w:t>CASR Reference</w:t>
      </w:r>
      <w:r>
        <w:t>s</w:t>
      </w:r>
      <w:r w:rsidRPr="00CC6502">
        <w:t>:</w:t>
      </w:r>
    </w:p>
    <w:p w14:paraId="278E7E69" w14:textId="77777777" w:rsidR="00625D3A" w:rsidRPr="00625D3A" w:rsidRDefault="00625D3A" w:rsidP="00422D35">
      <w:pPr>
        <w:pStyle w:val="ExampleBoxBullet"/>
      </w:pPr>
      <w:r w:rsidRPr="00CC6502">
        <w:t>119.205(1)(h) Content of exposition</w:t>
      </w:r>
    </w:p>
    <w:p w14:paraId="2094547E" w14:textId="77777777" w:rsidR="00625D3A" w:rsidRPr="00625D3A" w:rsidRDefault="00625D3A" w:rsidP="00422D35">
      <w:pPr>
        <w:pStyle w:val="ExampleBoxBullet"/>
      </w:pPr>
      <w:r w:rsidRPr="00CC6502">
        <w:t>138.155(1)(h) Content of operations manual</w:t>
      </w:r>
      <w:r w:rsidRPr="00625D3A">
        <w:t>.</w:t>
      </w:r>
    </w:p>
    <w:p w14:paraId="757A3126" w14:textId="77777777" w:rsidR="00625D3A" w:rsidRPr="00CC6502" w:rsidRDefault="00625D3A" w:rsidP="00625D3A">
      <w:r>
        <w:t>This subsection may not be applicable to your operations. If it is applicable, insert your process.</w:t>
      </w:r>
    </w:p>
    <w:p w14:paraId="6BBC74AA" w14:textId="77777777" w:rsidR="00625D3A" w:rsidRPr="00625D3A" w:rsidRDefault="00625D3A" w:rsidP="00422D35">
      <w:pPr>
        <w:pStyle w:val="Heading3"/>
      </w:pPr>
      <w:bookmarkStart w:id="981" w:name="_Toc99716313"/>
      <w:r>
        <w:t>Communication failure</w:t>
      </w:r>
      <w:bookmarkEnd w:id="981"/>
    </w:p>
    <w:p w14:paraId="37D49352" w14:textId="77777777" w:rsidR="00625D3A" w:rsidRDefault="00625D3A" w:rsidP="00422D35">
      <w:pPr>
        <w:pStyle w:val="ExampleBoxText"/>
      </w:pPr>
      <w:r w:rsidRPr="00CC6502">
        <w:t>CASR Reference:</w:t>
      </w:r>
    </w:p>
    <w:p w14:paraId="71248A7A" w14:textId="77777777" w:rsidR="00625D3A" w:rsidRPr="00625D3A" w:rsidRDefault="00625D3A" w:rsidP="00422D35">
      <w:pPr>
        <w:pStyle w:val="ExampleBoxBullet"/>
      </w:pPr>
      <w:r w:rsidRPr="00CC6502">
        <w:t xml:space="preserve">91.255 Air traffic </w:t>
      </w:r>
      <w:r w:rsidRPr="00625D3A">
        <w:t>services - prescribed requirements.</w:t>
      </w:r>
    </w:p>
    <w:p w14:paraId="21E1546C" w14:textId="77777777" w:rsidR="00625D3A" w:rsidRDefault="00625D3A" w:rsidP="00625D3A">
      <w:r>
        <w:t>Amend the sample text to suit your operations.</w:t>
      </w:r>
    </w:p>
    <w:p w14:paraId="5C706E80" w14:textId="77777777" w:rsidR="00625D3A" w:rsidRPr="00625D3A" w:rsidRDefault="00625D3A" w:rsidP="00422D35">
      <w:pPr>
        <w:pStyle w:val="Heading3"/>
      </w:pPr>
      <w:bookmarkStart w:id="982" w:name="_Toc97720437"/>
      <w:bookmarkStart w:id="983" w:name="_Toc97720997"/>
      <w:bookmarkStart w:id="984" w:name="_Toc97721557"/>
      <w:bookmarkStart w:id="985" w:name="_Toc99716314"/>
      <w:bookmarkEnd w:id="982"/>
      <w:bookmarkEnd w:id="983"/>
      <w:bookmarkEnd w:id="984"/>
      <w:r>
        <w:t>Continuation of flight with one engine inoperative</w:t>
      </w:r>
      <w:bookmarkEnd w:id="985"/>
    </w:p>
    <w:p w14:paraId="604C1856" w14:textId="77777777" w:rsidR="00625D3A" w:rsidRDefault="00625D3A" w:rsidP="00422D35">
      <w:pPr>
        <w:pStyle w:val="ExampleBoxText"/>
      </w:pPr>
      <w:r w:rsidRPr="00CC6502">
        <w:t>CASR Reference</w:t>
      </w:r>
      <w:r>
        <w:t>s:</w:t>
      </w:r>
    </w:p>
    <w:p w14:paraId="624E9466" w14:textId="77777777" w:rsidR="00625D3A" w:rsidRPr="00625D3A" w:rsidRDefault="00625D3A" w:rsidP="00422D35">
      <w:pPr>
        <w:pStyle w:val="ExampleBoxBullet"/>
      </w:pPr>
      <w:r w:rsidRPr="00CC6502">
        <w:t>119.205(1)(h) Content of exposition</w:t>
      </w:r>
    </w:p>
    <w:p w14:paraId="7BA0023D" w14:textId="77777777" w:rsidR="00625D3A" w:rsidRPr="00625D3A" w:rsidRDefault="00625D3A" w:rsidP="00422D35">
      <w:pPr>
        <w:pStyle w:val="ExampleBoxBullet"/>
      </w:pPr>
      <w:r>
        <w:t>1</w:t>
      </w:r>
      <w:r w:rsidRPr="00625D3A">
        <w:t>38.155(1)(h) Content of operations manual.</w:t>
      </w:r>
    </w:p>
    <w:p w14:paraId="4482E1A9" w14:textId="77777777" w:rsidR="00625D3A" w:rsidRPr="00877A61" w:rsidRDefault="00625D3A" w:rsidP="00625D3A">
      <w:r>
        <w:t>T</w:t>
      </w:r>
      <w:r w:rsidRPr="00877A61">
        <w:t>his subsection may not be applicable to your operations. If it is</w:t>
      </w:r>
      <w:r>
        <w:t xml:space="preserve"> applicable</w:t>
      </w:r>
      <w:r w:rsidRPr="00877A61">
        <w:t>, insert your process.</w:t>
      </w:r>
    </w:p>
    <w:p w14:paraId="6C17E1D7" w14:textId="77777777" w:rsidR="00625D3A" w:rsidRPr="00625D3A" w:rsidRDefault="00625D3A" w:rsidP="00422D35">
      <w:pPr>
        <w:pStyle w:val="Heading3"/>
      </w:pPr>
      <w:bookmarkStart w:id="986" w:name="_Toc97720439"/>
      <w:bookmarkStart w:id="987" w:name="_Toc97720999"/>
      <w:bookmarkStart w:id="988" w:name="_Toc97721559"/>
      <w:bookmarkStart w:id="989" w:name="_Toc99716315"/>
      <w:bookmarkEnd w:id="986"/>
      <w:bookmarkEnd w:id="987"/>
      <w:bookmarkEnd w:id="988"/>
      <w:r>
        <w:lastRenderedPageBreak/>
        <w:t>Navaid failure</w:t>
      </w:r>
      <w:bookmarkEnd w:id="989"/>
    </w:p>
    <w:p w14:paraId="6B3FDFF3" w14:textId="77777777" w:rsidR="00625D3A" w:rsidRDefault="00625D3A" w:rsidP="00422D35">
      <w:pPr>
        <w:pStyle w:val="ExampleBoxText"/>
      </w:pPr>
      <w:r w:rsidRPr="00CC6502">
        <w:t>CASR Reference</w:t>
      </w:r>
      <w:r>
        <w:t>s</w:t>
      </w:r>
      <w:r w:rsidRPr="00CC6502">
        <w:t>:</w:t>
      </w:r>
    </w:p>
    <w:p w14:paraId="0C7F6E62" w14:textId="77777777" w:rsidR="00625D3A" w:rsidRPr="00625D3A" w:rsidRDefault="00625D3A" w:rsidP="00422D35">
      <w:pPr>
        <w:pStyle w:val="ExampleBoxBullet"/>
      </w:pPr>
      <w:r w:rsidRPr="00CC6502">
        <w:t>119.205(1)(h) Content of exposition</w:t>
      </w:r>
    </w:p>
    <w:p w14:paraId="0FBA57E2" w14:textId="77777777" w:rsidR="00625D3A" w:rsidRPr="00625D3A" w:rsidRDefault="00625D3A" w:rsidP="00422D35">
      <w:pPr>
        <w:pStyle w:val="ExampleBoxBullet"/>
      </w:pPr>
      <w:r w:rsidRPr="00CC6502">
        <w:t>138.155(1)(h) Content of operations manual</w:t>
      </w:r>
      <w:r w:rsidRPr="00625D3A">
        <w:t>.</w:t>
      </w:r>
    </w:p>
    <w:p w14:paraId="7ACA2801" w14:textId="77777777" w:rsidR="00625D3A" w:rsidRPr="00CC6502" w:rsidRDefault="00625D3A" w:rsidP="00625D3A">
      <w:r>
        <w:t>This subsection may not be applicable to your operations. If it is applicable, insert your process.</w:t>
      </w:r>
    </w:p>
    <w:p w14:paraId="386DA354" w14:textId="77777777" w:rsidR="00625D3A" w:rsidRPr="00625D3A" w:rsidRDefault="00625D3A" w:rsidP="00422D35">
      <w:pPr>
        <w:pStyle w:val="Heading3"/>
      </w:pPr>
      <w:bookmarkStart w:id="990" w:name="_Toc97720441"/>
      <w:bookmarkStart w:id="991" w:name="_Toc97721001"/>
      <w:bookmarkStart w:id="992" w:name="_Toc97721561"/>
      <w:bookmarkStart w:id="993" w:name="_Toc99716316"/>
      <w:bookmarkEnd w:id="990"/>
      <w:bookmarkEnd w:id="991"/>
      <w:bookmarkEnd w:id="992"/>
      <w:r>
        <w:t>Crew incapacitation in flight</w:t>
      </w:r>
      <w:bookmarkEnd w:id="993"/>
    </w:p>
    <w:p w14:paraId="611F95D2" w14:textId="77777777" w:rsidR="00625D3A" w:rsidRDefault="00625D3A" w:rsidP="00422D35">
      <w:pPr>
        <w:pStyle w:val="ExampleBoxText"/>
      </w:pPr>
      <w:r w:rsidRPr="00CC6502">
        <w:t>CASR Reference</w:t>
      </w:r>
      <w:r>
        <w:t>s</w:t>
      </w:r>
      <w:r w:rsidRPr="00CC6502">
        <w:t>:</w:t>
      </w:r>
    </w:p>
    <w:p w14:paraId="13C37DFF" w14:textId="77777777" w:rsidR="00625D3A" w:rsidRPr="00625D3A" w:rsidRDefault="00625D3A" w:rsidP="00422D35">
      <w:pPr>
        <w:pStyle w:val="ExampleBoxBullet"/>
      </w:pPr>
      <w:r w:rsidRPr="00CC6502">
        <w:t>119.205(1)(h) Content of exposition</w:t>
      </w:r>
    </w:p>
    <w:p w14:paraId="4DC557E8" w14:textId="77777777" w:rsidR="00625D3A" w:rsidRPr="00625D3A" w:rsidRDefault="00625D3A" w:rsidP="00422D35">
      <w:pPr>
        <w:pStyle w:val="ExampleBoxBullet"/>
      </w:pPr>
      <w:r w:rsidRPr="00CC6502">
        <w:t>138.155(1)(h) Content of operations manual</w:t>
      </w:r>
    </w:p>
    <w:p w14:paraId="26CA48EF" w14:textId="77777777" w:rsidR="00625D3A" w:rsidRDefault="00625D3A" w:rsidP="00625D3A">
      <w:r>
        <w:t>Amend the sample text to suit your operations.</w:t>
      </w:r>
    </w:p>
    <w:p w14:paraId="395CB0A6" w14:textId="77777777" w:rsidR="00625D3A" w:rsidRPr="00625D3A" w:rsidRDefault="00625D3A" w:rsidP="00422D35">
      <w:pPr>
        <w:pStyle w:val="Heading3"/>
      </w:pPr>
      <w:bookmarkStart w:id="994" w:name="_Toc99716317"/>
      <w:r>
        <w:t>Serious illness aboard aircraft</w:t>
      </w:r>
      <w:bookmarkEnd w:id="994"/>
    </w:p>
    <w:p w14:paraId="33F19025" w14:textId="77777777" w:rsidR="00625D3A" w:rsidRPr="00CC6502" w:rsidRDefault="00625D3A" w:rsidP="00625D3A">
      <w:r>
        <w:t xml:space="preserve">This is a place holder for additional / specialised operator-specific procedures. </w:t>
      </w:r>
      <w:bookmarkStart w:id="995" w:name="_Toc95744408"/>
      <w:bookmarkEnd w:id="995"/>
      <w:r>
        <w:t>This subsection may not be applicable to your operations. If it is applicable, insert your process.</w:t>
      </w:r>
    </w:p>
    <w:p w14:paraId="5533ABFD" w14:textId="77777777" w:rsidR="00625D3A" w:rsidRPr="00625D3A" w:rsidRDefault="00625D3A" w:rsidP="00422D35">
      <w:pPr>
        <w:pStyle w:val="Heading3"/>
      </w:pPr>
      <w:bookmarkStart w:id="996" w:name="_Toc95744409"/>
      <w:bookmarkStart w:id="997" w:name="_Toc97720444"/>
      <w:bookmarkStart w:id="998" w:name="_Toc97721004"/>
      <w:bookmarkStart w:id="999" w:name="_Toc97721564"/>
      <w:bookmarkStart w:id="1000" w:name="_Toc95744410"/>
      <w:bookmarkStart w:id="1001" w:name="_Toc97720445"/>
      <w:bookmarkStart w:id="1002" w:name="_Toc97721005"/>
      <w:bookmarkStart w:id="1003" w:name="_Toc97721565"/>
      <w:bookmarkStart w:id="1004" w:name="_Toc99716318"/>
      <w:bookmarkEnd w:id="996"/>
      <w:bookmarkEnd w:id="997"/>
      <w:bookmarkEnd w:id="998"/>
      <w:bookmarkEnd w:id="999"/>
      <w:bookmarkEnd w:id="1000"/>
      <w:bookmarkEnd w:id="1001"/>
      <w:bookmarkEnd w:id="1002"/>
      <w:bookmarkEnd w:id="1003"/>
      <w:r>
        <w:t xml:space="preserve">Action in the </w:t>
      </w:r>
      <w:r w:rsidRPr="00625D3A">
        <w:t>event of unlawful interference</w:t>
      </w:r>
      <w:bookmarkEnd w:id="1004"/>
    </w:p>
    <w:p w14:paraId="3A59ECDD" w14:textId="77777777" w:rsidR="00625D3A" w:rsidRDefault="00625D3A" w:rsidP="00625D3A">
      <w:r>
        <w:t>This is a place holder for additional / specialised operator-specific procedures. This subsection may not be applicable to your operations. If it is applicable, insert your process.</w:t>
      </w:r>
    </w:p>
    <w:p w14:paraId="26E0BFF7" w14:textId="77777777" w:rsidR="00625D3A" w:rsidRPr="00625D3A" w:rsidRDefault="00625D3A" w:rsidP="00422D35">
      <w:pPr>
        <w:pStyle w:val="Heading3"/>
      </w:pPr>
      <w:bookmarkStart w:id="1005" w:name="_Toc95744412"/>
      <w:bookmarkStart w:id="1006" w:name="_Toc97720447"/>
      <w:bookmarkStart w:id="1007" w:name="_Toc97721007"/>
      <w:bookmarkStart w:id="1008" w:name="_Toc97721567"/>
      <w:bookmarkStart w:id="1009" w:name="_Toc95744413"/>
      <w:bookmarkStart w:id="1010" w:name="_Toc97720448"/>
      <w:bookmarkStart w:id="1011" w:name="_Toc97721008"/>
      <w:bookmarkStart w:id="1012" w:name="_Toc97721568"/>
      <w:bookmarkStart w:id="1013" w:name="_Toc99716319"/>
      <w:bookmarkEnd w:id="1005"/>
      <w:bookmarkEnd w:id="1006"/>
      <w:bookmarkEnd w:id="1007"/>
      <w:bookmarkEnd w:id="1008"/>
      <w:bookmarkEnd w:id="1009"/>
      <w:bookmarkEnd w:id="1010"/>
      <w:bookmarkEnd w:id="1011"/>
      <w:bookmarkEnd w:id="1012"/>
      <w:r>
        <w:t>Interception of civil aircraft</w:t>
      </w:r>
      <w:bookmarkEnd w:id="1013"/>
    </w:p>
    <w:p w14:paraId="17312CDE" w14:textId="77777777" w:rsidR="00625D3A" w:rsidRPr="00CC6502" w:rsidRDefault="00625D3A" w:rsidP="00625D3A">
      <w:r>
        <w:t>This is a place holder for additional / specialised operator-specific procedures. This subsection may not be applicable to your operations. If it is applicable, insert your process.</w:t>
      </w:r>
    </w:p>
    <w:p w14:paraId="5492F4B9" w14:textId="77777777" w:rsidR="00625D3A" w:rsidRPr="00625D3A" w:rsidRDefault="00625D3A" w:rsidP="00422D35">
      <w:pPr>
        <w:pStyle w:val="Heading3"/>
      </w:pPr>
      <w:bookmarkStart w:id="1014" w:name="_Toc99716320"/>
      <w:r>
        <w:t>Standard visual signals</w:t>
      </w:r>
      <w:bookmarkEnd w:id="1014"/>
    </w:p>
    <w:p w14:paraId="24C34044" w14:textId="77777777" w:rsidR="00625D3A" w:rsidRDefault="00625D3A" w:rsidP="00625D3A">
      <w:r>
        <w:t>This is a place holder for additional / specialised operator-specific procedures. There is no regulatory requirement to describe your process in your exposition. If you wish to, insert your process. Otherwise reserve it.</w:t>
      </w:r>
    </w:p>
    <w:p w14:paraId="7185291F" w14:textId="77777777" w:rsidR="00625D3A" w:rsidRPr="00625D3A" w:rsidRDefault="00625D3A" w:rsidP="00422D35">
      <w:pPr>
        <w:pStyle w:val="Heading3"/>
      </w:pPr>
      <w:bookmarkStart w:id="1015" w:name="_Toc95744416"/>
      <w:bookmarkStart w:id="1016" w:name="_Toc97720451"/>
      <w:bookmarkStart w:id="1017" w:name="_Toc97721011"/>
      <w:bookmarkStart w:id="1018" w:name="_Toc97721571"/>
      <w:bookmarkStart w:id="1019" w:name="_Toc99716321"/>
      <w:bookmarkEnd w:id="1015"/>
      <w:bookmarkEnd w:id="1016"/>
      <w:bookmarkEnd w:id="1017"/>
      <w:bookmarkEnd w:id="1018"/>
      <w:r>
        <w:t>Pilot in command to report hazards to air navigation</w:t>
      </w:r>
      <w:bookmarkEnd w:id="1019"/>
    </w:p>
    <w:p w14:paraId="1C8781DA" w14:textId="77777777" w:rsidR="00625D3A" w:rsidRDefault="00625D3A" w:rsidP="00422D35">
      <w:pPr>
        <w:pStyle w:val="ExampleBoxText"/>
      </w:pPr>
      <w:r w:rsidRPr="00CC6502">
        <w:t>CASR Reference:</w:t>
      </w:r>
      <w:r w:rsidRPr="00BC32A0">
        <w:t xml:space="preserve"> </w:t>
      </w:r>
    </w:p>
    <w:p w14:paraId="158D37C7" w14:textId="77777777" w:rsidR="00625D3A" w:rsidRPr="00625D3A" w:rsidRDefault="00625D3A" w:rsidP="00422D35">
      <w:pPr>
        <w:pStyle w:val="ExampleBoxBullet"/>
      </w:pPr>
      <w:r w:rsidRPr="00CC6502">
        <w:t>91.675 Pilot in command to report hazards to air navigation</w:t>
      </w:r>
      <w:r w:rsidRPr="00625D3A">
        <w:t>.</w:t>
      </w:r>
    </w:p>
    <w:p w14:paraId="65A18DE1" w14:textId="0BB26888" w:rsidR="00625D3A" w:rsidRDefault="00625D3A" w:rsidP="00625D3A">
      <w:r>
        <w:t>The sample text describes a simple process - amend as necessary to suit you</w:t>
      </w:r>
      <w:r w:rsidR="00796D0A">
        <w:t>r</w:t>
      </w:r>
      <w:r>
        <w:t xml:space="preserve"> operation.</w:t>
      </w:r>
    </w:p>
    <w:p w14:paraId="01CCE09C" w14:textId="77777777" w:rsidR="00625D3A" w:rsidRPr="00625D3A" w:rsidRDefault="00625D3A" w:rsidP="00422D35">
      <w:pPr>
        <w:pStyle w:val="Heading3"/>
      </w:pPr>
      <w:bookmarkStart w:id="1020" w:name="_Toc99716322"/>
      <w:r w:rsidRPr="008971F3">
        <w:lastRenderedPageBreak/>
        <w:t>Multi-engine</w:t>
      </w:r>
      <w:r w:rsidRPr="00625D3A">
        <w:t xml:space="preserve"> aircraft – pilot in command to land at nearest suitable aerodrome if emergency occurs</w:t>
      </w:r>
      <w:bookmarkEnd w:id="1020"/>
    </w:p>
    <w:p w14:paraId="2BD17B6B" w14:textId="77777777" w:rsidR="00625D3A" w:rsidRDefault="00625D3A" w:rsidP="00422D35">
      <w:pPr>
        <w:pStyle w:val="ExampleBoxText"/>
      </w:pPr>
      <w:r w:rsidRPr="004F77CA">
        <w:t>CASR Reference:</w:t>
      </w:r>
    </w:p>
    <w:p w14:paraId="1E787AF0" w14:textId="77777777" w:rsidR="00625D3A" w:rsidRPr="00625D3A" w:rsidRDefault="00625D3A" w:rsidP="00422D35">
      <w:pPr>
        <w:pStyle w:val="ExampleBoxBullet"/>
      </w:pPr>
      <w:r w:rsidRPr="004F77CA">
        <w:t>91.685 Multi-engine aircraft - pilot in command to land at nearest suitable aerodrome if emergency occurs</w:t>
      </w:r>
      <w:r w:rsidRPr="00625D3A">
        <w:t>.</w:t>
      </w:r>
    </w:p>
    <w:p w14:paraId="0F11031C" w14:textId="77777777" w:rsidR="00625D3A" w:rsidRDefault="00625D3A" w:rsidP="00625D3A">
      <w:r>
        <w:t>This is a place holder for additional / specialised operator-specific procedures. This subsection may not be applicable to your operations. Amend the sample text to suit your operations.</w:t>
      </w:r>
    </w:p>
    <w:p w14:paraId="1AB10C4F" w14:textId="77777777" w:rsidR="00625D3A" w:rsidRPr="00625D3A" w:rsidRDefault="00625D3A" w:rsidP="00422D35">
      <w:pPr>
        <w:pStyle w:val="Heading3"/>
      </w:pPr>
      <w:bookmarkStart w:id="1021" w:name="_Toc99716323"/>
      <w:r>
        <w:t>Aviation distress signals</w:t>
      </w:r>
      <w:bookmarkEnd w:id="1021"/>
    </w:p>
    <w:p w14:paraId="153202F3" w14:textId="77777777" w:rsidR="00625D3A" w:rsidRDefault="00625D3A" w:rsidP="00422D35">
      <w:pPr>
        <w:pStyle w:val="ExampleBoxText"/>
      </w:pPr>
      <w:r w:rsidRPr="004F77CA">
        <w:t>CASR Reference:</w:t>
      </w:r>
    </w:p>
    <w:p w14:paraId="3AA7EC5C" w14:textId="77777777" w:rsidR="00625D3A" w:rsidRPr="00625D3A" w:rsidRDefault="00625D3A" w:rsidP="00422D35">
      <w:pPr>
        <w:pStyle w:val="ExampleBoxBullet"/>
      </w:pPr>
      <w:r w:rsidRPr="004F77CA">
        <w:t>91.700 Aviation distress signals</w:t>
      </w:r>
      <w:r w:rsidRPr="00625D3A">
        <w:t>.</w:t>
      </w:r>
    </w:p>
    <w:p w14:paraId="57235538" w14:textId="77777777" w:rsidR="00625D3A" w:rsidRDefault="00625D3A" w:rsidP="00625D3A">
      <w:r>
        <w:t xml:space="preserve">The sample text is applicable to all operations. </w:t>
      </w:r>
      <w:r w:rsidRPr="008971F3">
        <w:t>There is no regulatory requirement to describe your process in your exposition. If you wish to, insert your process.</w:t>
      </w:r>
    </w:p>
    <w:p w14:paraId="01893058" w14:textId="77777777" w:rsidR="00625D3A" w:rsidRPr="00625D3A" w:rsidRDefault="00625D3A" w:rsidP="00422D35">
      <w:pPr>
        <w:pStyle w:val="Heading3"/>
      </w:pPr>
      <w:bookmarkStart w:id="1022" w:name="_Toc99716324"/>
      <w:r>
        <w:t>Flight in icing conditions – adherence of frost, ice or snow</w:t>
      </w:r>
      <w:bookmarkEnd w:id="1022"/>
    </w:p>
    <w:p w14:paraId="07106222" w14:textId="77777777" w:rsidR="00625D3A" w:rsidRDefault="00625D3A" w:rsidP="00422D35">
      <w:pPr>
        <w:pStyle w:val="ExampleBoxText"/>
      </w:pPr>
      <w:r w:rsidRPr="004F77CA">
        <w:t>CASR Reference</w:t>
      </w:r>
      <w:r>
        <w:t>s</w:t>
      </w:r>
      <w:r w:rsidRPr="004F77CA">
        <w:t>:</w:t>
      </w:r>
    </w:p>
    <w:p w14:paraId="1A9174BE" w14:textId="77777777" w:rsidR="00625D3A" w:rsidRPr="00625D3A" w:rsidRDefault="00625D3A" w:rsidP="00422D35">
      <w:pPr>
        <w:pStyle w:val="ExampleBoxBullet"/>
      </w:pPr>
      <w:r w:rsidRPr="004F77CA">
        <w:t>91.705 Flight in icing conditions - adherence of frost, ice or snow</w:t>
      </w:r>
    </w:p>
    <w:p w14:paraId="59385974" w14:textId="77777777" w:rsidR="00625D3A" w:rsidRPr="00625D3A" w:rsidRDefault="00625D3A" w:rsidP="00422D35">
      <w:pPr>
        <w:pStyle w:val="ExampleBoxBullet"/>
      </w:pPr>
      <w:r w:rsidRPr="004F77CA">
        <w:t>91.710 Flight in icing conditions - requirements for flight</w:t>
      </w:r>
      <w:r w:rsidRPr="00625D3A">
        <w:t>.</w:t>
      </w:r>
    </w:p>
    <w:p w14:paraId="61CC90B7" w14:textId="77777777" w:rsidR="00625D3A" w:rsidRDefault="00625D3A" w:rsidP="00625D3A">
      <w:r>
        <w:t>This is a place holder for additional / specialised operator-specific procedures. This subsection may not be applicable to your operations. If it is, insert your process.</w:t>
      </w:r>
    </w:p>
    <w:p w14:paraId="7FD8AF44" w14:textId="77777777" w:rsidR="00625D3A" w:rsidRPr="00625D3A" w:rsidRDefault="00625D3A" w:rsidP="00422D35">
      <w:pPr>
        <w:pStyle w:val="Heading2"/>
      </w:pPr>
      <w:bookmarkStart w:id="1023" w:name="_Toc99716325"/>
      <w:bookmarkStart w:id="1024" w:name="_Toc184716259"/>
      <w:r>
        <w:t>Specialised operations</w:t>
      </w:r>
      <w:bookmarkEnd w:id="1023"/>
      <w:bookmarkEnd w:id="1024"/>
    </w:p>
    <w:p w14:paraId="36C8CE65" w14:textId="77777777" w:rsidR="00625D3A" w:rsidRDefault="00625D3A" w:rsidP="00422D35">
      <w:pPr>
        <w:pStyle w:val="ExampleBoxText"/>
      </w:pPr>
      <w:r w:rsidRPr="004F77CA">
        <w:t>CASR Reference</w:t>
      </w:r>
      <w:r>
        <w:t>s</w:t>
      </w:r>
      <w:r w:rsidRPr="004F77CA">
        <w:t>:</w:t>
      </w:r>
    </w:p>
    <w:p w14:paraId="50A2DAEC" w14:textId="77777777" w:rsidR="00625D3A" w:rsidRPr="00625D3A" w:rsidRDefault="00625D3A" w:rsidP="00422D35">
      <w:pPr>
        <w:pStyle w:val="ExampleBoxBullet"/>
      </w:pPr>
      <w:r>
        <w:t>91.085 NVIS flights</w:t>
      </w:r>
    </w:p>
    <w:p w14:paraId="12B56E99" w14:textId="77777777" w:rsidR="00625D3A" w:rsidRPr="00625D3A" w:rsidRDefault="00625D3A" w:rsidP="00422D35">
      <w:pPr>
        <w:pStyle w:val="ExampleBoxBullet"/>
      </w:pPr>
      <w:r w:rsidRPr="00822807">
        <w:t>91.160 Possessing firearm on aircraft</w:t>
      </w:r>
    </w:p>
    <w:p w14:paraId="55609569" w14:textId="77777777" w:rsidR="00625D3A" w:rsidRPr="00625D3A" w:rsidRDefault="00625D3A" w:rsidP="00422D35">
      <w:pPr>
        <w:pStyle w:val="ExampleBoxBullet"/>
      </w:pPr>
      <w:r w:rsidRPr="004F77CA">
        <w:t>91.180 Air displays in Australian territory</w:t>
      </w:r>
    </w:p>
    <w:p w14:paraId="7550AEF7" w14:textId="77777777" w:rsidR="00625D3A" w:rsidRPr="00625D3A" w:rsidRDefault="00625D3A" w:rsidP="00422D35">
      <w:pPr>
        <w:pStyle w:val="ExampleBoxBullet"/>
      </w:pPr>
      <w:r w:rsidRPr="004F77CA">
        <w:t>91.185 Conducting aerobatic manoeuvres</w:t>
      </w:r>
    </w:p>
    <w:p w14:paraId="3355210F" w14:textId="77777777" w:rsidR="00625D3A" w:rsidRPr="00625D3A" w:rsidRDefault="00625D3A" w:rsidP="00422D35">
      <w:pPr>
        <w:pStyle w:val="ExampleBoxBullet"/>
      </w:pPr>
      <w:r w:rsidRPr="00822807">
        <w:t>91.190 Dropping things from aircraft</w:t>
      </w:r>
    </w:p>
    <w:p w14:paraId="63E20281" w14:textId="77777777" w:rsidR="00625D3A" w:rsidRPr="00625D3A" w:rsidRDefault="00625D3A" w:rsidP="00422D35">
      <w:pPr>
        <w:pStyle w:val="ExampleBoxBullet"/>
      </w:pPr>
      <w:r w:rsidRPr="00822807">
        <w:t>91.205 Flying in formation</w:t>
      </w:r>
    </w:p>
    <w:p w14:paraId="708708B2" w14:textId="77777777" w:rsidR="00625D3A" w:rsidRPr="00625D3A" w:rsidRDefault="00625D3A" w:rsidP="00422D35">
      <w:pPr>
        <w:pStyle w:val="ExampleBoxBullet"/>
      </w:pPr>
      <w:r>
        <w:t>91.210 Towing of things by aircraft</w:t>
      </w:r>
    </w:p>
    <w:p w14:paraId="07657BD8" w14:textId="77777777" w:rsidR="00625D3A" w:rsidRPr="00625D3A" w:rsidRDefault="00625D3A" w:rsidP="00422D35">
      <w:pPr>
        <w:pStyle w:val="ExampleBoxBullet"/>
      </w:pPr>
      <w:r w:rsidRPr="004F77CA">
        <w:t>91.620 Carriage of animals</w:t>
      </w:r>
    </w:p>
    <w:p w14:paraId="5B4CC597" w14:textId="77777777" w:rsidR="00625D3A" w:rsidRPr="00625D3A" w:rsidRDefault="00625D3A" w:rsidP="00422D35">
      <w:pPr>
        <w:pStyle w:val="ExampleBoxBullet"/>
      </w:pPr>
      <w:r w:rsidRPr="004F77CA">
        <w:t>119.205(1)(h) Content of exposition</w:t>
      </w:r>
    </w:p>
    <w:p w14:paraId="2B450D92" w14:textId="77777777" w:rsidR="00625D3A" w:rsidRPr="00625D3A" w:rsidRDefault="00625D3A" w:rsidP="00422D35">
      <w:pPr>
        <w:pStyle w:val="ExampleBoxBullet"/>
      </w:pPr>
      <w:r>
        <w:t>133.265</w:t>
      </w:r>
      <w:r w:rsidRPr="00625D3A">
        <w:t xml:space="preserve"> NVIS flights</w:t>
      </w:r>
    </w:p>
    <w:p w14:paraId="13265A1B" w14:textId="77777777" w:rsidR="00625D3A" w:rsidRPr="00625D3A" w:rsidRDefault="00625D3A" w:rsidP="00422D35">
      <w:pPr>
        <w:pStyle w:val="ExampleBoxBullet"/>
      </w:pPr>
      <w:r>
        <w:t xml:space="preserve">133.285 Procedures relating to carriage of animals </w:t>
      </w:r>
    </w:p>
    <w:p w14:paraId="415B7CE6" w14:textId="77777777" w:rsidR="00625D3A" w:rsidRPr="00625D3A" w:rsidRDefault="00625D3A" w:rsidP="00422D35">
      <w:pPr>
        <w:pStyle w:val="ExampleBoxBullet"/>
      </w:pPr>
      <w:r w:rsidRPr="004F77CA">
        <w:lastRenderedPageBreak/>
        <w:t>135.320 Procedures relating to carriage of animals</w:t>
      </w:r>
    </w:p>
    <w:p w14:paraId="6DD35B25" w14:textId="77777777" w:rsidR="00625D3A" w:rsidRPr="00625D3A" w:rsidRDefault="00625D3A" w:rsidP="00422D35">
      <w:pPr>
        <w:pStyle w:val="ExampleBoxBullet"/>
      </w:pPr>
      <w:r>
        <w:t>133.290</w:t>
      </w:r>
      <w:r w:rsidRPr="00625D3A">
        <w:t xml:space="preserve"> Polar operations</w:t>
      </w:r>
    </w:p>
    <w:p w14:paraId="605C813E" w14:textId="77777777" w:rsidR="00625D3A" w:rsidRPr="00625D3A" w:rsidRDefault="00625D3A" w:rsidP="00422D35">
      <w:pPr>
        <w:pStyle w:val="ExampleBoxBullet"/>
      </w:pPr>
      <w:r w:rsidRPr="004F77CA">
        <w:t>135.325 Polar operations</w:t>
      </w:r>
    </w:p>
    <w:p w14:paraId="57D70974" w14:textId="77777777" w:rsidR="00625D3A" w:rsidRPr="00625D3A" w:rsidRDefault="00625D3A" w:rsidP="00422D35">
      <w:pPr>
        <w:pStyle w:val="ExampleBoxBullet"/>
      </w:pPr>
      <w:r w:rsidRPr="004F77CA">
        <w:t>138.155(1)(h) Content of operations manual</w:t>
      </w:r>
    </w:p>
    <w:p w14:paraId="6F92907D" w14:textId="77777777" w:rsidR="00625D3A" w:rsidRPr="00625D3A" w:rsidRDefault="00625D3A" w:rsidP="00422D35">
      <w:pPr>
        <w:pStyle w:val="ExampleBoxBullet"/>
      </w:pPr>
      <w:r>
        <w:t>138.350 NVIS flights</w:t>
      </w:r>
    </w:p>
    <w:p w14:paraId="64BDF415" w14:textId="77777777" w:rsidR="00625D3A" w:rsidRPr="00625D3A" w:rsidRDefault="00625D3A" w:rsidP="00422D35">
      <w:pPr>
        <w:pStyle w:val="ExampleBoxBullet"/>
      </w:pPr>
      <w:r w:rsidRPr="004F77CA">
        <w:t>138.385 Procedures in relation to polar operations</w:t>
      </w:r>
    </w:p>
    <w:p w14:paraId="6649C063" w14:textId="77777777" w:rsidR="00625D3A" w:rsidRPr="00625D3A" w:rsidRDefault="00625D3A" w:rsidP="00422D35">
      <w:pPr>
        <w:pStyle w:val="ExampleBoxBullet"/>
      </w:pPr>
      <w:r w:rsidRPr="00A046CA">
        <w:t>138.425 Manual of Standards may prescribe requirements for dispensing operations</w:t>
      </w:r>
    </w:p>
    <w:p w14:paraId="36669259" w14:textId="77777777" w:rsidR="00625D3A" w:rsidRPr="00625D3A" w:rsidRDefault="00625D3A" w:rsidP="00422D35">
      <w:pPr>
        <w:pStyle w:val="ExampleBoxBullet"/>
      </w:pPr>
      <w:r w:rsidRPr="00822807">
        <w:t>138.432 Possessing and discharging firearms</w:t>
      </w:r>
      <w:r w:rsidRPr="00625D3A">
        <w:t>.</w:t>
      </w:r>
    </w:p>
    <w:p w14:paraId="180927E4" w14:textId="77777777" w:rsidR="00625D3A" w:rsidRDefault="00625D3A" w:rsidP="00625D3A">
      <w:r>
        <w:t>In this section, insert detailed instructions, procedures and requirements for conducting your specialised operations.</w:t>
      </w:r>
    </w:p>
    <w:p w14:paraId="324C1B36" w14:textId="77777777" w:rsidR="00625D3A" w:rsidRDefault="00625D3A" w:rsidP="00625D3A">
      <w:r>
        <w:t xml:space="preserve">You may also wish to specifically note that your organisation does </w:t>
      </w:r>
      <w:r w:rsidRPr="00625D3A">
        <w:t>not</w:t>
      </w:r>
      <w:r>
        <w:t xml:space="preserve"> conduct certain operations. </w:t>
      </w:r>
    </w:p>
    <w:p w14:paraId="2CBCC81A" w14:textId="77777777" w:rsidR="00625D3A" w:rsidRDefault="00625D3A" w:rsidP="00625D3A">
      <w:r>
        <w:t>The Part 138 MOS provides specific requirements for some operations.</w:t>
      </w:r>
    </w:p>
    <w:p w14:paraId="61554CFC" w14:textId="6DDFEF20" w:rsidR="00625D3A" w:rsidRDefault="00625D3A" w:rsidP="00625D3A">
      <w:r>
        <w:t xml:space="preserve">The Part 138 </w:t>
      </w:r>
      <w:r w:rsidR="00C70F0F">
        <w:t>AMC/GM</w:t>
      </w:r>
      <w:r>
        <w:t xml:space="preserve"> outlines some of the matters you may wish to consider as part of your exposition.</w:t>
      </w:r>
    </w:p>
    <w:p w14:paraId="20773A96" w14:textId="77777777" w:rsidR="00625D3A" w:rsidRDefault="00625D3A" w:rsidP="00625D3A">
      <w:r>
        <w:t>Operations could include, but are not limited to:</w:t>
      </w:r>
    </w:p>
    <w:p w14:paraId="190F5A92" w14:textId="77777777" w:rsidR="00625D3A" w:rsidRPr="00625D3A" w:rsidRDefault="00625D3A" w:rsidP="00422D35">
      <w:pPr>
        <w:pStyle w:val="ListBullet"/>
      </w:pPr>
      <w:r>
        <w:t xml:space="preserve">low </w:t>
      </w:r>
      <w:r w:rsidRPr="00625D3A">
        <w:t>flying operations</w:t>
      </w:r>
    </w:p>
    <w:p w14:paraId="7D1250DA" w14:textId="77777777" w:rsidR="00625D3A" w:rsidRPr="00625D3A" w:rsidRDefault="00625D3A" w:rsidP="00422D35">
      <w:pPr>
        <w:pStyle w:val="ListBullet"/>
      </w:pPr>
      <w:r>
        <w:t xml:space="preserve">high </w:t>
      </w:r>
      <w:r w:rsidRPr="00625D3A">
        <w:t>altitude operations</w:t>
      </w:r>
    </w:p>
    <w:p w14:paraId="42B4B5C7" w14:textId="77777777" w:rsidR="00625D3A" w:rsidRPr="00625D3A" w:rsidRDefault="00625D3A" w:rsidP="00422D35">
      <w:pPr>
        <w:pStyle w:val="ListBullet"/>
      </w:pPr>
      <w:r>
        <w:t xml:space="preserve">water </w:t>
      </w:r>
      <w:r w:rsidRPr="00625D3A">
        <w:t>operations (floating hull and float-equipped aircraft)</w:t>
      </w:r>
    </w:p>
    <w:p w14:paraId="29AE736D" w14:textId="77777777" w:rsidR="00625D3A" w:rsidRPr="00625D3A" w:rsidRDefault="00625D3A" w:rsidP="00422D35">
      <w:pPr>
        <w:pStyle w:val="ListBullet"/>
      </w:pPr>
      <w:r>
        <w:t>L</w:t>
      </w:r>
      <w:r w:rsidRPr="00625D3A">
        <w:t>and and Hold Short Operations (LAHSO)</w:t>
      </w:r>
    </w:p>
    <w:p w14:paraId="248EF829" w14:textId="77777777" w:rsidR="00625D3A" w:rsidRPr="00625D3A" w:rsidRDefault="00625D3A" w:rsidP="00422D35">
      <w:pPr>
        <w:pStyle w:val="ListBullet"/>
      </w:pPr>
      <w:r>
        <w:t>E</w:t>
      </w:r>
      <w:r w:rsidRPr="00625D3A">
        <w:t>xtended Diversion Time Operations (EDTO)</w:t>
      </w:r>
    </w:p>
    <w:p w14:paraId="1BD31563" w14:textId="77777777" w:rsidR="00625D3A" w:rsidRPr="00625D3A" w:rsidRDefault="00625D3A" w:rsidP="00422D35">
      <w:pPr>
        <w:pStyle w:val="ListBullet"/>
      </w:pPr>
      <w:r>
        <w:t>P</w:t>
      </w:r>
      <w:r w:rsidRPr="00625D3A">
        <w:t xml:space="preserve">rescribed Single-Engine Aeroplane (PSEA) operations </w:t>
      </w:r>
    </w:p>
    <w:p w14:paraId="0BE83E4D" w14:textId="77777777" w:rsidR="00625D3A" w:rsidRPr="00625D3A" w:rsidRDefault="00625D3A" w:rsidP="00422D35">
      <w:pPr>
        <w:pStyle w:val="ListBullet"/>
      </w:pPr>
      <w:r>
        <w:t xml:space="preserve">polar </w:t>
      </w:r>
      <w:r w:rsidRPr="00625D3A">
        <w:t>operations</w:t>
      </w:r>
    </w:p>
    <w:p w14:paraId="67AAC073" w14:textId="77777777" w:rsidR="00625D3A" w:rsidRPr="00625D3A" w:rsidRDefault="00625D3A" w:rsidP="00422D35">
      <w:pPr>
        <w:pStyle w:val="ListBullet"/>
      </w:pPr>
      <w:r>
        <w:t>i</w:t>
      </w:r>
      <w:r w:rsidRPr="00625D3A">
        <w:t>nternational operations</w:t>
      </w:r>
    </w:p>
    <w:p w14:paraId="1CA5E9A0" w14:textId="77777777" w:rsidR="00625D3A" w:rsidRPr="00625D3A" w:rsidRDefault="00625D3A" w:rsidP="00422D35">
      <w:pPr>
        <w:pStyle w:val="ListBullet"/>
      </w:pPr>
      <w:r>
        <w:t xml:space="preserve">carriage </w:t>
      </w:r>
      <w:r w:rsidRPr="00625D3A">
        <w:t>of live animals</w:t>
      </w:r>
    </w:p>
    <w:p w14:paraId="24005D8B" w14:textId="77777777" w:rsidR="00625D3A" w:rsidRPr="00625D3A" w:rsidRDefault="00625D3A" w:rsidP="00422D35">
      <w:pPr>
        <w:pStyle w:val="ListBullet"/>
      </w:pPr>
      <w:r>
        <w:t>e</w:t>
      </w:r>
      <w:r w:rsidRPr="00625D3A">
        <w:t xml:space="preserve">xternal load operations </w:t>
      </w:r>
    </w:p>
    <w:p w14:paraId="3D115CBC" w14:textId="77777777" w:rsidR="00625D3A" w:rsidRPr="00625D3A" w:rsidRDefault="00625D3A" w:rsidP="00422D35">
      <w:pPr>
        <w:pStyle w:val="ListBullet2"/>
      </w:pPr>
      <w:r>
        <w:t>e</w:t>
      </w:r>
      <w:r w:rsidRPr="00625D3A">
        <w:t>xternal load operations involving winching a person</w:t>
      </w:r>
    </w:p>
    <w:p w14:paraId="5E1F7DD3" w14:textId="77777777" w:rsidR="00625D3A" w:rsidRPr="00625D3A" w:rsidRDefault="00625D3A" w:rsidP="00422D35">
      <w:pPr>
        <w:pStyle w:val="ListBullet2"/>
      </w:pPr>
      <w:r>
        <w:t>p</w:t>
      </w:r>
      <w:r w:rsidRPr="00625D3A">
        <w:t>icking up or setting down people or things during flight.</w:t>
      </w:r>
    </w:p>
    <w:p w14:paraId="792AE635" w14:textId="77777777" w:rsidR="00625D3A" w:rsidRPr="00625D3A" w:rsidRDefault="00625D3A" w:rsidP="00422D35">
      <w:pPr>
        <w:pStyle w:val="ListBullet"/>
      </w:pPr>
      <w:r>
        <w:t>d</w:t>
      </w:r>
      <w:r w:rsidRPr="00625D3A">
        <w:t>ispensing operations</w:t>
      </w:r>
    </w:p>
    <w:p w14:paraId="7DCE884B" w14:textId="77777777" w:rsidR="00625D3A" w:rsidRPr="00625D3A" w:rsidRDefault="00625D3A" w:rsidP="00422D35">
      <w:pPr>
        <w:pStyle w:val="ListBullet2"/>
      </w:pPr>
      <w:r>
        <w:t>h</w:t>
      </w:r>
      <w:r w:rsidRPr="00625D3A">
        <w:t>elicopter spraying operations</w:t>
      </w:r>
    </w:p>
    <w:p w14:paraId="774FADFD" w14:textId="77777777" w:rsidR="00625D3A" w:rsidRPr="00625D3A" w:rsidRDefault="00625D3A" w:rsidP="00422D35">
      <w:pPr>
        <w:pStyle w:val="ListBullet2"/>
      </w:pPr>
      <w:r>
        <w:t>a</w:t>
      </w:r>
      <w:r w:rsidRPr="00625D3A">
        <w:t>erial firefighting.</w:t>
      </w:r>
    </w:p>
    <w:p w14:paraId="46D2AFC8" w14:textId="77777777" w:rsidR="00625D3A" w:rsidRPr="00625D3A" w:rsidRDefault="00625D3A" w:rsidP="00422D35">
      <w:pPr>
        <w:pStyle w:val="ListBullet"/>
      </w:pPr>
      <w:r>
        <w:t>t</w:t>
      </w:r>
      <w:r w:rsidRPr="00625D3A">
        <w:t xml:space="preserve">ask specialist operations </w:t>
      </w:r>
    </w:p>
    <w:p w14:paraId="1BAE62A7" w14:textId="77777777" w:rsidR="00625D3A" w:rsidRPr="00625D3A" w:rsidRDefault="00625D3A" w:rsidP="00422D35">
      <w:pPr>
        <w:pStyle w:val="ListBullet2"/>
      </w:pPr>
      <w:r>
        <w:t>a</w:t>
      </w:r>
      <w:r w:rsidRPr="00625D3A">
        <w:t>erial mustering operations</w:t>
      </w:r>
    </w:p>
    <w:p w14:paraId="0C0B4FBA" w14:textId="77777777" w:rsidR="00625D3A" w:rsidRPr="00625D3A" w:rsidRDefault="00625D3A" w:rsidP="00422D35">
      <w:pPr>
        <w:pStyle w:val="ListBullet2"/>
      </w:pPr>
      <w:r>
        <w:t>a</w:t>
      </w:r>
      <w:r w:rsidRPr="00625D3A">
        <w:t>erial photography</w:t>
      </w:r>
    </w:p>
    <w:p w14:paraId="28FE48BF" w14:textId="77777777" w:rsidR="00625D3A" w:rsidRPr="00625D3A" w:rsidRDefault="00625D3A" w:rsidP="00422D35">
      <w:pPr>
        <w:pStyle w:val="ListBullet2"/>
      </w:pPr>
      <w:r>
        <w:t>a</w:t>
      </w:r>
      <w:r w:rsidRPr="00625D3A">
        <w:t>erial survey</w:t>
      </w:r>
    </w:p>
    <w:p w14:paraId="3E398760" w14:textId="77777777" w:rsidR="00625D3A" w:rsidRPr="00625D3A" w:rsidRDefault="00625D3A" w:rsidP="00422D35">
      <w:pPr>
        <w:pStyle w:val="ListBullet2"/>
      </w:pPr>
      <w:r>
        <w:t>f</w:t>
      </w:r>
      <w:r w:rsidRPr="00625D3A">
        <w:t>irearms and aerial work operations</w:t>
      </w:r>
    </w:p>
    <w:p w14:paraId="400B4C5C" w14:textId="77777777" w:rsidR="00625D3A" w:rsidRPr="00625D3A" w:rsidRDefault="00625D3A" w:rsidP="00422D35">
      <w:pPr>
        <w:pStyle w:val="ListBullet2"/>
      </w:pPr>
      <w:r>
        <w:t>NVIS operations</w:t>
      </w:r>
      <w:r w:rsidRPr="00625D3A">
        <w:t>.</w:t>
      </w:r>
    </w:p>
    <w:p w14:paraId="0C7D4123" w14:textId="77777777" w:rsidR="00625D3A" w:rsidRPr="00625D3A" w:rsidRDefault="00625D3A" w:rsidP="00422D35">
      <w:pPr>
        <w:pStyle w:val="ListBullet"/>
      </w:pPr>
      <w:r>
        <w:t>search and</w:t>
      </w:r>
      <w:r w:rsidRPr="00625D3A">
        <w:t xml:space="preserve"> rescue operations</w:t>
      </w:r>
    </w:p>
    <w:p w14:paraId="3C389BC7" w14:textId="77777777" w:rsidR="00625D3A" w:rsidRPr="00625D3A" w:rsidRDefault="00625D3A" w:rsidP="00422D35">
      <w:pPr>
        <w:pStyle w:val="ListBullet"/>
      </w:pPr>
      <w:r>
        <w:t xml:space="preserve">marine </w:t>
      </w:r>
      <w:r w:rsidRPr="00625D3A">
        <w:t>pilot transfers.</w:t>
      </w:r>
    </w:p>
    <w:p w14:paraId="62BD06BE" w14:textId="77777777" w:rsidR="00625D3A" w:rsidRDefault="00625D3A" w:rsidP="00625D3A">
      <w:r>
        <w:t>Amend the sample text to suit your operations.</w:t>
      </w:r>
    </w:p>
    <w:p w14:paraId="08B8A4FB" w14:textId="77777777" w:rsidR="00625D3A" w:rsidRPr="00625D3A" w:rsidRDefault="00625D3A" w:rsidP="00422D35">
      <w:pPr>
        <w:pStyle w:val="Heading2"/>
      </w:pPr>
      <w:bookmarkStart w:id="1025" w:name="_Toc95744425"/>
      <w:bookmarkStart w:id="1026" w:name="_Toc97720460"/>
      <w:bookmarkStart w:id="1027" w:name="_Toc97721020"/>
      <w:bookmarkStart w:id="1028" w:name="_Toc97721580"/>
      <w:bookmarkStart w:id="1029" w:name="_Toc99716326"/>
      <w:bookmarkStart w:id="1030" w:name="_Toc184716260"/>
      <w:bookmarkEnd w:id="1025"/>
      <w:bookmarkEnd w:id="1026"/>
      <w:bookmarkEnd w:id="1027"/>
      <w:bookmarkEnd w:id="1028"/>
      <w:r>
        <w:lastRenderedPageBreak/>
        <w:t>Aircraft airworthiness</w:t>
      </w:r>
      <w:bookmarkEnd w:id="1029"/>
      <w:bookmarkEnd w:id="1030"/>
    </w:p>
    <w:p w14:paraId="2E9DF1A0" w14:textId="77777777" w:rsidR="00625D3A" w:rsidRDefault="00625D3A" w:rsidP="00422D35">
      <w:pPr>
        <w:pStyle w:val="ExampleBoxText"/>
      </w:pPr>
      <w:r w:rsidRPr="004A0D99">
        <w:t xml:space="preserve">CASR Reference: </w:t>
      </w:r>
    </w:p>
    <w:p w14:paraId="7C4B42B1" w14:textId="77777777" w:rsidR="00625D3A" w:rsidRPr="00625D3A" w:rsidRDefault="00625D3A" w:rsidP="00422D35">
      <w:pPr>
        <w:pStyle w:val="ExampleBoxBullet"/>
      </w:pPr>
      <w:r w:rsidRPr="004A0D99">
        <w:t>119.070 Conditions for issue of an AOC</w:t>
      </w:r>
      <w:r w:rsidRPr="00625D3A">
        <w:t>.</w:t>
      </w:r>
    </w:p>
    <w:p w14:paraId="6E4A69A6" w14:textId="77777777" w:rsidR="00625D3A" w:rsidRPr="00625D3A" w:rsidRDefault="00625D3A" w:rsidP="00422D35">
      <w:pPr>
        <w:pStyle w:val="ExampleBoxBullet"/>
      </w:pPr>
      <w:r>
        <w:t>138.155 (1) (k) content of operations manual</w:t>
      </w:r>
    </w:p>
    <w:p w14:paraId="37C3EE21" w14:textId="77777777" w:rsidR="00625D3A" w:rsidRDefault="00625D3A" w:rsidP="00625D3A">
      <w:r>
        <w:t>Amend the sample text to suit your operations.</w:t>
      </w:r>
    </w:p>
    <w:p w14:paraId="72934652" w14:textId="77777777" w:rsidR="00625D3A" w:rsidRDefault="00625D3A" w:rsidP="00625D3A"/>
    <w:p w14:paraId="1CB991EB" w14:textId="24917B4A" w:rsidR="00625D3A" w:rsidRPr="00625D3A" w:rsidRDefault="00422D35" w:rsidP="00422D35">
      <w:pPr>
        <w:pStyle w:val="Heading1"/>
      </w:pPr>
      <w:bookmarkStart w:id="1031" w:name="_Toc99716327"/>
      <w:bookmarkStart w:id="1032" w:name="_Toc184716261"/>
      <w:r>
        <w:lastRenderedPageBreak/>
        <w:t>Flight planning and preparation</w:t>
      </w:r>
      <w:bookmarkEnd w:id="1031"/>
      <w:bookmarkEnd w:id="1032"/>
    </w:p>
    <w:p w14:paraId="161FB0A7" w14:textId="77777777" w:rsidR="00625D3A" w:rsidRPr="00625D3A" w:rsidRDefault="00625D3A" w:rsidP="00422D35">
      <w:pPr>
        <w:pStyle w:val="Heading2"/>
      </w:pPr>
      <w:bookmarkStart w:id="1033" w:name="_Toc99716328"/>
      <w:bookmarkStart w:id="1034" w:name="_Toc184716262"/>
      <w:r>
        <w:t>Routes</w:t>
      </w:r>
      <w:bookmarkEnd w:id="1033"/>
      <w:bookmarkEnd w:id="1034"/>
    </w:p>
    <w:p w14:paraId="58C8A6B2" w14:textId="77777777" w:rsidR="00625D3A" w:rsidRDefault="00625D3A" w:rsidP="00422D35">
      <w:pPr>
        <w:pStyle w:val="ExampleBoxText"/>
      </w:pPr>
      <w:r w:rsidRPr="00C33369">
        <w:t>CASR Reference</w:t>
      </w:r>
      <w:r>
        <w:t>s</w:t>
      </w:r>
      <w:r w:rsidRPr="00C33369">
        <w:t>:</w:t>
      </w:r>
    </w:p>
    <w:p w14:paraId="24AFE510" w14:textId="77777777" w:rsidR="00625D3A" w:rsidRPr="00625D3A" w:rsidRDefault="00625D3A" w:rsidP="00422D35">
      <w:pPr>
        <w:pStyle w:val="ExampleBoxBullet"/>
      </w:pPr>
      <w:r w:rsidRPr="00C33369">
        <w:t>119.205(1)(h) Content of exposition</w:t>
      </w:r>
    </w:p>
    <w:p w14:paraId="0AF36DF5" w14:textId="77777777" w:rsidR="00625D3A" w:rsidRPr="00625D3A" w:rsidRDefault="00625D3A" w:rsidP="00422D35">
      <w:pPr>
        <w:pStyle w:val="ExampleBoxBullet"/>
      </w:pPr>
      <w:r w:rsidRPr="00C33369">
        <w:t>138.155(1)(h) Content of operations manual</w:t>
      </w:r>
      <w:r w:rsidRPr="00625D3A">
        <w:t>.</w:t>
      </w:r>
    </w:p>
    <w:p w14:paraId="37CE0CFF" w14:textId="77777777" w:rsidR="00625D3A" w:rsidRDefault="00625D3A" w:rsidP="00625D3A">
      <w:r>
        <w:t>You may wish to include policies and procedures related to flight planning and preparation specific to the routes you fly. Consider using the following headings:</w:t>
      </w:r>
    </w:p>
    <w:p w14:paraId="76D566EE" w14:textId="77777777" w:rsidR="00625D3A" w:rsidRPr="00625D3A" w:rsidRDefault="00625D3A" w:rsidP="00422D35">
      <w:pPr>
        <w:pStyle w:val="ListBullet"/>
      </w:pPr>
      <w:r>
        <w:t>Policy</w:t>
      </w:r>
    </w:p>
    <w:p w14:paraId="73DA9F8F" w14:textId="77777777" w:rsidR="00625D3A" w:rsidRPr="00625D3A" w:rsidRDefault="00625D3A" w:rsidP="00422D35">
      <w:pPr>
        <w:pStyle w:val="ListBullet"/>
      </w:pPr>
      <w:r>
        <w:t>Standard routes and limitations</w:t>
      </w:r>
    </w:p>
    <w:p w14:paraId="25282EC1" w14:textId="77777777" w:rsidR="00625D3A" w:rsidRPr="00625D3A" w:rsidRDefault="00625D3A" w:rsidP="00422D35">
      <w:pPr>
        <w:pStyle w:val="ListBullet"/>
      </w:pPr>
      <w:r>
        <w:t>RVSM routes</w:t>
      </w:r>
    </w:p>
    <w:p w14:paraId="11967B0E" w14:textId="77777777" w:rsidR="00625D3A" w:rsidRPr="00625D3A" w:rsidRDefault="00625D3A" w:rsidP="00422D35">
      <w:pPr>
        <w:pStyle w:val="ListBullet"/>
      </w:pPr>
      <w:r>
        <w:t>Levels</w:t>
      </w:r>
    </w:p>
    <w:p w14:paraId="54FB92DD" w14:textId="77777777" w:rsidR="00625D3A" w:rsidRPr="00625D3A" w:rsidRDefault="00625D3A" w:rsidP="00422D35">
      <w:pPr>
        <w:pStyle w:val="ListBullet"/>
      </w:pPr>
      <w:r>
        <w:t>Position fixing, reports and waypoints</w:t>
      </w:r>
    </w:p>
    <w:p w14:paraId="523E0CC3" w14:textId="77777777" w:rsidR="00625D3A" w:rsidRPr="00625D3A" w:rsidRDefault="00625D3A" w:rsidP="00422D35">
      <w:pPr>
        <w:pStyle w:val="ListBullet"/>
      </w:pPr>
      <w:r>
        <w:t>Prescribed single-engine aeroplane route restrictions</w:t>
      </w:r>
      <w:r w:rsidRPr="00625D3A">
        <w:t>.</w:t>
      </w:r>
    </w:p>
    <w:p w14:paraId="317C84EF" w14:textId="77777777" w:rsidR="00625D3A" w:rsidRPr="00625D3A" w:rsidRDefault="00625D3A" w:rsidP="00422D35">
      <w:pPr>
        <w:pStyle w:val="Heading2"/>
      </w:pPr>
      <w:bookmarkStart w:id="1035" w:name="_Toc99716329"/>
      <w:bookmarkStart w:id="1036" w:name="_Toc184716263"/>
      <w:r>
        <w:t>Aerodromes and aircraft landing areas</w:t>
      </w:r>
      <w:r w:rsidRPr="00625D3A">
        <w:t> / sites</w:t>
      </w:r>
      <w:bookmarkEnd w:id="1035"/>
      <w:bookmarkEnd w:id="1036"/>
    </w:p>
    <w:p w14:paraId="1104947A" w14:textId="77777777" w:rsidR="00625D3A" w:rsidRDefault="00625D3A" w:rsidP="00422D35">
      <w:pPr>
        <w:pStyle w:val="ExampleBoxText"/>
      </w:pPr>
      <w:r w:rsidRPr="009A2858">
        <w:t>CASR Reference</w:t>
      </w:r>
      <w:r>
        <w:t>s</w:t>
      </w:r>
      <w:r w:rsidRPr="009A2858">
        <w:t>:</w:t>
      </w:r>
    </w:p>
    <w:p w14:paraId="77C0C304" w14:textId="77777777" w:rsidR="00625D3A" w:rsidRPr="00625D3A" w:rsidRDefault="00625D3A" w:rsidP="00422D35">
      <w:pPr>
        <w:pStyle w:val="ExampleBoxBullet"/>
      </w:pPr>
      <w:r w:rsidRPr="009A2858">
        <w:t>119.205(1)(h) Content of exposition</w:t>
      </w:r>
    </w:p>
    <w:p w14:paraId="39066139" w14:textId="77777777" w:rsidR="00625D3A" w:rsidRPr="00625D3A" w:rsidRDefault="00625D3A" w:rsidP="00422D35">
      <w:pPr>
        <w:pStyle w:val="ExampleBoxBullet"/>
      </w:pPr>
      <w:r w:rsidRPr="009A2858">
        <w:t>138.155(1)(h) Content of operations manual</w:t>
      </w:r>
      <w:r w:rsidRPr="00625D3A">
        <w:t>.</w:t>
      </w:r>
    </w:p>
    <w:p w14:paraId="44CC896B" w14:textId="77777777" w:rsidR="00625D3A" w:rsidRDefault="00625D3A" w:rsidP="00625D3A">
      <w:r>
        <w:t>The sample text may be applicable to your operations. Amend the sample text to suit your operations.</w:t>
      </w:r>
    </w:p>
    <w:p w14:paraId="75C0B32C" w14:textId="77777777" w:rsidR="00625D3A" w:rsidRDefault="00625D3A" w:rsidP="00625D3A">
      <w:r w:rsidRPr="00D34F98">
        <w:t xml:space="preserve">You may wish to include policies and procedures </w:t>
      </w:r>
      <w:r>
        <w:t>for</w:t>
      </w:r>
      <w:r w:rsidRPr="00D34F98">
        <w:t xml:space="preserve"> flight planning and preparation related to the </w:t>
      </w:r>
      <w:r>
        <w:t>aerodromes and aircraft (aeroplane and helicopter)</w:t>
      </w:r>
      <w:r w:rsidRPr="00D34F98">
        <w:t>. Consider</w:t>
      </w:r>
      <w:r>
        <w:t xml:space="preserve"> inserting additional headings</w:t>
      </w:r>
      <w:r w:rsidRPr="00D34F98">
        <w:t>:</w:t>
      </w:r>
    </w:p>
    <w:p w14:paraId="7CA68F00" w14:textId="77777777" w:rsidR="00625D3A" w:rsidRPr="00625D3A" w:rsidRDefault="00625D3A" w:rsidP="00422D35">
      <w:pPr>
        <w:pStyle w:val="ListBullet"/>
      </w:pPr>
      <w:r>
        <w:t>General standards</w:t>
      </w:r>
    </w:p>
    <w:p w14:paraId="1CC8E21F" w14:textId="77777777" w:rsidR="00625D3A" w:rsidRPr="00625D3A" w:rsidRDefault="00625D3A" w:rsidP="00422D35">
      <w:pPr>
        <w:pStyle w:val="ListBullet"/>
      </w:pPr>
      <w:r>
        <w:t>Procedures for use of un</w:t>
      </w:r>
      <w:r w:rsidRPr="00625D3A">
        <w:t>certified aerodromes</w:t>
      </w:r>
    </w:p>
    <w:p w14:paraId="6197811F" w14:textId="77777777" w:rsidR="00625D3A" w:rsidRPr="00625D3A" w:rsidRDefault="00625D3A" w:rsidP="00422D35">
      <w:pPr>
        <w:pStyle w:val="ListBullet"/>
      </w:pPr>
      <w:r>
        <w:t>Take-off and landing distances available</w:t>
      </w:r>
    </w:p>
    <w:p w14:paraId="0C417581" w14:textId="77777777" w:rsidR="00625D3A" w:rsidRPr="00625D3A" w:rsidRDefault="00625D3A" w:rsidP="00422D35">
      <w:pPr>
        <w:pStyle w:val="ListBullet"/>
      </w:pPr>
      <w:r>
        <w:t>Elevations</w:t>
      </w:r>
    </w:p>
    <w:p w14:paraId="46459747" w14:textId="77777777" w:rsidR="00625D3A" w:rsidRPr="00625D3A" w:rsidRDefault="00625D3A" w:rsidP="00422D35">
      <w:pPr>
        <w:pStyle w:val="ListBullet"/>
      </w:pPr>
      <w:r>
        <w:t>Facilities</w:t>
      </w:r>
    </w:p>
    <w:p w14:paraId="76C94838" w14:textId="77777777" w:rsidR="00625D3A" w:rsidRPr="00625D3A" w:rsidRDefault="00625D3A" w:rsidP="00422D35">
      <w:pPr>
        <w:pStyle w:val="ListBullet"/>
      </w:pPr>
      <w:r>
        <w:t>Obstructions</w:t>
      </w:r>
    </w:p>
    <w:p w14:paraId="22E48CD9" w14:textId="77777777" w:rsidR="00625D3A" w:rsidRPr="00625D3A" w:rsidRDefault="00625D3A" w:rsidP="00422D35">
      <w:pPr>
        <w:pStyle w:val="ListBullet"/>
      </w:pPr>
      <w:r>
        <w:t>Weather minima</w:t>
      </w:r>
    </w:p>
    <w:p w14:paraId="34FC2817" w14:textId="77777777" w:rsidR="00625D3A" w:rsidRPr="00625D3A" w:rsidRDefault="00625D3A" w:rsidP="00422D35">
      <w:pPr>
        <w:pStyle w:val="ListBullet"/>
      </w:pPr>
      <w:r>
        <w:t>Low visibility</w:t>
      </w:r>
      <w:r w:rsidRPr="00625D3A">
        <w:t> / </w:t>
      </w:r>
      <w:proofErr w:type="spellStart"/>
      <w:r w:rsidRPr="00625D3A">
        <w:t>autoland</w:t>
      </w:r>
      <w:proofErr w:type="spellEnd"/>
      <w:r w:rsidRPr="00625D3A">
        <w:t xml:space="preserve"> runways</w:t>
      </w:r>
    </w:p>
    <w:p w14:paraId="489ACA3B" w14:textId="77777777" w:rsidR="00625D3A" w:rsidRPr="00625D3A" w:rsidRDefault="00625D3A" w:rsidP="00422D35">
      <w:pPr>
        <w:pStyle w:val="ListBullet"/>
      </w:pPr>
      <w:r>
        <w:t>Narrow runways</w:t>
      </w:r>
    </w:p>
    <w:p w14:paraId="754D0509" w14:textId="77777777" w:rsidR="00625D3A" w:rsidRPr="00625D3A" w:rsidRDefault="00625D3A" w:rsidP="00422D35">
      <w:pPr>
        <w:pStyle w:val="ListBullet"/>
      </w:pPr>
      <w:r>
        <w:t>CASA authorisations</w:t>
      </w:r>
      <w:r w:rsidRPr="00625D3A">
        <w:t xml:space="preserve"> for short landing operations.</w:t>
      </w:r>
    </w:p>
    <w:p w14:paraId="3D8AC59C" w14:textId="1557D4B9" w:rsidR="00625D3A" w:rsidRPr="00625D3A" w:rsidRDefault="00422D35" w:rsidP="00422D35">
      <w:pPr>
        <w:pStyle w:val="Heading1"/>
      </w:pPr>
      <w:bookmarkStart w:id="1037" w:name="_Toc99716330"/>
      <w:bookmarkStart w:id="1038" w:name="_Toc184716264"/>
      <w:r>
        <w:lastRenderedPageBreak/>
        <w:t>Training and checking</w:t>
      </w:r>
      <w:bookmarkEnd w:id="1037"/>
      <w:bookmarkEnd w:id="1038"/>
    </w:p>
    <w:p w14:paraId="0FCBC572" w14:textId="77777777" w:rsidR="00625D3A" w:rsidRDefault="00625D3A" w:rsidP="00422D35">
      <w:pPr>
        <w:pStyle w:val="ExampleBoxText"/>
      </w:pPr>
      <w:r>
        <w:t>CASR</w:t>
      </w:r>
      <w:r w:rsidRPr="00B44FE7">
        <w:t xml:space="preserve"> reference:</w:t>
      </w:r>
    </w:p>
    <w:p w14:paraId="17625CBD" w14:textId="77777777" w:rsidR="00625D3A" w:rsidRPr="00625D3A" w:rsidRDefault="00625D3A" w:rsidP="00422D35">
      <w:pPr>
        <w:pStyle w:val="ExampleBoxBullet"/>
      </w:pPr>
      <w:r w:rsidRPr="00086B10">
        <w:t>119.1</w:t>
      </w:r>
      <w:r w:rsidRPr="00625D3A">
        <w:t>70 Training and checking system</w:t>
      </w:r>
    </w:p>
    <w:p w14:paraId="338C8C96" w14:textId="77777777" w:rsidR="00625D3A" w:rsidRPr="00625D3A" w:rsidRDefault="00625D3A" w:rsidP="00422D35">
      <w:pPr>
        <w:pStyle w:val="ExampleBoxBullet"/>
      </w:pPr>
      <w:r w:rsidRPr="00086B10">
        <w:t>138.1</w:t>
      </w:r>
      <w:r w:rsidRPr="00625D3A">
        <w:t>25 Operators who are required to have a training and checking system</w:t>
      </w:r>
    </w:p>
    <w:p w14:paraId="31FA2CBC" w14:textId="77777777" w:rsidR="00625D3A" w:rsidRPr="00625D3A" w:rsidRDefault="00625D3A" w:rsidP="00422D35">
      <w:pPr>
        <w:pStyle w:val="ExampleBoxBullet"/>
        <w:numPr>
          <w:ilvl w:val="1"/>
          <w:numId w:val="1"/>
        </w:numPr>
      </w:pPr>
      <w:r>
        <w:t>Chapter 4 of the Part 138 MOS (subordinate to CASR 138.125)</w:t>
      </w:r>
    </w:p>
    <w:p w14:paraId="659304C2" w14:textId="77777777" w:rsidR="00625D3A" w:rsidRPr="00625D3A" w:rsidRDefault="00625D3A" w:rsidP="00422D35">
      <w:pPr>
        <w:pStyle w:val="ExampleBoxBullet"/>
      </w:pPr>
      <w:r w:rsidRPr="00086B10">
        <w:t>138.1</w:t>
      </w:r>
      <w:r w:rsidRPr="00625D3A">
        <w:t>30 Requirements for flight crew</w:t>
      </w:r>
    </w:p>
    <w:p w14:paraId="542A65DC" w14:textId="77777777" w:rsidR="00625D3A" w:rsidRPr="00625D3A" w:rsidRDefault="00625D3A" w:rsidP="00422D35">
      <w:pPr>
        <w:pStyle w:val="ExampleBoxBullet"/>
      </w:pPr>
      <w:r w:rsidRPr="00086B10">
        <w:t>138.1</w:t>
      </w:r>
      <w:r w:rsidRPr="00625D3A">
        <w:t>35 Requirements for other operational safety-critical personnel.</w:t>
      </w:r>
    </w:p>
    <w:p w14:paraId="11E30453" w14:textId="77777777" w:rsidR="00511D61" w:rsidRDefault="00511D61" w:rsidP="00511D61">
      <w:bookmarkStart w:id="1039" w:name="_Toc184716265"/>
      <w:r>
        <w:t xml:space="preserve">Except for the requirement for task training and checking in aerial work, the training and checking events in the sample manuals/MAAT are identical for air transport operations and aerial work operations. The sample training and checking events table reflects the different frequency of recurrent checks for the 2 types of flight crew members: air transport operations and aerial work operations. Other than the task requirements, operators can have one manual, use the same trainers and checkers, the same forms, and the same procedures for both aerial work and air transport training and checking events, regardless of whether a training and checking system is required by regulation. </w:t>
      </w:r>
    </w:p>
    <w:p w14:paraId="4D298C8A" w14:textId="77777777" w:rsidR="00511D61" w:rsidRDefault="00511D61" w:rsidP="00511D61">
      <w:r>
        <w:t>Due to the wide variation of possible aerial work operations that could be carried out by operators, CASA has not included details of sample competencies required for any specific kind of aerial work operation in the sample manuals/MAAT. Operators will have to determine what content is required for each operation and include it in their manual.</w:t>
      </w:r>
    </w:p>
    <w:p w14:paraId="034176A3" w14:textId="77777777" w:rsidR="00F462C0" w:rsidRDefault="00F462C0" w:rsidP="00511D61"/>
    <w:p w14:paraId="2DB24857" w14:textId="30402F4C" w:rsidR="0048044F" w:rsidRDefault="00881AFC" w:rsidP="00AD7E1D">
      <w:pPr>
        <w:pStyle w:val="ExampleBoxText"/>
      </w:pPr>
      <w:r>
        <w:t>Note:</w:t>
      </w:r>
      <w:r>
        <w:tab/>
      </w:r>
      <w:r w:rsidR="00C15012">
        <w:t>CASA has published</w:t>
      </w:r>
      <w:r w:rsidR="00AE7AE4">
        <w:t xml:space="preserve"> </w:t>
      </w:r>
      <w:r w:rsidR="00B06803">
        <w:t xml:space="preserve">transitional exemption instruments that are published to </w:t>
      </w:r>
      <w:r w:rsidR="0048044F" w:rsidRPr="0048044F">
        <w:t xml:space="preserve">provide operators with additional time </w:t>
      </w:r>
      <w:r w:rsidR="0048044F">
        <w:t xml:space="preserve">to complete training and checking events </w:t>
      </w:r>
      <w:r w:rsidR="0082785D">
        <w:t xml:space="preserve">for </w:t>
      </w:r>
      <w:r w:rsidR="00DB2E5C">
        <w:t xml:space="preserve">crew members already on-line with the operator on 28 February 2025 where </w:t>
      </w:r>
      <w:r w:rsidR="00A2397E">
        <w:t xml:space="preserve">they can </w:t>
      </w:r>
      <w:r w:rsidR="0048044F" w:rsidRPr="0048044F">
        <w:t>recognis</w:t>
      </w:r>
      <w:r w:rsidR="00A2397E">
        <w:t>e</w:t>
      </w:r>
      <w:r w:rsidR="0048044F" w:rsidRPr="0048044F">
        <w:t xml:space="preserve"> competency gained under existing mechanisms</w:t>
      </w:r>
      <w:r w:rsidR="00A2397E">
        <w:t xml:space="preserve"> as meeting the new requirements</w:t>
      </w:r>
      <w:r w:rsidR="0048044F" w:rsidRPr="0048044F">
        <w:t>. Some existing mechanisms include</w:t>
      </w:r>
      <w:r w:rsidR="002901C3">
        <w:t xml:space="preserve"> </w:t>
      </w:r>
      <w:r w:rsidR="0048044F" w:rsidRPr="0048044F">
        <w:t>CAO 20.11 checks</w:t>
      </w:r>
      <w:r w:rsidR="002901C3">
        <w:t xml:space="preserve">, </w:t>
      </w:r>
      <w:r w:rsidR="0048044F" w:rsidRPr="0048044F">
        <w:t>Part 61 flight reviews </w:t>
      </w:r>
      <w:r w:rsidR="002901C3">
        <w:t xml:space="preserve">and </w:t>
      </w:r>
      <w:r w:rsidR="0048044F" w:rsidRPr="0048044F">
        <w:t>Part 61 instrument proficiency checks.</w:t>
      </w:r>
    </w:p>
    <w:p w14:paraId="4EF55B7C" w14:textId="77777777" w:rsidR="00FE4E48" w:rsidRDefault="00D71952" w:rsidP="00AD7E1D">
      <w:pPr>
        <w:pStyle w:val="ExampleBoxText"/>
      </w:pPr>
      <w:r>
        <w:t>These exemptions are;</w:t>
      </w:r>
    </w:p>
    <w:p w14:paraId="636B8022" w14:textId="3D53E5F2" w:rsidR="00FE4E48" w:rsidRDefault="00FE4E48" w:rsidP="00AD7E1D">
      <w:pPr>
        <w:pStyle w:val="ExampleBoxText"/>
      </w:pPr>
      <w:r w:rsidRPr="00FE4E48">
        <w:t>CASA EX77/24 –Transitional Training and Checking Requirements for Crew Members in Part 133 Operations – Exemption Instrument 2024</w:t>
      </w:r>
      <w:r>
        <w:t xml:space="preserve">; </w:t>
      </w:r>
    </w:p>
    <w:p w14:paraId="4494DE12" w14:textId="013973C5" w:rsidR="00D71952" w:rsidRDefault="00FE4E48" w:rsidP="00AD7E1D">
      <w:pPr>
        <w:pStyle w:val="ExampleBoxText"/>
      </w:pPr>
      <w:r w:rsidRPr="00FE4E48">
        <w:t>CASA EX78/24 –Transitional Training and Checking Requirements for Crew Members in Part 135 Operations – Exemption Instrument 2024</w:t>
      </w:r>
      <w:r>
        <w:t>, and</w:t>
      </w:r>
      <w:r w:rsidR="00D71952">
        <w:t xml:space="preserve"> </w:t>
      </w:r>
    </w:p>
    <w:p w14:paraId="61546FAB" w14:textId="2560B4A6" w:rsidR="00FE4E48" w:rsidRDefault="00C926E2" w:rsidP="00AD7E1D">
      <w:pPr>
        <w:pStyle w:val="ExampleBoxText"/>
      </w:pPr>
      <w:r w:rsidRPr="00C926E2">
        <w:t>CASA EX79/24 –Transitional Training and Checking Requirements for Crew Members in Part 138 Operations – Exemption Instrument 2024</w:t>
      </w:r>
      <w:r>
        <w:t>.</w:t>
      </w:r>
    </w:p>
    <w:p w14:paraId="698FE614" w14:textId="3803B122" w:rsidR="005269F7" w:rsidRDefault="005269F7" w:rsidP="00AD7E1D">
      <w:pPr>
        <w:pStyle w:val="ExampleBoxText"/>
      </w:pPr>
      <w:r>
        <w:t xml:space="preserve">If </w:t>
      </w:r>
      <w:r w:rsidR="00C15012">
        <w:t xml:space="preserve">operators choose to take advantage </w:t>
      </w:r>
      <w:r w:rsidR="007F7DB6">
        <w:t xml:space="preserve">of these exemptions, it is expected that </w:t>
      </w:r>
      <w:r w:rsidR="002B33B1">
        <w:t xml:space="preserve">they will </w:t>
      </w:r>
      <w:r w:rsidR="0082785D">
        <w:t xml:space="preserve">enter the </w:t>
      </w:r>
      <w:r w:rsidR="00A2397E">
        <w:t xml:space="preserve">relevant </w:t>
      </w:r>
      <w:r w:rsidR="00244774">
        <w:t xml:space="preserve">due dates when existing crew members will have to meet the new requirements into </w:t>
      </w:r>
      <w:r w:rsidR="00F307B0">
        <w:t xml:space="preserve">their </w:t>
      </w:r>
      <w:r w:rsidR="005C0FF3">
        <w:t>tracking system so that management of expiry dates going forward can be accomplished.</w:t>
      </w:r>
    </w:p>
    <w:p w14:paraId="6C4F71E5" w14:textId="5EECEC25" w:rsidR="005C0FF3" w:rsidRDefault="004D3C1B" w:rsidP="00AD7E1D">
      <w:pPr>
        <w:pStyle w:val="ExampleBoxText"/>
      </w:pPr>
      <w:r>
        <w:t xml:space="preserve">For </w:t>
      </w:r>
      <w:r w:rsidR="00B01749">
        <w:t xml:space="preserve">new </w:t>
      </w:r>
      <w:r>
        <w:t>crew members not released for unsupervised operations as of 28 February 2025</w:t>
      </w:r>
      <w:r w:rsidR="00F307B0">
        <w:t>,</w:t>
      </w:r>
      <w:r w:rsidR="00B01749">
        <w:t xml:space="preserve"> operators are advised that </w:t>
      </w:r>
      <w:r w:rsidR="00F307B0">
        <w:t>all of the relevant training and checking events in this section will need to be carried out.</w:t>
      </w:r>
    </w:p>
    <w:p w14:paraId="58CCC67E" w14:textId="77777777" w:rsidR="00C926E2" w:rsidRDefault="00C926E2" w:rsidP="002901C3">
      <w:pPr>
        <w:tabs>
          <w:tab w:val="num" w:pos="720"/>
        </w:tabs>
      </w:pPr>
    </w:p>
    <w:p w14:paraId="58AF5B83" w14:textId="2B8DF2F2" w:rsidR="00881AFC" w:rsidRDefault="00881AFC" w:rsidP="00511D61"/>
    <w:p w14:paraId="115C7629" w14:textId="27EC7961" w:rsidR="00007007" w:rsidRDefault="00024F39" w:rsidP="00801008">
      <w:pPr>
        <w:pStyle w:val="unHeading1"/>
      </w:pPr>
      <w:r w:rsidRPr="00024F39">
        <w:lastRenderedPageBreak/>
        <w:t>Introduction</w:t>
      </w:r>
    </w:p>
    <w:p w14:paraId="00BE9F91" w14:textId="77777777" w:rsidR="002D5758" w:rsidRDefault="002D5758" w:rsidP="002D5758">
      <w:r>
        <w:t>Operators need to make a clear statement how their training and checking system manages activities when carrying out operations in both Part 119 and 138.</w:t>
      </w:r>
    </w:p>
    <w:p w14:paraId="2BFC3E91" w14:textId="77777777" w:rsidR="002D5758" w:rsidRDefault="002D5758" w:rsidP="002D5758">
      <w:r>
        <w:t xml:space="preserve">Operators should review this section, include the option that best suits your organisations circumstances, and delete the </w:t>
      </w:r>
      <w:r w:rsidRPr="00711D87">
        <w:t>options that do not reflect</w:t>
      </w:r>
      <w:r>
        <w:t xml:space="preserve"> your operations.</w:t>
      </w:r>
    </w:p>
    <w:p w14:paraId="7BA056A6" w14:textId="77777777" w:rsidR="001455FE" w:rsidRPr="001455FE" w:rsidRDefault="001455FE" w:rsidP="001455FE">
      <w:r w:rsidRPr="001455FE">
        <w:rPr>
          <w:b/>
          <w:bCs/>
        </w:rPr>
        <w:t>Sample text option 1</w:t>
      </w:r>
      <w:r w:rsidRPr="001455FE">
        <w:t xml:space="preserve"> – Operators operating in Air Transport only.</w:t>
      </w:r>
    </w:p>
    <w:p w14:paraId="51290CF9" w14:textId="77777777" w:rsidR="001455FE" w:rsidRPr="001455FE" w:rsidRDefault="001455FE" w:rsidP="001455FE">
      <w:r w:rsidRPr="001455FE">
        <w:rPr>
          <w:b/>
          <w:bCs/>
        </w:rPr>
        <w:t>Sample text option 2</w:t>
      </w:r>
      <w:r w:rsidRPr="001455FE">
        <w:t xml:space="preserve"> – Operators operating in Air Transport and Aerial Work with some aerial work operations requiring a TCS and some aerial work operations not requiring a TCS and have obtained the voluntary extension to include those activities.</w:t>
      </w:r>
    </w:p>
    <w:p w14:paraId="2EE3913D" w14:textId="77777777" w:rsidR="001455FE" w:rsidRPr="001455FE" w:rsidRDefault="001455FE" w:rsidP="001455FE">
      <w:r w:rsidRPr="001455FE">
        <w:rPr>
          <w:b/>
          <w:bCs/>
        </w:rPr>
        <w:t>Sample text option 3</w:t>
      </w:r>
      <w:r w:rsidRPr="001455FE">
        <w:t xml:space="preserve"> – Operators operating in Air Transport and Aerial Work with some aerial work operations requiring a TCS and some aerial work operations not requiring a TCS and have not voluntarily extended their Part 138 TCS.</w:t>
      </w:r>
    </w:p>
    <w:p w14:paraId="6B479066" w14:textId="77777777" w:rsidR="001455FE" w:rsidRPr="001455FE" w:rsidRDefault="001455FE" w:rsidP="001455FE">
      <w:r w:rsidRPr="001455FE">
        <w:rPr>
          <w:b/>
          <w:bCs/>
        </w:rPr>
        <w:t>Sample text option 4</w:t>
      </w:r>
      <w:r w:rsidRPr="001455FE">
        <w:t xml:space="preserve"> – Operators operating in Air Transport and Aerial Work with no aerial work operations requiring a TCS and have voluntarily adopted a TCS.</w:t>
      </w:r>
    </w:p>
    <w:p w14:paraId="337B7E95" w14:textId="77777777" w:rsidR="001455FE" w:rsidRPr="001455FE" w:rsidRDefault="001455FE" w:rsidP="001455FE">
      <w:r w:rsidRPr="001455FE">
        <w:rPr>
          <w:b/>
          <w:bCs/>
        </w:rPr>
        <w:t>Sample text option 5</w:t>
      </w:r>
      <w:r w:rsidRPr="001455FE">
        <w:t xml:space="preserve"> – Operators operating in Air Transport and Aerial Work with no aerial work operations requiring a TCS and have voluntarily adopted a TCS for some aerial work but not all aerial work activities.</w:t>
      </w:r>
    </w:p>
    <w:p w14:paraId="23B3F8C4" w14:textId="77777777" w:rsidR="001455FE" w:rsidRPr="001455FE" w:rsidRDefault="001455FE" w:rsidP="001455FE">
      <w:r w:rsidRPr="001455FE">
        <w:rPr>
          <w:b/>
          <w:bCs/>
        </w:rPr>
        <w:t>Sample text option 6</w:t>
      </w:r>
      <w:r w:rsidRPr="001455FE">
        <w:t xml:space="preserve"> – Operators operating in Air Transport and Aerial Work with no aerial work operations requiring a TCS and are not voluntarily adopting a TCS but including their T&amp;C procedures in the manual for convenience.</w:t>
      </w:r>
    </w:p>
    <w:p w14:paraId="5BD52B44" w14:textId="77777777" w:rsidR="002D5758" w:rsidRPr="002D5758" w:rsidRDefault="002D5758" w:rsidP="002D5758"/>
    <w:p w14:paraId="37E750D2" w14:textId="77777777" w:rsidR="00824F0E" w:rsidRPr="009D6205" w:rsidRDefault="00824F0E" w:rsidP="009405F9">
      <w:pPr>
        <w:pStyle w:val="Heading2"/>
        <w:rPr>
          <w:rStyle w:val="Heading2Char"/>
        </w:rPr>
      </w:pPr>
      <w:bookmarkStart w:id="1040" w:name="_Toc158894560"/>
      <w:bookmarkStart w:id="1041" w:name="_Toc173484969"/>
      <w:r>
        <w:t xml:space="preserve">Description of training and </w:t>
      </w:r>
      <w:r w:rsidRPr="009D6205">
        <w:rPr>
          <w:rStyle w:val="Heading2Char"/>
        </w:rPr>
        <w:t>checking system</w:t>
      </w:r>
      <w:bookmarkEnd w:id="1040"/>
      <w:bookmarkEnd w:id="1041"/>
    </w:p>
    <w:p w14:paraId="4014595D" w14:textId="77777777" w:rsidR="00824F0E" w:rsidRDefault="00824F0E" w:rsidP="00824F0E">
      <w:pPr>
        <w:pStyle w:val="Note"/>
        <w:rPr>
          <w:rStyle w:val="bold"/>
        </w:rPr>
      </w:pPr>
      <w:r w:rsidRPr="00412CA1">
        <w:rPr>
          <w:rStyle w:val="bold"/>
        </w:rPr>
        <w:t>Relevant references</w:t>
      </w:r>
      <w:r w:rsidRPr="008A73C1">
        <w:rPr>
          <w:rStyle w:val="bold"/>
        </w:rPr>
        <w:t>:</w:t>
      </w:r>
    </w:p>
    <w:p w14:paraId="67B50CCA" w14:textId="77777777" w:rsidR="00824F0E" w:rsidRPr="00560EBD" w:rsidRDefault="00824F0E" w:rsidP="00824F0E">
      <w:pPr>
        <w:pStyle w:val="Note"/>
      </w:pPr>
      <w:r w:rsidRPr="00560EBD">
        <w:t>CASR 119.170, CASR 119.205(1)(h), AC 119-11</w:t>
      </w:r>
      <w:r>
        <w:t>, AC</w:t>
      </w:r>
      <w:r w:rsidRPr="00560EBD">
        <w:t>138-02</w:t>
      </w:r>
      <w:r>
        <w:t>.</w:t>
      </w:r>
    </w:p>
    <w:p w14:paraId="27B89094" w14:textId="77777777" w:rsidR="00824F0E" w:rsidRPr="00CD35A3" w:rsidRDefault="00824F0E" w:rsidP="00824F0E">
      <w:r w:rsidRPr="00193B3C">
        <w:t xml:space="preserve">This description of the components of a sample system is derived from the </w:t>
      </w:r>
      <w:hyperlink r:id="rId22" w:history="1">
        <w:r>
          <w:rPr>
            <w:rStyle w:val="Hyperlink"/>
          </w:rPr>
          <w:t>Multi-Part AC 119-11 and 138-02 (casa.gov.au)</w:t>
        </w:r>
      </w:hyperlink>
      <w:r w:rsidRPr="00193B3C">
        <w:t xml:space="preserve">. It has been tailored to a small operator </w:t>
      </w:r>
      <w:r>
        <w:t>and</w:t>
      </w:r>
      <w:r w:rsidRPr="00193B3C">
        <w:t xml:space="preserve"> should be considered a starting point for operator customisation. Operators with more complex operations should customise the sample text in line with the size and scope of their operations but must ensure their </w:t>
      </w:r>
      <w:r>
        <w:t>manual</w:t>
      </w:r>
      <w:r w:rsidRPr="00193B3C">
        <w:t xml:space="preserve"> complies with all relevant regulations.</w:t>
      </w:r>
    </w:p>
    <w:p w14:paraId="2CAAC32F" w14:textId="77777777" w:rsidR="006A422C" w:rsidRPr="006A422C" w:rsidRDefault="006A422C" w:rsidP="006A422C">
      <w:pPr>
        <w:pStyle w:val="ListParagraph"/>
        <w:keepNext/>
        <w:keepLines/>
        <w:numPr>
          <w:ilvl w:val="1"/>
          <w:numId w:val="25"/>
        </w:numPr>
        <w:tabs>
          <w:tab w:val="left" w:pos="1134"/>
          <w:tab w:val="left" w:pos="1418"/>
        </w:tabs>
        <w:spacing w:before="300"/>
        <w:outlineLvl w:val="1"/>
        <w:rPr>
          <w:rFonts w:asciiTheme="majorHAnsi" w:eastAsiaTheme="majorEastAsia" w:hAnsiTheme="majorHAnsi" w:cstheme="majorBidi"/>
          <w:b/>
          <w:vanish/>
          <w:color w:val="023E5C" w:themeColor="text2"/>
          <w:kern w:val="32"/>
          <w:sz w:val="36"/>
          <w:szCs w:val="26"/>
        </w:rPr>
      </w:pPr>
      <w:bookmarkStart w:id="1042" w:name="_Toc158894562"/>
      <w:bookmarkStart w:id="1043" w:name="_Toc173484971"/>
    </w:p>
    <w:p w14:paraId="18251775" w14:textId="29EE0E63" w:rsidR="00A50BE8" w:rsidRPr="00412CA1" w:rsidRDefault="00A50BE8" w:rsidP="006A422C">
      <w:pPr>
        <w:pStyle w:val="Heading2"/>
      </w:pPr>
      <w:r>
        <w:t>Training and checking events</w:t>
      </w:r>
      <w:bookmarkEnd w:id="1042"/>
      <w:bookmarkEnd w:id="1043"/>
    </w:p>
    <w:p w14:paraId="6201AA02" w14:textId="77777777" w:rsidR="00A50BE8" w:rsidRPr="003175EB" w:rsidRDefault="00A50BE8" w:rsidP="00A50BE8">
      <w:pPr>
        <w:pStyle w:val="Note"/>
        <w:pBdr>
          <w:left w:val="single" w:sz="4" w:space="11" w:color="13B5EA" w:themeColor="accent1"/>
        </w:pBdr>
        <w:ind w:left="210" w:firstLine="0"/>
        <w:rPr>
          <w:b/>
          <w:bCs/>
        </w:rPr>
      </w:pPr>
      <w:r w:rsidRPr="003175EB">
        <w:rPr>
          <w:b/>
          <w:bCs/>
        </w:rPr>
        <w:t>Relevant references:</w:t>
      </w:r>
    </w:p>
    <w:p w14:paraId="74E40C01" w14:textId="77777777" w:rsidR="00A50BE8" w:rsidRPr="003175EB" w:rsidRDefault="00A50BE8" w:rsidP="00A50BE8">
      <w:pPr>
        <w:pStyle w:val="Note"/>
        <w:pBdr>
          <w:left w:val="single" w:sz="4" w:space="11" w:color="13B5EA" w:themeColor="accent1"/>
        </w:pBdr>
        <w:spacing w:before="0" w:after="0"/>
        <w:ind w:left="210" w:firstLine="0"/>
      </w:pPr>
      <w:r w:rsidRPr="003175EB">
        <w:t>Chapters 12, 14 and 15 of the Part 133 MOS, Chapters 12, 13 and 14 of the Part 135 MOS and Chapters 23, 24 and 25 of the Part 138 MOS</w:t>
      </w:r>
      <w:r>
        <w:t>.</w:t>
      </w:r>
    </w:p>
    <w:p w14:paraId="6BAD772D" w14:textId="1B75A038" w:rsidR="00A50BE8" w:rsidRPr="003A3F40" w:rsidRDefault="00A50BE8" w:rsidP="00A50BE8">
      <w:r w:rsidRPr="003A3F40">
        <w:t>This content is divided into events for flight crew members (</w:t>
      </w:r>
      <w:r>
        <w:t>4</w:t>
      </w:r>
      <w:r w:rsidRPr="003A3F40">
        <w:t>.2.1), task specialists (</w:t>
      </w:r>
      <w:r>
        <w:t>4</w:t>
      </w:r>
      <w:r w:rsidRPr="003A3F40">
        <w:t>.2.2), air crew members (</w:t>
      </w:r>
      <w:r>
        <w:t>4</w:t>
      </w:r>
      <w:r w:rsidRPr="003A3F40">
        <w:t>.2.3) and medical transport specialists (</w:t>
      </w:r>
      <w:r>
        <w:t>4</w:t>
      </w:r>
      <w:r w:rsidRPr="003A3F40">
        <w:t>.2.4).</w:t>
      </w:r>
    </w:p>
    <w:p w14:paraId="78C1DA14" w14:textId="32E6FEFE" w:rsidR="00A50BE8" w:rsidRDefault="00A50BE8" w:rsidP="00A50BE8">
      <w:r>
        <w:t>If using the FCM only sample manual, placeholders for sections Task specialist training (4.2.2), Air crew member training and checking (4.2.3) and Medical transport specialist training and checking events (4.2.4) have been included should your organisation require these sections in the future.</w:t>
      </w:r>
    </w:p>
    <w:p w14:paraId="3FD81E49" w14:textId="77777777" w:rsidR="00A50BE8" w:rsidRDefault="00A50BE8" w:rsidP="00A50BE8">
      <w:r>
        <w:t>The respective MOS identifies the events, with the exception of induction training which is mentioned in this section as a bridging course for newly employed pilots.</w:t>
      </w:r>
    </w:p>
    <w:p w14:paraId="610EBB72" w14:textId="77777777" w:rsidR="00A50BE8" w:rsidRDefault="00A50BE8" w:rsidP="00A50BE8">
      <w:r>
        <w:lastRenderedPageBreak/>
        <w:t>The sample text includes a table that identifies the events called up by the MOS. Certain events are annotated for use in operations conducted under Part 133 and 135, or Part 138 when operators either do, or do not need a training and checking system. You should delete the table content that does not apply to your operations.</w:t>
      </w:r>
    </w:p>
    <w:p w14:paraId="47FD57C6" w14:textId="492EB36E" w:rsidR="00527301" w:rsidRPr="00480071" w:rsidRDefault="00527301" w:rsidP="00480071">
      <w:pPr>
        <w:pStyle w:val="Heading3"/>
      </w:pPr>
      <w:r w:rsidRPr="00480071">
        <w:t>Flight crew member training and checking</w:t>
      </w:r>
    </w:p>
    <w:p w14:paraId="5D1D2CE8" w14:textId="77777777" w:rsidR="00527301" w:rsidRPr="00F73536" w:rsidRDefault="00527301" w:rsidP="00F73536">
      <w:pPr>
        <w:pStyle w:val="Note"/>
        <w:rPr>
          <w:b/>
          <w:bCs/>
        </w:rPr>
      </w:pPr>
      <w:r w:rsidRPr="00F73536">
        <w:rPr>
          <w:b/>
          <w:bCs/>
        </w:rPr>
        <w:t>Relevant references:</w:t>
      </w:r>
    </w:p>
    <w:p w14:paraId="4350A24A" w14:textId="77777777" w:rsidR="00527301" w:rsidRDefault="00527301" w:rsidP="00F73536">
      <w:pPr>
        <w:pStyle w:val="Note"/>
      </w:pPr>
      <w:r>
        <w:t>Section 12 of the Part 133 and 135 MOS, Section 23 of the Part 138 MOS.</w:t>
      </w:r>
    </w:p>
    <w:p w14:paraId="076EBAD7" w14:textId="77777777" w:rsidR="00527301" w:rsidRDefault="00527301" w:rsidP="00527301">
      <w:r>
        <w:t>The respective MOS lists the events, with the exception of induction training which is mentioned here as a bridging course for newly employed pilots.</w:t>
      </w:r>
    </w:p>
    <w:p w14:paraId="3E02884C" w14:textId="77777777" w:rsidR="00527301" w:rsidRDefault="00527301" w:rsidP="00527301">
      <w:r>
        <w:t>If using the sample text provided, review and ensure references to your organisation’s exposition/operations manual and forms are updated to reflect their operations. Operators utilising Part 142 organisations should make reference to sample form TC07B – Part 142 listed contracted training and checking organisation record for any activities conducted by the Part 142 organisation on their behalf and if required sample form TC07A – Nomination form for training and checking personnel.</w:t>
      </w:r>
    </w:p>
    <w:p w14:paraId="02339C50" w14:textId="77777777" w:rsidR="00527301" w:rsidRDefault="00527301" w:rsidP="00BB42C7">
      <w:pPr>
        <w:pStyle w:val="unHeading4"/>
      </w:pPr>
      <w:r>
        <w:t>Flight crew member training and checking sequence table content</w:t>
      </w:r>
    </w:p>
    <w:p w14:paraId="11004E3B" w14:textId="77777777" w:rsidR="00527301" w:rsidRDefault="00527301" w:rsidP="00527301">
      <w:r>
        <w:t>•</w:t>
      </w:r>
      <w:r>
        <w:tab/>
        <w:t>Flight crew member proficiency check (FCMPC)</w:t>
      </w:r>
    </w:p>
    <w:p w14:paraId="53C5E482" w14:textId="77777777" w:rsidR="00527301" w:rsidRDefault="00527301" w:rsidP="00960CE9">
      <w:pPr>
        <w:ind w:firstLine="720"/>
      </w:pPr>
      <w:r>
        <w:t>–</w:t>
      </w:r>
      <w:r>
        <w:tab/>
        <w:t>may be referred to as ‘Operator proficiency check (OPC)’ as per CASR Part 61.</w:t>
      </w:r>
    </w:p>
    <w:p w14:paraId="69DC2D1C" w14:textId="77777777" w:rsidR="00527301" w:rsidRDefault="00527301" w:rsidP="00527301">
      <w:r>
        <w:t>•</w:t>
      </w:r>
      <w:r>
        <w:tab/>
        <w:t>HFP and NTS</w:t>
      </w:r>
    </w:p>
    <w:p w14:paraId="3EBB7BDD" w14:textId="77777777" w:rsidR="00527301" w:rsidRDefault="00527301" w:rsidP="00960CE9">
      <w:pPr>
        <w:ind w:firstLine="720"/>
      </w:pPr>
      <w:r>
        <w:t>–</w:t>
      </w:r>
      <w:r>
        <w:tab/>
        <w:t>row is not required until CASA determines the implementation date</w:t>
      </w:r>
    </w:p>
    <w:p w14:paraId="398BAE51" w14:textId="77777777" w:rsidR="00527301" w:rsidRDefault="00527301" w:rsidP="00960CE9">
      <w:pPr>
        <w:ind w:firstLine="720"/>
      </w:pPr>
      <w:r>
        <w:t>–</w:t>
      </w:r>
      <w:r>
        <w:tab/>
        <w:t>this row can be included to act as a placeholder until it is required.</w:t>
      </w:r>
    </w:p>
    <w:p w14:paraId="3EAB3BE2" w14:textId="77777777" w:rsidR="00527301" w:rsidRDefault="00527301" w:rsidP="00527301">
      <w:r>
        <w:t>•</w:t>
      </w:r>
      <w:r>
        <w:tab/>
        <w:t>SMS training</w:t>
      </w:r>
    </w:p>
    <w:p w14:paraId="4A251A81" w14:textId="77777777" w:rsidR="00527301" w:rsidRDefault="00527301" w:rsidP="00960CE9">
      <w:pPr>
        <w:ind w:firstLine="720"/>
      </w:pPr>
      <w:r>
        <w:t>–</w:t>
      </w:r>
      <w:r>
        <w:tab/>
        <w:t>row is not required until CASA determines the implementation date</w:t>
      </w:r>
    </w:p>
    <w:p w14:paraId="4AF2B82F" w14:textId="0C7692B2" w:rsidR="00726CD8" w:rsidRDefault="00527301" w:rsidP="00960CE9">
      <w:pPr>
        <w:ind w:firstLine="720"/>
      </w:pPr>
      <w:r>
        <w:t>–</w:t>
      </w:r>
      <w:r>
        <w:tab/>
        <w:t>this row can be included to act as a placeholder until it is required.</w:t>
      </w:r>
    </w:p>
    <w:p w14:paraId="3C6AD5A7" w14:textId="18704256" w:rsidR="009A0C5B" w:rsidRDefault="009A0C5B" w:rsidP="00480071">
      <w:pPr>
        <w:pStyle w:val="Heading4"/>
      </w:pPr>
      <w:r>
        <w:t>Induction</w:t>
      </w:r>
    </w:p>
    <w:p w14:paraId="699341F4" w14:textId="77777777" w:rsidR="009A0C5B" w:rsidRDefault="009A0C5B" w:rsidP="009A0C5B">
      <w:r>
        <w:t>The induction content aligns to this manual’s procedural format however it is not a regulatory requirement and the information provided is done so as a recommendation only. When an operator chooses not to include the induction content, or removes the section, the operator must ensure all required regulatory training and checking is successfully completed.</w:t>
      </w:r>
    </w:p>
    <w:p w14:paraId="5156291F" w14:textId="77777777" w:rsidR="009A0C5B" w:rsidRDefault="009A0C5B" w:rsidP="009A0C5B">
      <w:r>
        <w:t>The training topics are listed on sample form TC01 Flight crew member induction checklist.</w:t>
      </w:r>
    </w:p>
    <w:p w14:paraId="16AC1680" w14:textId="71747149" w:rsidR="009A0C5B" w:rsidRDefault="009A0C5B" w:rsidP="009A0C5B">
      <w:r>
        <w:t xml:space="preserve">Operators could use any appropriately trained person to deliver the training. The training can be delivered by multiple trainers. No check is </w:t>
      </w:r>
      <w:proofErr w:type="gramStart"/>
      <w:r>
        <w:t>mandated,</w:t>
      </w:r>
      <w:proofErr w:type="gramEnd"/>
      <w:r>
        <w:t xml:space="preserve"> however, operators may conduct some sort of formative assessment to ensure all items are understood. The line check is required for air transport operators only and Part 138 operators can delete it.</w:t>
      </w:r>
    </w:p>
    <w:p w14:paraId="5BD2215D" w14:textId="1289AE4F" w:rsidR="00AC28CA" w:rsidRPr="00C50E3D" w:rsidRDefault="00AC28CA" w:rsidP="00190C4D">
      <w:pPr>
        <w:pStyle w:val="Heading4"/>
      </w:pPr>
      <w:r w:rsidRPr="00C50E3D">
        <w:t>General emergency training and check of competency</w:t>
      </w:r>
    </w:p>
    <w:p w14:paraId="2756E712" w14:textId="77777777" w:rsidR="00AC28CA" w:rsidRPr="00AC28CA" w:rsidRDefault="00AC28CA" w:rsidP="00AC28CA">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1134" w:right="284" w:hanging="850"/>
        <w:rPr>
          <w:b/>
          <w:bCs/>
        </w:rPr>
      </w:pPr>
      <w:r w:rsidRPr="00AC28CA">
        <w:rPr>
          <w:b/>
          <w:bCs/>
        </w:rPr>
        <w:t>Relevant references:</w:t>
      </w:r>
    </w:p>
    <w:p w14:paraId="4BEB61CC" w14:textId="77777777" w:rsidR="00AC28CA" w:rsidRPr="00AC28CA" w:rsidRDefault="00AC28CA" w:rsidP="00AC28CA">
      <w:pPr>
        <w:pBdr>
          <w:top w:val="single" w:sz="4" w:space="14" w:color="13B5EA" w:themeColor="accent1"/>
          <w:left w:val="single" w:sz="4" w:space="14" w:color="13B5EA" w:themeColor="accent1"/>
          <w:bottom w:val="single" w:sz="4" w:space="14" w:color="13B5EA" w:themeColor="accent1"/>
          <w:right w:val="single" w:sz="4" w:space="14" w:color="13B5EA" w:themeColor="accent1"/>
        </w:pBdr>
        <w:spacing w:before="0" w:after="0"/>
        <w:ind w:left="1135" w:right="284" w:hanging="851"/>
      </w:pPr>
      <w:r w:rsidRPr="00AC28CA">
        <w:t>CASR Part 133 MOS sections 12.01 and 12.04, CASR Part 135 MOS sections 12.01 and 12.04,</w:t>
      </w:r>
    </w:p>
    <w:p w14:paraId="2013BB29" w14:textId="77777777" w:rsidR="00AC28CA" w:rsidRPr="00AC28CA" w:rsidRDefault="00AC28CA" w:rsidP="00AC28CA">
      <w:pPr>
        <w:pBdr>
          <w:top w:val="single" w:sz="4" w:space="14" w:color="13B5EA" w:themeColor="accent1"/>
          <w:left w:val="single" w:sz="4" w:space="14" w:color="13B5EA" w:themeColor="accent1"/>
          <w:bottom w:val="single" w:sz="4" w:space="14" w:color="13B5EA" w:themeColor="accent1"/>
          <w:right w:val="single" w:sz="4" w:space="14" w:color="13B5EA" w:themeColor="accent1"/>
        </w:pBdr>
        <w:spacing w:before="0"/>
        <w:ind w:left="1135" w:right="284" w:hanging="851"/>
      </w:pPr>
      <w:r w:rsidRPr="00AC28CA">
        <w:t>CASR Part 138 MOS section 23.02.</w:t>
      </w:r>
    </w:p>
    <w:p w14:paraId="2FFFC486" w14:textId="77777777" w:rsidR="00AC28CA" w:rsidRPr="00AC28CA" w:rsidRDefault="00AC28CA" w:rsidP="00AC28CA">
      <w:r w:rsidRPr="00AC28CA">
        <w:t xml:space="preserve">The training and checking topics are listed on the sample forms. Operators will need to customise the items to suit their circumstances. To deliver the training and check, operators may use any appropriately trained </w:t>
      </w:r>
      <w:r w:rsidRPr="00AC28CA">
        <w:lastRenderedPageBreak/>
        <w:t>person approved by the HOTC who is nominated in the exposition/operations manual. The training can be delivered by multiple trainers. The training and the check are 2 separate events; however, they can be conducted consecutively.</w:t>
      </w:r>
    </w:p>
    <w:p w14:paraId="1846819F" w14:textId="3508ABE1" w:rsidR="00AC28CA" w:rsidRPr="00AC28CA" w:rsidRDefault="00AC28CA" w:rsidP="00AC28CA">
      <w:r w:rsidRPr="00AC28CA">
        <w:t>Some generic aspects of the training and check that are not unique to the aircraft type need only be completed once. Operators must determine any differences that exist in matters such as equipment location and its use between different aircraft types that a pilot will be rostered to fly. To minimise the number of training and checking events in mixed fleets, the HOTC may tailor training and checking programs to confirm that competency demonstrated in one aircraft type ensures competency in a similar type. The manual should clearly state which training and checking topics and items completed in a particular type can be considered to meet the requirement in a different type.</w:t>
      </w:r>
    </w:p>
    <w:p w14:paraId="63E770C0" w14:textId="77777777" w:rsidR="00AC28CA" w:rsidRPr="00AC28CA" w:rsidRDefault="00AC28CA" w:rsidP="00AC28CA">
      <w:pPr>
        <w:numPr>
          <w:ilvl w:val="0"/>
          <w:numId w:val="10"/>
        </w:numPr>
        <w:pBdr>
          <w:top w:val="single" w:sz="4" w:space="14" w:color="CEE9FA"/>
          <w:left w:val="single" w:sz="4" w:space="14" w:color="CEE9FA"/>
          <w:bottom w:val="single" w:sz="4" w:space="14" w:color="CEE9FA"/>
          <w:right w:val="single" w:sz="4" w:space="14" w:color="CEE9FA"/>
        </w:pBdr>
        <w:shd w:val="clear" w:color="auto" w:fill="CEE9FA"/>
        <w:ind w:left="284" w:right="284"/>
      </w:pPr>
      <w:r w:rsidRPr="00AC28CA">
        <w:t>For example, if the fire extinguishers fitted to all aircraft in a fleet are the same, the training for use of the extinguisher need only be completed once. However, if one aircraft type has the extinguisher mounted in a different location, or has a different number of extinguishers than another, the training and check needs to ensure the pilot has sufficient knowledge of the location and retrieval in each aircraft type.</w:t>
      </w:r>
    </w:p>
    <w:p w14:paraId="1C39A38A" w14:textId="402DEA92" w:rsidR="00AA0289" w:rsidRPr="00190C4D" w:rsidRDefault="00AA0289" w:rsidP="00190C4D">
      <w:pPr>
        <w:pStyle w:val="Heading4"/>
      </w:pPr>
      <w:r w:rsidRPr="00190C4D">
        <w:t>Conversion training</w:t>
      </w:r>
    </w:p>
    <w:p w14:paraId="6A43B215" w14:textId="77777777" w:rsidR="00AA0289" w:rsidRDefault="00AA0289" w:rsidP="00AA0289">
      <w:pPr>
        <w:pStyle w:val="Note"/>
        <w:rPr>
          <w:rStyle w:val="bold"/>
        </w:rPr>
      </w:pPr>
      <w:r w:rsidRPr="00270AAE">
        <w:rPr>
          <w:rStyle w:val="bold"/>
        </w:rPr>
        <w:t>Relevant references:</w:t>
      </w:r>
    </w:p>
    <w:p w14:paraId="4213BE60" w14:textId="77777777" w:rsidR="00AA0289" w:rsidRPr="00270AAE" w:rsidRDefault="00AA0289" w:rsidP="00AA0289">
      <w:pPr>
        <w:pStyle w:val="Note"/>
        <w:spacing w:after="0"/>
        <w:ind w:left="1135" w:hanging="851"/>
      </w:pPr>
      <w:r w:rsidRPr="00270AAE">
        <w:t>CASR Part 133 MOS sections 12.01 and 12.04, CASR Part 135 MOS sections 12.01 and 12.04,</w:t>
      </w:r>
    </w:p>
    <w:p w14:paraId="0A7B2E30" w14:textId="77777777" w:rsidR="00AA0289" w:rsidRPr="00270AAE" w:rsidRDefault="00AA0289" w:rsidP="00AA0289">
      <w:pPr>
        <w:pStyle w:val="Note"/>
        <w:spacing w:before="0"/>
        <w:ind w:left="1135" w:hanging="851"/>
      </w:pPr>
      <w:r w:rsidRPr="00270AAE">
        <w:t>CASR 138 MOS section 23.02</w:t>
      </w:r>
      <w:r>
        <w:t>.</w:t>
      </w:r>
    </w:p>
    <w:p w14:paraId="32A79B97" w14:textId="77777777" w:rsidR="00AA0289" w:rsidRDefault="00AA0289" w:rsidP="00AA0289">
      <w:r>
        <w:t>Pilots who will operate type-rated or class-rated aircraft may be qualified under Part 61 to operate an aircraft of that type or class. However, they will require specific operator conversion training in the aircraft type used for each flight. This training is intended to provide the knowledge and skills to enable the pilot to demonstrate competency in the aircraft for the flight crew member proficiency check.</w:t>
      </w:r>
    </w:p>
    <w:p w14:paraId="6308B384" w14:textId="77777777" w:rsidR="00AA0289" w:rsidRDefault="00AA0289" w:rsidP="00AA0289">
      <w:r>
        <w:t xml:space="preserve">Similarities may exist in the standard operating procedures and duties and responsibilities of flight crew members in different aircraft types. When operating mixed fleets, if the flight crew member has already been trained in the item and has been assessed as competent in another type it is not necessary to revisit every facet of these procedures in each type. The HOTC should specify those items that do not require repeating during conversion training. </w:t>
      </w:r>
    </w:p>
    <w:p w14:paraId="5FDBA99D" w14:textId="77777777" w:rsidR="00AA0289" w:rsidRDefault="00AA0289" w:rsidP="00AA0289">
      <w:pPr>
        <w:pStyle w:val="ExampleBoxText"/>
      </w:pPr>
      <w:r>
        <w:t>One example is passenger handling. Passenger control on the apron and around aircraft will be common to all types and may not need to be carried out more than once. However, fuel policy may be different for each type and hence, will need to be repeated.</w:t>
      </w:r>
    </w:p>
    <w:p w14:paraId="0906E400" w14:textId="77777777" w:rsidR="00AA0289" w:rsidRDefault="00AA0289" w:rsidP="00AA0289">
      <w:r>
        <w:t>Pilots will enter conversion training with different levels of training, skills and experience. The operator should outline how, individual pilot standards, in relation to their prior learning, experience and skill level will be taken into account if a conversion training program is to be modified via a recognition of prior leaning (RPL) process.</w:t>
      </w:r>
    </w:p>
    <w:p w14:paraId="6865800E" w14:textId="77777777" w:rsidR="00AA0289" w:rsidRDefault="00AA0289" w:rsidP="00AA0289">
      <w:pPr>
        <w:pStyle w:val="ExampleBoxText"/>
      </w:pPr>
      <w:r>
        <w:t>For example, a pilot who has no prior commercial aviation experience would likely require all items to be covered and initially be confined to one aircraft type. A pilot having experience with another air operator on the same type may only require training in the elements that differ for their new employer’s aircraft and operations. The RPL process is optional; any variations to training should be well documented and maintained.</w:t>
      </w:r>
    </w:p>
    <w:p w14:paraId="18EE91CC" w14:textId="5CFA803C" w:rsidR="00AA0289" w:rsidRDefault="00AA0289" w:rsidP="00EA08F8">
      <w:r>
        <w:t xml:space="preserve">The MOS requires training in non-normal and emergency procedures. If these activities are carried out in the aircraft, operator manuals must have procedures to manage the safety risks associated with these events. Procedures for the simulation of non-normal exercises in the section </w:t>
      </w:r>
      <w:r w:rsidRPr="001F0509">
        <w:t xml:space="preserve">Procedures for simulation of abnormal </w:t>
      </w:r>
      <w:r w:rsidRPr="001F0509">
        <w:lastRenderedPageBreak/>
        <w:t>or emergency situations in-flight</w:t>
      </w:r>
      <w:r w:rsidRPr="001F0509" w:rsidDel="00650266">
        <w:t xml:space="preserve"> </w:t>
      </w:r>
      <w:r w:rsidRPr="001F0509">
        <w:t>(</w:t>
      </w:r>
      <w:r w:rsidR="00EA08F8" w:rsidRPr="001F0509">
        <w:t>4</w:t>
      </w:r>
      <w:r w:rsidRPr="001F0509">
        <w:t>.2.1.14)</w:t>
      </w:r>
      <w:r>
        <w:t xml:space="preserve"> should be adopted and the training must be conducted by a person who has the knowledge, skills and experience required to manage the operations safely.</w:t>
      </w:r>
    </w:p>
    <w:p w14:paraId="135C0A7E" w14:textId="77777777" w:rsidR="00AA0289" w:rsidRDefault="00AA0289" w:rsidP="00AA0289">
      <w:r>
        <w:t>Some AFMs or RFMs may not permit the simulation of certain non-normal situations. Operators must ensure that any training or check pilot non-normal simulation processes in a training and checking manual are permitted by the manufacturer.</w:t>
      </w:r>
    </w:p>
    <w:p w14:paraId="4D0B2CE9" w14:textId="77777777" w:rsidR="00AA0289" w:rsidRDefault="00AA0289" w:rsidP="00AA0289">
      <w:r>
        <w:t>The conversion training part of a flight crew member’s training is an ideal time to refresh night flying skills.</w:t>
      </w:r>
    </w:p>
    <w:p w14:paraId="40C6B5C5" w14:textId="77777777" w:rsidR="00AA0289" w:rsidRDefault="00AA0289" w:rsidP="00AA0289">
      <w:r>
        <w:t xml:space="preserve">Training responsibilities for the pilot in command documented in sample </w:t>
      </w:r>
      <w:r w:rsidRPr="00560EBD">
        <w:t>form</w:t>
      </w:r>
      <w:r w:rsidRPr="00412CA1">
        <w:t xml:space="preserve"> </w:t>
      </w:r>
      <w:r w:rsidRPr="002E0991">
        <w:rPr>
          <w:rStyle w:val="bold"/>
        </w:rPr>
        <w:t>TC03 Conversion training course record</w:t>
      </w:r>
      <w:r w:rsidRPr="00412CA1">
        <w:t>,</w:t>
      </w:r>
      <w:r>
        <w:t xml:space="preserve"> satisfies the Command training requirements in the respective MOS. However, minimum flight hour requirements must be met.</w:t>
      </w:r>
    </w:p>
    <w:p w14:paraId="22381937" w14:textId="77777777" w:rsidR="00AA0289" w:rsidRDefault="00AA0289" w:rsidP="00AA0289">
      <w:r>
        <w:t>The sample content is intended for small operators and may require customisation for multi</w:t>
      </w:r>
      <w:r>
        <w:noBreakHyphen/>
        <w:t>crew operations and some complex task specialist operations.</w:t>
      </w:r>
    </w:p>
    <w:p w14:paraId="5D2C13DE" w14:textId="77777777" w:rsidR="00AA0289" w:rsidRPr="00970348" w:rsidRDefault="00AA0289" w:rsidP="00AA0289">
      <w:r>
        <w:t>If using the sample text provided, review and ensure references to your organisations exposition/operations manual and forms are updated to reflect your operation.</w:t>
      </w:r>
    </w:p>
    <w:p w14:paraId="175489EB" w14:textId="77777777" w:rsidR="00992CFB" w:rsidRPr="00412CA1" w:rsidRDefault="00992CFB" w:rsidP="00992CFB">
      <w:pPr>
        <w:pStyle w:val="Heading4"/>
      </w:pPr>
      <w:r>
        <w:t xml:space="preserve">Flight crew member </w:t>
      </w:r>
      <w:r w:rsidRPr="00412CA1">
        <w:t>proficiency check</w:t>
      </w:r>
    </w:p>
    <w:p w14:paraId="213BB731" w14:textId="77777777" w:rsidR="00992CFB" w:rsidRDefault="00992CFB" w:rsidP="00992CFB">
      <w:pPr>
        <w:pStyle w:val="NotesBoxText"/>
        <w:rPr>
          <w:rStyle w:val="Strong"/>
        </w:rPr>
      </w:pPr>
      <w:r w:rsidRPr="00270AAE">
        <w:rPr>
          <w:rStyle w:val="Strong"/>
        </w:rPr>
        <w:t>Relevant references:</w:t>
      </w:r>
    </w:p>
    <w:p w14:paraId="0AEF9CD5" w14:textId="77777777" w:rsidR="00992CFB" w:rsidRPr="00412CA1" w:rsidRDefault="00992CFB" w:rsidP="00992CFB">
      <w:pPr>
        <w:pStyle w:val="NotesBoxText"/>
      </w:pPr>
      <w:r w:rsidRPr="00412CA1">
        <w:t>Part 133 and 135 MOS section 12.01 and 12.05, Part 138 MOS section 23.03, CASR 133.205, CASR 135.245, CASR Part 61 (Operator Proficiency Check), Part 61 MOS, CASR 91.D.11</w:t>
      </w:r>
      <w:r>
        <w:t>.</w:t>
      </w:r>
    </w:p>
    <w:p w14:paraId="25605C8A" w14:textId="77777777" w:rsidR="00992CFB" w:rsidRPr="00270AAE" w:rsidRDefault="00992CFB" w:rsidP="00992CFB">
      <w:r w:rsidRPr="00270AAE">
        <w:t>The new regulations place the responsibility for pilot competence on the operator, not the individual pilot. The new regulations are not intended to change the individual competency standards for the various operational activities. Therefore, the existing standards for the Flight Review (type or class as applicable) and the IPC in Sections 4 and 5 of Schedule 2 of the Part 61 MOS continue to apply. The flight tolerances in Section 1, Tables 2 and 4 of Schedule 8 of the Part 61 MOS for professional pilots also continue to apply.</w:t>
      </w:r>
    </w:p>
    <w:p w14:paraId="7CCAE6B5" w14:textId="77777777" w:rsidR="00992CFB" w:rsidRPr="00270AAE" w:rsidRDefault="00992CFB" w:rsidP="00992CFB">
      <w:r w:rsidRPr="00270AAE">
        <w:t>Proficiency check report (sample forms 6A, 6B, 6C, 6D) content in the section Forms (1.3) is derived from the corresponding MOS schedule with minor adjustments for various combinations of circumstances. Emergency and abnormal activities must be conducted in accordance with CASR 91.D.11. At operator discretion, proficiency checks need not be completed only on one flight or with one check pilot, provided the overall result is obtained in an appropriate timeframe. Operator manuals should detail how the check will be conducted under these circumstances.</w:t>
      </w:r>
    </w:p>
    <w:p w14:paraId="0F01A006" w14:textId="77777777" w:rsidR="00992CFB" w:rsidRPr="00270AAE" w:rsidRDefault="00992CFB" w:rsidP="00992CFB">
      <w:r w:rsidRPr="00270AAE">
        <w:t xml:space="preserve">Operators using the same flight crew member for both air transport and aerial work operations will need to closely examine the training and checking requirements </w:t>
      </w:r>
      <w:r>
        <w:t>refer</w:t>
      </w:r>
      <w:r w:rsidRPr="00270AAE">
        <w:t xml:space="preserve"> table</w:t>
      </w:r>
      <w:r>
        <w:t xml:space="preserve"> 1 provided in the sample manual,</w:t>
      </w:r>
      <w:r w:rsidRPr="00270AAE">
        <w:t xml:space="preserve"> to determine what additional checks or different timetables may need to be accommodated.</w:t>
      </w:r>
    </w:p>
    <w:p w14:paraId="4C64B9CE" w14:textId="77777777" w:rsidR="00992CFB" w:rsidRPr="00270AAE" w:rsidRDefault="00992CFB" w:rsidP="00992CFB">
      <w:r w:rsidRPr="00270AAE">
        <w:t>Operators may choose to carry out the proficiency check immediately after conversion training, or immediately before or after the line check. The sample manual includes check forms located in the section Forms (1.3). The sample forms use a simple competent/not yet competent grading system. If desired, operators can choose to have numerical or word picture grading systems.</w:t>
      </w:r>
    </w:p>
    <w:p w14:paraId="4F38F372" w14:textId="77777777" w:rsidR="00992CFB" w:rsidRPr="005D610B" w:rsidRDefault="00992CFB" w:rsidP="00992CFB">
      <w:r w:rsidRPr="00270AAE">
        <w:t>Since the proficiency check involves the flight crew member being able to demonstrate competency in non-normal and emergency procedures, these elements of the check must be conducted by a person who has the knowledge, skills and experience required to manage the flight safely</w:t>
      </w:r>
      <w:r w:rsidRPr="005D610B">
        <w:t>. Where these elements are carried out in-flight, this part of a proficiency check is not a Part 119 or Part 138 flight; it is carried out in accordance with the Part 91 rules.</w:t>
      </w:r>
    </w:p>
    <w:p w14:paraId="56E02D8F" w14:textId="4D759025" w:rsidR="00992CFB" w:rsidRDefault="00992CFB" w:rsidP="00992CFB">
      <w:r w:rsidRPr="005D610B">
        <w:t xml:space="preserve">The sample manual includes a basic knowledge check that operators can adapt to suit their circumstances. The objective of such a ground check is to avoid an unnecessary flight where a pilot might not be able to demonstrate competence due to lack of preparation or insufficient underpinning knowledge. A simple checklist of briefing topics is provided and could assist in reinforcing the safety controls that should surround </w:t>
      </w:r>
      <w:r>
        <w:t>non-normal exercises</w:t>
      </w:r>
      <w:r w:rsidRPr="005D610B">
        <w:t xml:space="preserve">. Refer to section </w:t>
      </w:r>
      <w:r w:rsidRPr="00DD4E9E">
        <w:t>Procedures for the simulation of abnormal or emergency situations in-flight (</w:t>
      </w:r>
      <w:r w:rsidR="00DD4E9E" w:rsidRPr="00DD4E9E">
        <w:t>4</w:t>
      </w:r>
      <w:r w:rsidRPr="00DD4E9E">
        <w:t>.2.1.14).</w:t>
      </w:r>
    </w:p>
    <w:p w14:paraId="26CC123C" w14:textId="77777777" w:rsidR="00E41622" w:rsidRPr="00E41622" w:rsidRDefault="00E41622" w:rsidP="00E41622">
      <w:pPr>
        <w:pStyle w:val="Heading4"/>
        <w:rPr>
          <w:rStyle w:val="Strong"/>
          <w:b/>
          <w:bCs w:val="0"/>
        </w:rPr>
      </w:pPr>
      <w:r w:rsidRPr="00E41622">
        <w:rPr>
          <w:rStyle w:val="Strong"/>
          <w:b/>
          <w:bCs w:val="0"/>
        </w:rPr>
        <w:lastRenderedPageBreak/>
        <w:t>Differences training</w:t>
      </w:r>
    </w:p>
    <w:p w14:paraId="7DE4484F" w14:textId="77777777" w:rsidR="00E41622" w:rsidRPr="005D610B" w:rsidRDefault="00E41622" w:rsidP="00E41622">
      <w:r w:rsidRPr="005D610B">
        <w:t>If the differences are such that the matters meet the definition as described in CASR Part 61, then the first paragraph of the provided sample text is not applicable. If this instance applies, remove the first paragraph from this section.</w:t>
      </w:r>
    </w:p>
    <w:p w14:paraId="39B6E799" w14:textId="77777777" w:rsidR="00E41622" w:rsidRDefault="00E41622" w:rsidP="00E41622">
      <w:r w:rsidRPr="005D610B">
        <w:t xml:space="preserve">Sample form </w:t>
      </w:r>
      <w:r w:rsidRPr="00205300">
        <w:rPr>
          <w:rStyle w:val="bold"/>
        </w:rPr>
        <w:t>TC11 Differences training record</w:t>
      </w:r>
      <w:r w:rsidRPr="005D610B">
        <w:t xml:space="preserve"> is provided in the section Forms (1.3) as a standard form template. It can be used to record items that need to be covered in the differences training program.</w:t>
      </w:r>
    </w:p>
    <w:p w14:paraId="1E567D29" w14:textId="77777777" w:rsidR="00F462C0" w:rsidRPr="00412CA1" w:rsidRDefault="00F462C0" w:rsidP="00F462C0">
      <w:pPr>
        <w:pStyle w:val="Heading4"/>
      </w:pPr>
      <w:r>
        <w:t>Line training and supervised line flying</w:t>
      </w:r>
    </w:p>
    <w:p w14:paraId="770C43C4" w14:textId="77777777" w:rsidR="00F462C0" w:rsidRDefault="00F462C0" w:rsidP="00F462C0">
      <w:pPr>
        <w:pStyle w:val="NotesBoxText"/>
        <w:keepNext/>
        <w:keepLines/>
        <w:rPr>
          <w:rStyle w:val="bold"/>
          <w:rFonts w:asciiTheme="majorHAnsi" w:eastAsiaTheme="majorEastAsia" w:hAnsiTheme="majorHAnsi" w:cstheme="majorBidi"/>
          <w:b w:val="0"/>
          <w:iCs/>
          <w:color w:val="023E5C" w:themeColor="text2"/>
          <w:kern w:val="32"/>
          <w:sz w:val="24"/>
          <w:szCs w:val="24"/>
        </w:rPr>
      </w:pPr>
      <w:r>
        <w:rPr>
          <w:rStyle w:val="bold"/>
        </w:rPr>
        <w:t>Relevant</w:t>
      </w:r>
      <w:r w:rsidRPr="005D610B">
        <w:rPr>
          <w:rStyle w:val="bold"/>
        </w:rPr>
        <w:t xml:space="preserve"> references:</w:t>
      </w:r>
    </w:p>
    <w:p w14:paraId="2C90A70C" w14:textId="77777777" w:rsidR="00F462C0" w:rsidRPr="00412CA1" w:rsidRDefault="00F462C0" w:rsidP="00F462C0">
      <w:pPr>
        <w:pStyle w:val="NotesBoxText"/>
        <w:keepNext/>
        <w:keepLines/>
      </w:pPr>
      <w:r w:rsidRPr="00412CA1">
        <w:t>Part 119 only, CASR 133.380, CASR 135.395, Part 133 and Part 135 MOS section 12.13</w:t>
      </w:r>
      <w:r>
        <w:t>.</w:t>
      </w:r>
    </w:p>
    <w:p w14:paraId="4465401D" w14:textId="77777777" w:rsidR="00F462C0" w:rsidRDefault="00F462C0" w:rsidP="00F462C0">
      <w:pPr>
        <w:keepNext/>
        <w:keepLines/>
      </w:pPr>
      <w:r>
        <w:t xml:space="preserve">Some ground line training can be carried out in a generic manner not related to any particular aircraft type. Line flying can be used to satisfy the pilot in command experience requirements in the exposition. Line training pilots could use the line check sample </w:t>
      </w:r>
      <w:r w:rsidRPr="00560EBD">
        <w:t>form</w:t>
      </w:r>
      <w:r w:rsidRPr="00412CA1">
        <w:t xml:space="preserve"> </w:t>
      </w:r>
      <w:r w:rsidRPr="00156655">
        <w:rPr>
          <w:rStyle w:val="bold"/>
        </w:rPr>
        <w:t xml:space="preserve">TC04B Flight crew member line check report </w:t>
      </w:r>
      <w:r>
        <w:t xml:space="preserve">or if applicable sample </w:t>
      </w:r>
      <w:r w:rsidRPr="00560EBD">
        <w:t>form</w:t>
      </w:r>
      <w:r w:rsidRPr="00412CA1">
        <w:t xml:space="preserve"> </w:t>
      </w:r>
      <w:r w:rsidRPr="00156655">
        <w:rPr>
          <w:rStyle w:val="bold"/>
        </w:rPr>
        <w:t>TC10B ACM/MTS line check report</w:t>
      </w:r>
      <w:r>
        <w:t xml:space="preserve"> as a prompt. The forms list the items where competency will be assessed, and the training </w:t>
      </w:r>
      <w:r w:rsidRPr="00D04AD3">
        <w:t>should focus on these matters</w:t>
      </w:r>
      <w:r>
        <w:t>.</w:t>
      </w:r>
    </w:p>
    <w:p w14:paraId="7B5980AF" w14:textId="77777777" w:rsidR="00F462C0" w:rsidRDefault="00F462C0" w:rsidP="00F462C0">
      <w:pPr>
        <w:keepNext/>
        <w:keepLines/>
      </w:pPr>
      <w:r>
        <w:t>During line training, the training or checking pilot is the pilot in command and must have completed a proficiency check from the non-command seat.</w:t>
      </w:r>
    </w:p>
    <w:p w14:paraId="33AAA5D9" w14:textId="77777777" w:rsidR="00F462C0" w:rsidRPr="00970348" w:rsidRDefault="00F462C0" w:rsidP="00F462C0">
      <w:r>
        <w:t>If using the sample text provided, review and ensure references to your exposition/operations manual and your forms are updated to reflect your operation.</w:t>
      </w:r>
    </w:p>
    <w:p w14:paraId="2202C2E2" w14:textId="77777777" w:rsidR="0029355B" w:rsidRPr="00412CA1" w:rsidRDefault="0029355B" w:rsidP="0029355B">
      <w:pPr>
        <w:pStyle w:val="Heading4"/>
      </w:pPr>
      <w:r>
        <w:t>Line check</w:t>
      </w:r>
    </w:p>
    <w:p w14:paraId="5EFB1FF5" w14:textId="77777777" w:rsidR="0029355B" w:rsidRDefault="0029355B" w:rsidP="0029355B">
      <w:r>
        <w:t>Line check applies to Air Transport operations only, if not applicable to your operations, insert 'RESERVED' or 'Not Applicable'.</w:t>
      </w:r>
    </w:p>
    <w:p w14:paraId="6305DB42" w14:textId="77777777" w:rsidR="0029355B" w:rsidRPr="005D610B" w:rsidRDefault="0029355B" w:rsidP="0029355B">
      <w:pPr>
        <w:pStyle w:val="NotesBoxText"/>
        <w:rPr>
          <w:rStyle w:val="bold"/>
        </w:rPr>
      </w:pPr>
      <w:r w:rsidRPr="005D610B">
        <w:rPr>
          <w:rStyle w:val="bold"/>
        </w:rPr>
        <w:t>Relevant references:</w:t>
      </w:r>
    </w:p>
    <w:p w14:paraId="72B96A56" w14:textId="77777777" w:rsidR="0029355B" w:rsidRPr="00412CA1" w:rsidRDefault="0029355B" w:rsidP="0029355B">
      <w:pPr>
        <w:pStyle w:val="NotesBoxText"/>
      </w:pPr>
      <w:r w:rsidRPr="00412CA1">
        <w:t>Part 119 operations only, 133.380, 135.395, Part 133 and Part 135 MOS section 12.13</w:t>
      </w:r>
      <w:r>
        <w:t>.</w:t>
      </w:r>
    </w:p>
    <w:p w14:paraId="4E314CA5" w14:textId="77777777" w:rsidR="0029355B" w:rsidRPr="005D610B" w:rsidRDefault="0029355B" w:rsidP="0029355B">
      <w:pPr>
        <w:pStyle w:val="unHeading4"/>
      </w:pPr>
      <w:r w:rsidRPr="005D610B">
        <w:t>General</w:t>
      </w:r>
    </w:p>
    <w:p w14:paraId="545622E4" w14:textId="77777777" w:rsidR="0029355B" w:rsidRDefault="0029355B" w:rsidP="0029355B">
      <w:r w:rsidRPr="00D0196A">
        <w:t xml:space="preserve">The programming of the line check is left to the operator </w:t>
      </w:r>
      <w:r>
        <w:t xml:space="preserve">to determine </w:t>
      </w:r>
      <w:r w:rsidRPr="00D0196A">
        <w:t xml:space="preserve">whether it is done before or after the proficiency check. Both checks need to be complete before the individual may conduct unsupervised operations. The note reinforces the need for the pilot in command to hold a valid proficiency check. </w:t>
      </w:r>
    </w:p>
    <w:p w14:paraId="0B2783DB" w14:textId="77777777" w:rsidR="009D1533" w:rsidRPr="009D1533" w:rsidRDefault="009D1533" w:rsidP="009D1533">
      <w:pPr>
        <w:keepNext/>
        <w:keepLines/>
        <w:numPr>
          <w:ilvl w:val="3"/>
          <w:numId w:val="25"/>
        </w:numPr>
        <w:tabs>
          <w:tab w:val="num" w:pos="360"/>
          <w:tab w:val="left" w:pos="1134"/>
          <w:tab w:val="left" w:pos="1418"/>
        </w:tabs>
        <w:spacing w:before="300"/>
        <w:ind w:left="0" w:firstLine="0"/>
        <w:contextualSpacing/>
        <w:outlineLvl w:val="3"/>
        <w:rPr>
          <w:rFonts w:asciiTheme="majorHAnsi" w:eastAsiaTheme="majorEastAsia" w:hAnsiTheme="majorHAnsi" w:cstheme="majorBidi"/>
          <w:b/>
          <w:iCs/>
          <w:color w:val="023E5C" w:themeColor="text2"/>
          <w:kern w:val="32"/>
          <w:sz w:val="24"/>
          <w:szCs w:val="24"/>
        </w:rPr>
      </w:pPr>
      <w:r w:rsidRPr="009D1533">
        <w:rPr>
          <w:rFonts w:asciiTheme="majorHAnsi" w:eastAsiaTheme="majorEastAsia" w:hAnsiTheme="majorHAnsi" w:cstheme="majorBidi"/>
          <w:b/>
          <w:iCs/>
          <w:color w:val="023E5C" w:themeColor="text2"/>
          <w:kern w:val="32"/>
          <w:sz w:val="24"/>
          <w:szCs w:val="24"/>
        </w:rPr>
        <w:t>Recurrent training and checking</w:t>
      </w:r>
    </w:p>
    <w:p w14:paraId="0597B032" w14:textId="77777777" w:rsidR="009D1533" w:rsidRDefault="009D1533"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p>
    <w:p w14:paraId="05FA1A51" w14:textId="67E98B73" w:rsidR="009D1533" w:rsidRDefault="009D1533"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9D1533">
        <w:rPr>
          <w:rFonts w:asciiTheme="majorHAnsi" w:eastAsiaTheme="majorEastAsia" w:hAnsiTheme="majorHAnsi" w:cstheme="majorBidi"/>
          <w:b/>
          <w:iCs/>
          <w:color w:val="023E5C" w:themeColor="text2"/>
          <w:kern w:val="32"/>
          <w:sz w:val="24"/>
          <w:szCs w:val="24"/>
        </w:rPr>
        <w:t>Recurrent general emergency check of competency</w:t>
      </w:r>
    </w:p>
    <w:p w14:paraId="5D0ACBCC" w14:textId="77777777" w:rsidR="00553289" w:rsidRPr="009D1533" w:rsidRDefault="00553289"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p>
    <w:p w14:paraId="66D039EA" w14:textId="77777777" w:rsidR="009D1533" w:rsidRPr="009D1533" w:rsidRDefault="009D1533" w:rsidP="009D1533">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9D1533">
        <w:rPr>
          <w:b/>
          <w:bCs/>
        </w:rPr>
        <w:t>Relevant references:</w:t>
      </w:r>
    </w:p>
    <w:p w14:paraId="5D4AB174" w14:textId="77777777" w:rsidR="009D1533" w:rsidRPr="009D1533" w:rsidRDefault="009D1533" w:rsidP="009D1533">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9D1533">
        <w:t>Part 133 and 135 MOS section 12.08, Part 138 MOS section 23.05.</w:t>
      </w:r>
    </w:p>
    <w:p w14:paraId="15869B1D" w14:textId="77777777" w:rsidR="009D1533" w:rsidRPr="009D1533" w:rsidRDefault="009D1533" w:rsidP="009D1533">
      <w:r w:rsidRPr="009D1533">
        <w:t>Operators of mixed fleets will need to determine which sections of the recurrent general emergency competency check need to be conducted in which specific aircraft type. This is to ensure competency in all aircraft types the pilot will fly. If multiple types are operated the HOTC may determine which competencies can be demonstrated in one type that need not be repeated in another type.</w:t>
      </w:r>
    </w:p>
    <w:p w14:paraId="67F9778E" w14:textId="77777777" w:rsidR="009D1533" w:rsidRDefault="009D1533"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9D1533">
        <w:rPr>
          <w:rFonts w:asciiTheme="majorHAnsi" w:eastAsiaTheme="majorEastAsia" w:hAnsiTheme="majorHAnsi" w:cstheme="majorBidi"/>
          <w:b/>
          <w:iCs/>
          <w:color w:val="023E5C" w:themeColor="text2"/>
          <w:kern w:val="32"/>
          <w:sz w:val="24"/>
          <w:szCs w:val="24"/>
        </w:rPr>
        <w:lastRenderedPageBreak/>
        <w:t>Recurrent flight crew member proficiency check</w:t>
      </w:r>
    </w:p>
    <w:p w14:paraId="524D8B17" w14:textId="77777777" w:rsidR="00553289" w:rsidRPr="009D1533" w:rsidRDefault="00553289"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p>
    <w:p w14:paraId="686C827D" w14:textId="77777777" w:rsidR="009D1533" w:rsidRPr="009D1533" w:rsidRDefault="009D1533" w:rsidP="009D1533">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9D1533">
        <w:rPr>
          <w:b/>
          <w:bCs/>
        </w:rPr>
        <w:t>Relevant references:</w:t>
      </w:r>
    </w:p>
    <w:p w14:paraId="25D6D193" w14:textId="77777777" w:rsidR="009D1533" w:rsidRPr="009D1533" w:rsidRDefault="009D1533" w:rsidP="009D1533">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9D1533">
        <w:t>Part 133 and 135 MOS section 12.01 and 12.05, Part 138 MOS section 23.03, CASR 91.725, 133.205, 135.245, Part 61 MOS.</w:t>
      </w:r>
    </w:p>
    <w:p w14:paraId="3D32B7EA" w14:textId="77777777" w:rsidR="009D1533" w:rsidRPr="009D1533" w:rsidRDefault="009D1533" w:rsidP="009D1533">
      <w:r w:rsidRPr="009D1533">
        <w:t>Operators will need to develop a system for managing the due dates of recurrent checks to comply with the regulatory requirement. Recurrent timeframes are for operators required to have a training and checking system and also Part 138 operators who do not require a training and checking system.</w:t>
      </w:r>
    </w:p>
    <w:p w14:paraId="5DC658BC" w14:textId="77777777" w:rsidR="009D1533" w:rsidRPr="009D1533" w:rsidRDefault="009D1533" w:rsidP="009D1533">
      <w:r w:rsidRPr="009D1533">
        <w:t>No tracking system is proposed in the sample manual content. However, a manual tracking system may be effective for a small operator. For operators with high numbers of checks per annum either common flight-time and duty software, booking and scheduling programs, or complete aviation management software packages will likely offer suitable options to manage their recurrent check scheduling.</w:t>
      </w:r>
    </w:p>
    <w:p w14:paraId="1D46FE23" w14:textId="77777777" w:rsidR="009D1533" w:rsidRDefault="009D1533"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9D1533">
        <w:rPr>
          <w:rFonts w:asciiTheme="majorHAnsi" w:eastAsiaTheme="majorEastAsia" w:hAnsiTheme="majorHAnsi" w:cstheme="majorBidi"/>
          <w:b/>
          <w:iCs/>
          <w:color w:val="023E5C" w:themeColor="text2"/>
          <w:kern w:val="32"/>
          <w:sz w:val="24"/>
          <w:szCs w:val="24"/>
        </w:rPr>
        <w:t xml:space="preserve">Recurrent flight crew member proficiency check additional items for pilots who operate from both the command and non-command seat </w:t>
      </w:r>
    </w:p>
    <w:p w14:paraId="5E5BD73C" w14:textId="77777777" w:rsidR="00553289" w:rsidRPr="009D1533" w:rsidRDefault="00553289" w:rsidP="009D1533">
      <w:pPr>
        <w:keepNext/>
        <w:keepLines/>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p>
    <w:p w14:paraId="47905663" w14:textId="77777777" w:rsidR="009D1533" w:rsidRPr="009D1533" w:rsidRDefault="009D1533" w:rsidP="009D1533">
      <w:r w:rsidRPr="009D1533">
        <w:t>Operators must ensure pilots who operate from both the command and non-command seats as part of their normal duties demonstrate proficiency from both seats during operator recurrent proficiency checks. Operators will determine the items a pilot must demonstrate proficiency in from both seats based on their types of operation.</w:t>
      </w:r>
    </w:p>
    <w:p w14:paraId="074EED5C" w14:textId="77777777" w:rsidR="009D1533" w:rsidRPr="009D1533" w:rsidRDefault="009D1533" w:rsidP="009D1533">
      <w:pPr>
        <w:numPr>
          <w:ilvl w:val="0"/>
          <w:numId w:val="10"/>
        </w:numPr>
        <w:pBdr>
          <w:top w:val="single" w:sz="4" w:space="14" w:color="CEE9FA"/>
          <w:left w:val="single" w:sz="4" w:space="14" w:color="CEE9FA"/>
          <w:bottom w:val="single" w:sz="4" w:space="14" w:color="CEE9FA"/>
          <w:right w:val="single" w:sz="4" w:space="14" w:color="CEE9FA"/>
        </w:pBdr>
        <w:shd w:val="clear" w:color="auto" w:fill="CEE9FA"/>
        <w:tabs>
          <w:tab w:val="num" w:pos="360"/>
        </w:tabs>
        <w:ind w:left="284" w:right="284"/>
      </w:pPr>
      <w:r w:rsidRPr="009D1533">
        <w:t xml:space="preserve">For example, a multi-engine fixed wing IFR operator’s training and check pilots should demonstrate, as a minimum, proficiency from both </w:t>
      </w:r>
      <w:r w:rsidRPr="009D1533">
        <w:rPr>
          <w:u w:val="single"/>
        </w:rPr>
        <w:t>seats in</w:t>
      </w:r>
      <w:r w:rsidRPr="009D1533">
        <w:t>:</w:t>
      </w:r>
    </w:p>
    <w:p w14:paraId="79F48A48" w14:textId="77777777" w:rsidR="009D1533" w:rsidRPr="00986A07" w:rsidRDefault="009D1533" w:rsidP="00EC3FFF">
      <w:pPr>
        <w:pStyle w:val="ExampleBoxBullet"/>
        <w:rPr>
          <w:rStyle w:val="bold"/>
          <w:b w:val="0"/>
          <w:bCs w:val="0"/>
        </w:rPr>
      </w:pPr>
      <w:r w:rsidRPr="00986A07">
        <w:rPr>
          <w:rStyle w:val="bold"/>
          <w:b w:val="0"/>
          <w:bCs w:val="0"/>
        </w:rPr>
        <w:t>engine failure after take-off</w:t>
      </w:r>
    </w:p>
    <w:p w14:paraId="3569DE46" w14:textId="77777777" w:rsidR="009D1533" w:rsidRPr="00986A07" w:rsidRDefault="009D1533" w:rsidP="00EC3FFF">
      <w:pPr>
        <w:pStyle w:val="ExampleBoxBullet"/>
        <w:rPr>
          <w:rStyle w:val="bold"/>
          <w:b w:val="0"/>
          <w:bCs w:val="0"/>
        </w:rPr>
      </w:pPr>
      <w:r w:rsidRPr="00986A07">
        <w:rPr>
          <w:rStyle w:val="bold"/>
          <w:b w:val="0"/>
          <w:bCs w:val="0"/>
        </w:rPr>
        <w:t>either a 3D or 2D instrument approach to minima with one engine inoperative</w:t>
      </w:r>
    </w:p>
    <w:p w14:paraId="3980EF7C" w14:textId="77777777" w:rsidR="009D1533" w:rsidRPr="00986A07" w:rsidRDefault="009D1533" w:rsidP="00EC3FFF">
      <w:pPr>
        <w:pStyle w:val="ExampleBoxBullet"/>
        <w:rPr>
          <w:rStyle w:val="bold"/>
          <w:b w:val="0"/>
          <w:bCs w:val="0"/>
        </w:rPr>
      </w:pPr>
      <w:r w:rsidRPr="00986A07">
        <w:rPr>
          <w:rStyle w:val="bold"/>
          <w:b w:val="0"/>
          <w:bCs w:val="0"/>
        </w:rPr>
        <w:t>a missed approach from minima with one engine inoperative</w:t>
      </w:r>
    </w:p>
    <w:p w14:paraId="22702989" w14:textId="77777777" w:rsidR="009D1533" w:rsidRPr="00986A07" w:rsidRDefault="009D1533" w:rsidP="00EC3FFF">
      <w:pPr>
        <w:pStyle w:val="ExampleBoxBullet"/>
        <w:rPr>
          <w:rStyle w:val="bold"/>
          <w:b w:val="0"/>
          <w:bCs w:val="0"/>
        </w:rPr>
      </w:pPr>
      <w:r w:rsidRPr="00986A07">
        <w:rPr>
          <w:rStyle w:val="bold"/>
          <w:b w:val="0"/>
          <w:bCs w:val="0"/>
        </w:rPr>
        <w:t>a landing with one engine inoperative.</w:t>
      </w:r>
    </w:p>
    <w:p w14:paraId="43F63D2B" w14:textId="77777777" w:rsidR="009D1533" w:rsidRPr="004E4DC9" w:rsidRDefault="009D1533" w:rsidP="00666436">
      <w:pPr>
        <w:pStyle w:val="NotesBoxText"/>
        <w:rPr>
          <w:rStyle w:val="bold"/>
          <w:b w:val="0"/>
          <w:bCs w:val="0"/>
        </w:rPr>
      </w:pPr>
      <w:r w:rsidRPr="004E4DC9">
        <w:rPr>
          <w:rStyle w:val="bold"/>
          <w:b w:val="0"/>
          <w:bCs w:val="0"/>
        </w:rPr>
        <w:t>Note:</w:t>
      </w:r>
      <w:r w:rsidRPr="004E4DC9" w:rsidDel="00EA4F30">
        <w:rPr>
          <w:rStyle w:val="bold"/>
          <w:b w:val="0"/>
          <w:bCs w:val="0"/>
        </w:rPr>
        <w:t xml:space="preserve"> </w:t>
      </w:r>
      <w:r w:rsidRPr="004E4DC9">
        <w:rPr>
          <w:rStyle w:val="bold"/>
          <w:b w:val="0"/>
          <w:bCs w:val="0"/>
        </w:rPr>
        <w:t>If the proficiency check is conducted in an aeroplane, then:</w:t>
      </w:r>
    </w:p>
    <w:p w14:paraId="64E53DA6" w14:textId="35784E15" w:rsidR="004E4DC9" w:rsidRPr="00553289" w:rsidRDefault="009D1533" w:rsidP="004658CD">
      <w:pPr>
        <w:pStyle w:val="NotesBoxBullet"/>
        <w:rPr>
          <w:rStyle w:val="bold"/>
          <w:b w:val="0"/>
          <w:bCs w:val="0"/>
        </w:rPr>
      </w:pPr>
      <w:r w:rsidRPr="00553289">
        <w:rPr>
          <w:rStyle w:val="bold"/>
          <w:b w:val="0"/>
          <w:bCs w:val="0"/>
        </w:rPr>
        <w:t>the take-off with engine failure manoeuvre is only to be initiated at a safe point after take-off</w:t>
      </w:r>
      <w:r w:rsidR="004E4DC9" w:rsidRPr="00553289">
        <w:rPr>
          <w:rStyle w:val="bold"/>
          <w:b w:val="0"/>
          <w:bCs w:val="0"/>
        </w:rPr>
        <w:t>;</w:t>
      </w:r>
      <w:r w:rsidRPr="00553289">
        <w:rPr>
          <w:rStyle w:val="bold"/>
          <w:b w:val="0"/>
          <w:bCs w:val="0"/>
        </w:rPr>
        <w:t xml:space="preserve"> and</w:t>
      </w:r>
    </w:p>
    <w:p w14:paraId="2F5704C1" w14:textId="6C55750E" w:rsidR="004E4DC9" w:rsidRPr="00553289" w:rsidRDefault="009D1533" w:rsidP="003D04E0">
      <w:pPr>
        <w:pStyle w:val="NotesBoxBullet"/>
        <w:rPr>
          <w:rStyle w:val="bold"/>
          <w:b w:val="0"/>
          <w:bCs w:val="0"/>
        </w:rPr>
      </w:pPr>
      <w:r w:rsidRPr="00553289">
        <w:rPr>
          <w:rStyle w:val="bold"/>
          <w:b w:val="0"/>
          <w:bCs w:val="0"/>
        </w:rPr>
        <w:t>the 3D or 2D instrument approach operation to minima with one engine inoperative is only to be conducted with a simulated engine inoperative; and</w:t>
      </w:r>
    </w:p>
    <w:p w14:paraId="742B0318" w14:textId="77777777" w:rsidR="009D1533" w:rsidRPr="004E4DC9" w:rsidRDefault="009D1533" w:rsidP="00666436">
      <w:pPr>
        <w:pStyle w:val="NotesBoxBullet"/>
        <w:rPr>
          <w:rStyle w:val="bold"/>
          <w:b w:val="0"/>
          <w:bCs w:val="0"/>
        </w:rPr>
      </w:pPr>
      <w:r w:rsidRPr="004E4DC9">
        <w:rPr>
          <w:rStyle w:val="bold"/>
          <w:b w:val="0"/>
          <w:bCs w:val="0"/>
        </w:rPr>
        <w:t>the landing with one engine inoperative is only to be performed with a simulated engine inoperative.</w:t>
      </w:r>
    </w:p>
    <w:p w14:paraId="588121E2" w14:textId="77777777" w:rsidR="00161F6B" w:rsidRDefault="00161F6B" w:rsidP="009A0C5B"/>
    <w:p w14:paraId="1192FEC1" w14:textId="77777777" w:rsidR="00DE6378" w:rsidRPr="003F5D04" w:rsidRDefault="00DE6378" w:rsidP="00DE6378">
      <w:pPr>
        <w:pStyle w:val="Heading4"/>
      </w:pPr>
      <w:r w:rsidRPr="003F5D04">
        <w:t>Competency assessment procedure in-flight</w:t>
      </w:r>
    </w:p>
    <w:p w14:paraId="4F43E956" w14:textId="77777777" w:rsidR="00DE6378" w:rsidRPr="0040262D" w:rsidRDefault="00DE6378" w:rsidP="00DE6378">
      <w:pPr>
        <w:pStyle w:val="NotesBoxText"/>
        <w:rPr>
          <w:rStyle w:val="bold"/>
        </w:rPr>
      </w:pPr>
      <w:r w:rsidRPr="0040262D">
        <w:rPr>
          <w:rStyle w:val="bold"/>
        </w:rPr>
        <w:t>Relevant references:</w:t>
      </w:r>
    </w:p>
    <w:p w14:paraId="7B5B5D0F" w14:textId="77777777" w:rsidR="00DE6378" w:rsidRPr="00B33ED6" w:rsidRDefault="00DE6378" w:rsidP="00DE6378">
      <w:pPr>
        <w:pStyle w:val="NotesBoxText"/>
      </w:pPr>
      <w:r w:rsidRPr="00DB0E19">
        <w:t>AC 61-09, CASA Flight</w:t>
      </w:r>
      <w:r w:rsidRPr="00B33ED6">
        <w:t xml:space="preserve"> </w:t>
      </w:r>
      <w:r>
        <w:t>e</w:t>
      </w:r>
      <w:r w:rsidRPr="00B33ED6">
        <w:t xml:space="preserve">xaminer </w:t>
      </w:r>
      <w:r>
        <w:t>h</w:t>
      </w:r>
      <w:r w:rsidRPr="00B33ED6">
        <w:t>andbook</w:t>
      </w:r>
      <w:r>
        <w:t>.</w:t>
      </w:r>
    </w:p>
    <w:p w14:paraId="7B0DF9F6" w14:textId="77777777" w:rsidR="00DE6378" w:rsidRDefault="00DE6378" w:rsidP="00DE6378">
      <w:r>
        <w:t xml:space="preserve">The sample content details a competent/not yet competent grading system for simplicity and relates the standards to the Part 61 MOS. If desired, other systems such as numerical, word pictures, evidence based, </w:t>
      </w:r>
      <w:r>
        <w:lastRenderedPageBreak/>
        <w:t>competency based may be used. Operators should review the CASA Flight Examiner Handbook and AC 61</w:t>
      </w:r>
      <w:r>
        <w:noBreakHyphen/>
        <w:t xml:space="preserve">09 on competency-based training for guidance. </w:t>
      </w:r>
    </w:p>
    <w:p w14:paraId="623B59C3" w14:textId="77777777" w:rsidR="00DE6378" w:rsidRDefault="00DE6378" w:rsidP="00DE6378">
      <w:r>
        <w:t>The MOS standards are referenced as a minimum. Operators can, if desired, both publish higher standards for specific items and modify the repeat process.</w:t>
      </w:r>
    </w:p>
    <w:p w14:paraId="7E90B113" w14:textId="77777777" w:rsidR="00553289" w:rsidRDefault="00553289" w:rsidP="009A0C5B"/>
    <w:p w14:paraId="2F0A7A75" w14:textId="77777777" w:rsidR="0043340F" w:rsidRPr="00412CA1" w:rsidRDefault="0043340F" w:rsidP="0043340F">
      <w:pPr>
        <w:pStyle w:val="Heading4"/>
      </w:pPr>
      <w:r>
        <w:t>Not yet competent after a check</w:t>
      </w:r>
    </w:p>
    <w:p w14:paraId="40089E2A" w14:textId="77777777" w:rsidR="0043340F" w:rsidRDefault="0043340F" w:rsidP="0043340F">
      <w:r w:rsidRPr="00C94AD0">
        <w:t xml:space="preserve">No sample system is proposed. </w:t>
      </w:r>
      <w:r>
        <w:t>O</w:t>
      </w:r>
      <w:r w:rsidRPr="00C94AD0">
        <w:t xml:space="preserve">perators should </w:t>
      </w:r>
      <w:r>
        <w:t xml:space="preserve">document their process to </w:t>
      </w:r>
      <w:r w:rsidRPr="00C94AD0">
        <w:t>provide a direct path of communication between the HOTC and the person or system managing flight crew assignments</w:t>
      </w:r>
      <w:r>
        <w:t>. This process is</w:t>
      </w:r>
      <w:r w:rsidRPr="00C94AD0">
        <w:t xml:space="preserve"> to avoid a flight crew member who </w:t>
      </w:r>
      <w:r>
        <w:t xml:space="preserve">is currently </w:t>
      </w:r>
      <w:r w:rsidRPr="00C94AD0">
        <w:t>assessed as not yet competent being rostered for duty.</w:t>
      </w:r>
    </w:p>
    <w:p w14:paraId="518B3C97" w14:textId="77777777" w:rsidR="00350821" w:rsidRPr="00412CA1" w:rsidRDefault="00350821" w:rsidP="00350821">
      <w:pPr>
        <w:pStyle w:val="Heading4"/>
      </w:pPr>
      <w:r>
        <w:t>Remedial training</w:t>
      </w:r>
    </w:p>
    <w:p w14:paraId="65A04E7C" w14:textId="77777777" w:rsidR="00350821" w:rsidRPr="003F5D04" w:rsidRDefault="00350821" w:rsidP="00350821">
      <w:pPr>
        <w:pStyle w:val="NotesBoxText"/>
        <w:rPr>
          <w:rStyle w:val="bold"/>
        </w:rPr>
      </w:pPr>
      <w:r w:rsidRPr="003F5D04">
        <w:rPr>
          <w:rStyle w:val="bold"/>
        </w:rPr>
        <w:t>Relevant references:</w:t>
      </w:r>
    </w:p>
    <w:p w14:paraId="51EFDEE3" w14:textId="77777777" w:rsidR="00350821" w:rsidRDefault="00350821" w:rsidP="00350821">
      <w:pPr>
        <w:pStyle w:val="NotesBoxText"/>
      </w:pPr>
      <w:r w:rsidRPr="002D6A50">
        <w:t>Part 133 and 135 MOS section 12.09, Part 138 MOS section 23.06</w:t>
      </w:r>
      <w:r>
        <w:t>.</w:t>
      </w:r>
    </w:p>
    <w:p w14:paraId="7A467D42" w14:textId="77777777" w:rsidR="00350821" w:rsidRDefault="00350821" w:rsidP="00350821">
      <w:r w:rsidRPr="003B23A7">
        <w:t xml:space="preserve">Due to the broad scope of possible remedial training scenarios no sample content is provided. Sample </w:t>
      </w:r>
      <w:r w:rsidRPr="00AC535C">
        <w:t>form</w:t>
      </w:r>
      <w:r w:rsidRPr="00412CA1">
        <w:t xml:space="preserve"> </w:t>
      </w:r>
      <w:r w:rsidRPr="003175EB">
        <w:rPr>
          <w:rStyle w:val="bold"/>
        </w:rPr>
        <w:t>TC13 Remedial training record</w:t>
      </w:r>
      <w:r w:rsidRPr="00412CA1">
        <w:t xml:space="preserve"> </w:t>
      </w:r>
      <w:r w:rsidRPr="00B15971">
        <w:t>is</w:t>
      </w:r>
      <w:r w:rsidRPr="003B23A7">
        <w:t xml:space="preserve"> provided as a standard form template that can be used to record items that need to be revisited in a remedial training program.</w:t>
      </w:r>
    </w:p>
    <w:p w14:paraId="356A5C29" w14:textId="77777777" w:rsidR="00B21214" w:rsidRPr="00412CA1" w:rsidRDefault="00B21214" w:rsidP="00B21214">
      <w:pPr>
        <w:pStyle w:val="Heading4"/>
      </w:pPr>
      <w:r>
        <w:t>Command training</w:t>
      </w:r>
    </w:p>
    <w:p w14:paraId="4C5E6F61" w14:textId="77777777" w:rsidR="00B21214" w:rsidRDefault="00B21214" w:rsidP="00B21214">
      <w:r>
        <w:t xml:space="preserve">This section is applicable if flight crew members who were previously approved as pilot in command in single pilot operations are required to </w:t>
      </w:r>
      <w:r w:rsidRPr="00DE4DE4">
        <w:t xml:space="preserve">operate </w:t>
      </w:r>
      <w:r>
        <w:t>as pilot in command of a multi</w:t>
      </w:r>
      <w:r>
        <w:noBreakHyphen/>
        <w:t xml:space="preserve">crew </w:t>
      </w:r>
      <w:r w:rsidRPr="00B57912">
        <w:t>aeroplane.</w:t>
      </w:r>
    </w:p>
    <w:p w14:paraId="5DE3B7F3" w14:textId="77777777" w:rsidR="00B21214" w:rsidRPr="00DE4DE4" w:rsidRDefault="00B21214" w:rsidP="00B21214">
      <w:r>
        <w:t>Operators have the option to apply higher minimum experience levels for pilots in command than the regulations require, and if applied, the command training syllabus must reflect these additional hours.</w:t>
      </w:r>
    </w:p>
    <w:p w14:paraId="747EF3B9" w14:textId="77777777" w:rsidR="007C4A06" w:rsidRPr="00412CA1" w:rsidRDefault="007C4A06" w:rsidP="007C4A06">
      <w:pPr>
        <w:pStyle w:val="Heading4"/>
      </w:pPr>
      <w:r>
        <w:t xml:space="preserve">Pilot in command in </w:t>
      </w:r>
      <w:r w:rsidRPr="00412CA1">
        <w:t>non-command seat</w:t>
      </w:r>
    </w:p>
    <w:p w14:paraId="4558FF23" w14:textId="77777777" w:rsidR="007C4A06" w:rsidRDefault="007C4A06" w:rsidP="007C4A06">
      <w:r w:rsidRPr="00A21208">
        <w:t>Operators must ensure pilots who operate from both the command and non-command seats as part of their normal duties demonstrate proficiency from both seats during operator proficiency checks. Operators will determine the items a pilot must demonstrate proficiency in from both seats based on their type of operation.</w:t>
      </w:r>
    </w:p>
    <w:p w14:paraId="0240B02B" w14:textId="77777777" w:rsidR="007C4A06" w:rsidRPr="00412CA1" w:rsidRDefault="007C4A06" w:rsidP="007C4A06">
      <w:pPr>
        <w:pStyle w:val="Heading4"/>
      </w:pPr>
      <w:r>
        <w:t xml:space="preserve">Procedures for carrying out non-normal exercises </w:t>
      </w:r>
      <w:r w:rsidRPr="00412CA1">
        <w:t>in</w:t>
      </w:r>
      <w:r w:rsidRPr="003175EB">
        <w:rPr>
          <w:rStyle w:val="bold"/>
        </w:rPr>
        <w:noBreakHyphen/>
      </w:r>
      <w:r w:rsidRPr="00412CA1">
        <w:t>flight</w:t>
      </w:r>
    </w:p>
    <w:p w14:paraId="06B31BEB" w14:textId="77777777" w:rsidR="007C4A06" w:rsidRDefault="007C4A06" w:rsidP="007C4A06">
      <w:pPr>
        <w:pStyle w:val="NotesBoxText"/>
        <w:rPr>
          <w:rStyle w:val="bold"/>
        </w:rPr>
      </w:pPr>
      <w:r w:rsidRPr="00665A95">
        <w:rPr>
          <w:rStyle w:val="bold"/>
        </w:rPr>
        <w:t>Relevant reference:</w:t>
      </w:r>
    </w:p>
    <w:p w14:paraId="2042C5FD" w14:textId="77777777" w:rsidR="007C4A06" w:rsidRPr="00AC535C" w:rsidRDefault="007C4A06" w:rsidP="007C4A06">
      <w:pPr>
        <w:pStyle w:val="NotesBoxText"/>
      </w:pPr>
      <w:r w:rsidRPr="00AC535C">
        <w:t>CASR 91.D.11</w:t>
      </w:r>
      <w:r>
        <w:t>.</w:t>
      </w:r>
    </w:p>
    <w:p w14:paraId="3CB24D8C" w14:textId="77777777" w:rsidR="007C4A06" w:rsidRPr="003175EB" w:rsidRDefault="007C4A06" w:rsidP="007C4A06">
      <w:pPr>
        <w:pStyle w:val="FootnoteText"/>
        <w:rPr>
          <w:rStyle w:val="Emphasis"/>
        </w:rPr>
      </w:pPr>
    </w:p>
    <w:p w14:paraId="1F55CBDD" w14:textId="38406DD7" w:rsidR="007C4A06" w:rsidRPr="00665A95" w:rsidRDefault="007C4A06" w:rsidP="007C4A06">
      <w:pPr>
        <w:pStyle w:val="NotesBoxTextHanging"/>
      </w:pPr>
      <w:r w:rsidRPr="00665A95">
        <w:rPr>
          <w:rStyle w:val="bold"/>
        </w:rPr>
        <w:t>Note:</w:t>
      </w:r>
      <w:r>
        <w:tab/>
      </w:r>
      <w:r w:rsidRPr="00665A95">
        <w:t xml:space="preserve">This section </w:t>
      </w:r>
      <w:r w:rsidR="001C4D5E">
        <w:t xml:space="preserve">is guidance only and </w:t>
      </w:r>
      <w:r w:rsidRPr="00665A95">
        <w:t>articulates generally accepted practices for managing the risks of such simulations during training and checking flights. It is not to be considered mandatory, and any limitations mentioned could be made more restrictive at operator discretion.</w:t>
      </w:r>
    </w:p>
    <w:p w14:paraId="397AB0E8" w14:textId="77777777" w:rsidR="007C4A06" w:rsidRPr="00CC2837" w:rsidRDefault="007C4A06" w:rsidP="007C4A06">
      <w:r w:rsidRPr="00CC2837">
        <w:t>Training and checking pilots used by an operator to carry out these e</w:t>
      </w:r>
      <w:r>
        <w:t>xercises</w:t>
      </w:r>
      <w:r w:rsidRPr="00CC2837">
        <w:t xml:space="preserve"> will be required to have appropriate training, skills, qualifications and experience in the conduct of these simulations. The purpose of including this </w:t>
      </w:r>
      <w:r>
        <w:t>content</w:t>
      </w:r>
      <w:r w:rsidRPr="00CC2837">
        <w:t xml:space="preserve"> in the </w:t>
      </w:r>
      <w:r>
        <w:t>manual</w:t>
      </w:r>
      <w:r w:rsidRPr="00CC2837">
        <w:t xml:space="preserve"> is to clearly state individual operator limitations and safety controls, which may differ in various circumstances.</w:t>
      </w:r>
    </w:p>
    <w:p w14:paraId="32E18308" w14:textId="77777777" w:rsidR="007C4A06" w:rsidRPr="00CC2837" w:rsidRDefault="007C4A06" w:rsidP="007C4A06">
      <w:r w:rsidRPr="00CC2837">
        <w:lastRenderedPageBreak/>
        <w:t xml:space="preserve">These individual operator procedures are of greatest benefit </w:t>
      </w:r>
      <w:r>
        <w:t>when</w:t>
      </w:r>
      <w:r w:rsidRPr="00CC2837">
        <w:t xml:space="preserve"> operators engage external ad</w:t>
      </w:r>
      <w:r>
        <w:noBreakHyphen/>
      </w:r>
      <w:r w:rsidRPr="00CC2837">
        <w:t xml:space="preserve">hoc or contracted training and checking personnel for these events. </w:t>
      </w:r>
      <w:r>
        <w:t>The procedures</w:t>
      </w:r>
      <w:r w:rsidRPr="00CC2837">
        <w:t xml:space="preserve"> give </w:t>
      </w:r>
      <w:r>
        <w:t xml:space="preserve">the </w:t>
      </w:r>
      <w:r w:rsidRPr="00CC2837">
        <w:t>operator greater control over the training and checking pilots.</w:t>
      </w:r>
    </w:p>
    <w:p w14:paraId="106CA014" w14:textId="77777777" w:rsidR="007C4A06" w:rsidRDefault="007C4A06" w:rsidP="007C4A06">
      <w:r w:rsidRPr="00CC2837">
        <w:t>Operators should schedule suitable portions of the check at night to allow an assessment of night operations competence. No simulated abnormal or emergency procedures are permitted at night.</w:t>
      </w:r>
    </w:p>
    <w:p w14:paraId="3245CE66" w14:textId="77777777" w:rsidR="007C4A06" w:rsidRPr="00A76842" w:rsidRDefault="007C4A06" w:rsidP="007C4A06">
      <w:pPr>
        <w:pStyle w:val="Heading5"/>
      </w:pPr>
      <w:r>
        <w:t>Non-normal exercises</w:t>
      </w:r>
      <w:r w:rsidRPr="00A76842">
        <w:t xml:space="preserve"> – Aeroplanes</w:t>
      </w:r>
    </w:p>
    <w:p w14:paraId="3B0BDC32" w14:textId="77777777" w:rsidR="007C4A06" w:rsidRDefault="007C4A06" w:rsidP="007C4A06">
      <w:r>
        <w:t>If using the sample text provided, ensure it is reviewed and updated to reflect your operation.</w:t>
      </w:r>
    </w:p>
    <w:p w14:paraId="510B4C65" w14:textId="77777777" w:rsidR="007C4A06" w:rsidRDefault="007C4A06" w:rsidP="007C4A06">
      <w:r>
        <w:t>If not applicable to your operations, retain the section and insert 'RESERVED' or 'Not Applicable' at this time.</w:t>
      </w:r>
    </w:p>
    <w:p w14:paraId="397E9D8D" w14:textId="77777777" w:rsidR="007C4A06" w:rsidRPr="00A76842" w:rsidRDefault="007C4A06" w:rsidP="007C4A06">
      <w:pPr>
        <w:pStyle w:val="Heading5"/>
      </w:pPr>
      <w:r>
        <w:t>Non-normal exercises</w:t>
      </w:r>
      <w:r w:rsidRPr="00A76842">
        <w:t xml:space="preserve"> – Rotorcraft</w:t>
      </w:r>
    </w:p>
    <w:p w14:paraId="496F026A" w14:textId="77777777" w:rsidR="007C4A06" w:rsidRDefault="007C4A06" w:rsidP="007C4A06">
      <w:r>
        <w:t>If using the sample text provided, ensure it is reviewed and updated to reflect your operation.</w:t>
      </w:r>
    </w:p>
    <w:p w14:paraId="42BC6E54" w14:textId="77777777" w:rsidR="007C4A06" w:rsidRDefault="007C4A06" w:rsidP="007C4A06">
      <w:r>
        <w:t>If not applicable to your operations, retain the section and insert 'RESERVED' or 'Not Applicable' at this time.</w:t>
      </w:r>
    </w:p>
    <w:p w14:paraId="51E173D7" w14:textId="77777777" w:rsidR="007C4A06" w:rsidRDefault="007C4A06" w:rsidP="007C4A06">
      <w:pPr>
        <w:pStyle w:val="Heading5"/>
      </w:pPr>
      <w:r w:rsidRPr="00412CA1">
        <w:t>Actions in the event of a genuine emergency</w:t>
      </w:r>
    </w:p>
    <w:p w14:paraId="5125EB73" w14:textId="77777777" w:rsidR="007C4A06" w:rsidRPr="007D33F3" w:rsidRDefault="007C4A06" w:rsidP="007C4A06">
      <w:r>
        <w:t>The sample text is generic guidance for flight crew behaviour if an event of this nature</w:t>
      </w:r>
      <w:r w:rsidRPr="000C5ACF">
        <w:t xml:space="preserve"> </w:t>
      </w:r>
      <w:r>
        <w:t>occurs. Operators should closely review this section and amend it where necessary to accommodate any specific procedures required to bring the flight to a safe conclusion.</w:t>
      </w:r>
    </w:p>
    <w:p w14:paraId="36C68DA5" w14:textId="77777777" w:rsidR="007C4A06" w:rsidRPr="00412CA1" w:rsidRDefault="007C4A06" w:rsidP="007C4A06">
      <w:pPr>
        <w:pStyle w:val="Heading4"/>
      </w:pPr>
      <w:r>
        <w:t>Human factors principles and non-technical skills training</w:t>
      </w:r>
    </w:p>
    <w:p w14:paraId="7A34B7DF" w14:textId="77777777" w:rsidR="007C4A06" w:rsidRPr="00BD6C43" w:rsidRDefault="007C4A06" w:rsidP="007C4A06">
      <w:r w:rsidRPr="00BD6C43">
        <w:t>R</w:t>
      </w:r>
      <w:r>
        <w:t>ESERVED</w:t>
      </w:r>
      <w:r w:rsidRPr="00BD6C43">
        <w:t>.</w:t>
      </w:r>
    </w:p>
    <w:p w14:paraId="537EEA69" w14:textId="77777777" w:rsidR="007C4A06" w:rsidRDefault="007C4A06" w:rsidP="007C4A06">
      <w:r>
        <w:t>When applicable, the o</w:t>
      </w:r>
      <w:r w:rsidRPr="00BD6C43">
        <w:t xml:space="preserve">perator </w:t>
      </w:r>
      <w:r>
        <w:t>will include</w:t>
      </w:r>
      <w:r w:rsidRPr="00BD6C43">
        <w:t xml:space="preserve"> suitable training content</w:t>
      </w:r>
      <w:r>
        <w:t>.</w:t>
      </w:r>
    </w:p>
    <w:p w14:paraId="46F3967C" w14:textId="77777777" w:rsidR="007C4A06" w:rsidRPr="00412CA1" w:rsidRDefault="007C4A06" w:rsidP="007C4A06">
      <w:pPr>
        <w:pStyle w:val="Heading4"/>
      </w:pPr>
      <w:r>
        <w:t>Safety Management Systems training</w:t>
      </w:r>
    </w:p>
    <w:p w14:paraId="09E0F2CF" w14:textId="77777777" w:rsidR="007C4A06" w:rsidRPr="00672D1D" w:rsidRDefault="007C4A06" w:rsidP="007C4A06">
      <w:r w:rsidRPr="00672D1D">
        <w:t>R</w:t>
      </w:r>
      <w:r>
        <w:t>ESERVED</w:t>
      </w:r>
      <w:r w:rsidRPr="00672D1D">
        <w:t>.</w:t>
      </w:r>
    </w:p>
    <w:p w14:paraId="15CFA7EC" w14:textId="77777777" w:rsidR="007C4A06" w:rsidRDefault="007C4A06" w:rsidP="007C4A06">
      <w:r>
        <w:t>When applicable, the o</w:t>
      </w:r>
      <w:r w:rsidRPr="00672D1D">
        <w:t xml:space="preserve">perator </w:t>
      </w:r>
      <w:r>
        <w:t>will include</w:t>
      </w:r>
      <w:r w:rsidRPr="00672D1D">
        <w:t xml:space="preserve"> suitable training content</w:t>
      </w:r>
      <w:r>
        <w:t>.</w:t>
      </w:r>
    </w:p>
    <w:p w14:paraId="5A69CF77" w14:textId="77777777" w:rsidR="007C4A06" w:rsidRPr="00412CA1" w:rsidRDefault="007C4A06" w:rsidP="007C4A06">
      <w:pPr>
        <w:pStyle w:val="Heading4"/>
      </w:pPr>
      <w:r>
        <w:t xml:space="preserve">Dangerous goods </w:t>
      </w:r>
      <w:r w:rsidRPr="00412CA1">
        <w:t>training</w:t>
      </w:r>
    </w:p>
    <w:p w14:paraId="2848F40E" w14:textId="77777777" w:rsidR="007C4A06" w:rsidRPr="00D66265" w:rsidRDefault="007C4A06" w:rsidP="007C4A06">
      <w:r w:rsidRPr="00D66265">
        <w:t>R</w:t>
      </w:r>
      <w:r>
        <w:t>ESERVED</w:t>
      </w:r>
      <w:r w:rsidRPr="00D66265">
        <w:t>.</w:t>
      </w:r>
    </w:p>
    <w:p w14:paraId="11C77F2D" w14:textId="77777777" w:rsidR="007C4A06" w:rsidRDefault="007C4A06" w:rsidP="007C4A06">
      <w:r>
        <w:t>When applicable, the o</w:t>
      </w:r>
      <w:r w:rsidRPr="00D66265">
        <w:t xml:space="preserve">perator </w:t>
      </w:r>
      <w:r>
        <w:t>will include</w:t>
      </w:r>
      <w:r w:rsidRPr="00D66265">
        <w:t xml:space="preserve"> suitable training content</w:t>
      </w:r>
      <w:r>
        <w:t>.</w:t>
      </w:r>
    </w:p>
    <w:p w14:paraId="2D669CC4" w14:textId="77777777" w:rsidR="007C4A06" w:rsidRPr="00412CA1" w:rsidRDefault="007C4A06" w:rsidP="007C4A06">
      <w:pPr>
        <w:pStyle w:val="Heading4"/>
      </w:pPr>
      <w:r>
        <w:t>Prescribed single-engine operations</w:t>
      </w:r>
    </w:p>
    <w:p w14:paraId="5498E69D" w14:textId="77777777" w:rsidR="007C4A06" w:rsidRPr="00FE74C4" w:rsidRDefault="007C4A06" w:rsidP="007C4A06">
      <w:r w:rsidRPr="00FE74C4">
        <w:t>R</w:t>
      </w:r>
      <w:r>
        <w:t>ESERVED</w:t>
      </w:r>
      <w:r w:rsidRPr="00FE74C4">
        <w:t>.</w:t>
      </w:r>
    </w:p>
    <w:p w14:paraId="08D405F5" w14:textId="77777777" w:rsidR="007C4A06" w:rsidRDefault="007C4A06" w:rsidP="007C4A06">
      <w:r>
        <w:t>When applicable, the o</w:t>
      </w:r>
      <w:r w:rsidRPr="00FE74C4">
        <w:t>perator</w:t>
      </w:r>
      <w:r>
        <w:t xml:space="preserve"> will include</w:t>
      </w:r>
      <w:r w:rsidRPr="00FE74C4">
        <w:t xml:space="preserve"> suitable training content</w:t>
      </w:r>
      <w:r>
        <w:t>.</w:t>
      </w:r>
    </w:p>
    <w:p w14:paraId="5A32565E" w14:textId="7B129059" w:rsidR="00250126" w:rsidRDefault="00250126" w:rsidP="00250126">
      <w:pPr>
        <w:pStyle w:val="Heading3"/>
      </w:pPr>
      <w:r>
        <w:t>Task specialist training</w:t>
      </w:r>
    </w:p>
    <w:p w14:paraId="58284943" w14:textId="77777777" w:rsidR="00250126" w:rsidRDefault="00250126" w:rsidP="00250126">
      <w:r>
        <w:t>If you are an operator using the FCM only sample manual, retain this section and insert 'RESERVED' or 'Not Applicable' at this time.</w:t>
      </w:r>
    </w:p>
    <w:p w14:paraId="1C8F6583" w14:textId="77777777" w:rsidR="00250126" w:rsidRDefault="00250126" w:rsidP="00250126">
      <w:pPr>
        <w:pStyle w:val="NotesBoxHeading"/>
      </w:pPr>
      <w:r>
        <w:t>Relevant reference:</w:t>
      </w:r>
    </w:p>
    <w:p w14:paraId="443601B8" w14:textId="2C2387F3" w:rsidR="00250126" w:rsidRDefault="00C04E58" w:rsidP="00250126">
      <w:pPr>
        <w:pStyle w:val="NotesBoxHeading"/>
      </w:pPr>
      <w:r>
        <w:t xml:space="preserve">Chapter 17 of the </w:t>
      </w:r>
      <w:r w:rsidR="00250126">
        <w:t xml:space="preserve">Part 138 </w:t>
      </w:r>
      <w:r>
        <w:t>MOS</w:t>
      </w:r>
      <w:r w:rsidR="00250126">
        <w:t>.</w:t>
      </w:r>
    </w:p>
    <w:p w14:paraId="66ECD359" w14:textId="77777777" w:rsidR="00250126" w:rsidRDefault="00250126" w:rsidP="00250126">
      <w:r>
        <w:t xml:space="preserve">Operators must design training and checking programs for task specialists that are suitable to assess competency in the conduct of the task the person will be assigned to, in the aircraft type they will be </w:t>
      </w:r>
      <w:r>
        <w:lastRenderedPageBreak/>
        <w:t>operating in. The training and checking training may be delivered by a trained person approved by the HOTC who is nominated in the organisation’s operations manual.</w:t>
      </w:r>
    </w:p>
    <w:p w14:paraId="2674DF91" w14:textId="77777777" w:rsidR="00250126" w:rsidRDefault="00250126" w:rsidP="00250126">
      <w:r>
        <w:t>No specific content can be recommended due to the diverse nature of possible tasks, and the list in this section contains suggested items that should be considered for inclusion.</w:t>
      </w:r>
    </w:p>
    <w:p w14:paraId="6CB1762B" w14:textId="77777777" w:rsidR="00250126" w:rsidRDefault="00250126" w:rsidP="00250126">
      <w:r>
        <w:t>Recommended task specialist training and checking topics include:</w:t>
      </w:r>
    </w:p>
    <w:p w14:paraId="6F0F4E2C" w14:textId="77777777" w:rsidR="00250126" w:rsidRDefault="00250126" w:rsidP="00250126">
      <w:r>
        <w:t>•</w:t>
      </w:r>
      <w:r>
        <w:tab/>
        <w:t>Normal aircraft procedures</w:t>
      </w:r>
    </w:p>
    <w:p w14:paraId="3936E63F" w14:textId="77777777" w:rsidR="00250126" w:rsidRDefault="00250126" w:rsidP="00C04E58">
      <w:pPr>
        <w:ind w:left="720"/>
      </w:pPr>
      <w:r>
        <w:t>–</w:t>
      </w:r>
      <w:r>
        <w:tab/>
        <w:t>risk assessments and safety controls</w:t>
      </w:r>
    </w:p>
    <w:p w14:paraId="0A2BC6E5" w14:textId="77777777" w:rsidR="00250126" w:rsidRDefault="00250126" w:rsidP="00C04E58">
      <w:pPr>
        <w:ind w:left="720"/>
      </w:pPr>
      <w:r>
        <w:t>–</w:t>
      </w:r>
      <w:r>
        <w:tab/>
        <w:t>aircraft entry, seating, seat belts and safety procedures</w:t>
      </w:r>
    </w:p>
    <w:p w14:paraId="4C7A0805" w14:textId="77777777" w:rsidR="00250126" w:rsidRDefault="00250126" w:rsidP="00C04E58">
      <w:pPr>
        <w:ind w:left="720"/>
      </w:pPr>
      <w:r>
        <w:t>–</w:t>
      </w:r>
      <w:r>
        <w:tab/>
        <w:t>communications during operation</w:t>
      </w:r>
    </w:p>
    <w:p w14:paraId="009296F0" w14:textId="77777777" w:rsidR="00250126" w:rsidRDefault="00250126" w:rsidP="00C04E58">
      <w:pPr>
        <w:ind w:left="720"/>
      </w:pPr>
      <w:r>
        <w:t>–</w:t>
      </w:r>
      <w:r>
        <w:tab/>
        <w:t xml:space="preserve">use of harnesses and if applicable, alternative restraint </w:t>
      </w:r>
    </w:p>
    <w:p w14:paraId="12B536FA" w14:textId="77777777" w:rsidR="00250126" w:rsidRDefault="00250126" w:rsidP="00C04E58">
      <w:pPr>
        <w:ind w:left="720"/>
      </w:pPr>
      <w:r>
        <w:t>–</w:t>
      </w:r>
      <w:r>
        <w:tab/>
        <w:t>sterile cockpit concepts</w:t>
      </w:r>
    </w:p>
    <w:p w14:paraId="4D0ADABB" w14:textId="77777777" w:rsidR="00250126" w:rsidRDefault="00250126" w:rsidP="00C04E58">
      <w:pPr>
        <w:ind w:left="720"/>
      </w:pPr>
      <w:r>
        <w:t>–</w:t>
      </w:r>
      <w:r>
        <w:tab/>
        <w:t>aircraft exit</w:t>
      </w:r>
    </w:p>
    <w:p w14:paraId="347608F8" w14:textId="77777777" w:rsidR="00250126" w:rsidRDefault="00250126" w:rsidP="00C04E58">
      <w:pPr>
        <w:ind w:left="720"/>
      </w:pPr>
      <w:r>
        <w:t>–</w:t>
      </w:r>
      <w:r>
        <w:tab/>
        <w:t>procedures if required, for entry and exit with rotors turning.</w:t>
      </w:r>
    </w:p>
    <w:p w14:paraId="2F42E9C3" w14:textId="77777777" w:rsidR="00250126" w:rsidRDefault="00250126" w:rsidP="00250126">
      <w:r>
        <w:t>•</w:t>
      </w:r>
      <w:r>
        <w:tab/>
        <w:t>Abnormal and emergency aircraft procedures</w:t>
      </w:r>
    </w:p>
    <w:p w14:paraId="350EA53F" w14:textId="77777777" w:rsidR="00250126" w:rsidRDefault="00250126" w:rsidP="00C04E58">
      <w:pPr>
        <w:ind w:left="720"/>
      </w:pPr>
      <w:r>
        <w:t>–</w:t>
      </w:r>
      <w:r>
        <w:tab/>
        <w:t>securing task equipment in event of an emergency</w:t>
      </w:r>
    </w:p>
    <w:p w14:paraId="0DE63FB3" w14:textId="77777777" w:rsidR="00250126" w:rsidRDefault="00250126" w:rsidP="00C04E58">
      <w:pPr>
        <w:ind w:left="720"/>
      </w:pPr>
      <w:r>
        <w:t>–</w:t>
      </w:r>
      <w:r>
        <w:tab/>
        <w:t>seating/restraint procedures including brace positions</w:t>
      </w:r>
    </w:p>
    <w:p w14:paraId="55267963" w14:textId="77777777" w:rsidR="00250126" w:rsidRDefault="00250126" w:rsidP="00C04E58">
      <w:pPr>
        <w:ind w:left="720"/>
      </w:pPr>
      <w:r>
        <w:t>–</w:t>
      </w:r>
      <w:r>
        <w:tab/>
        <w:t>retrieval of safety and survival equipment</w:t>
      </w:r>
    </w:p>
    <w:p w14:paraId="400BB01E" w14:textId="77777777" w:rsidR="00250126" w:rsidRDefault="00250126" w:rsidP="00C04E58">
      <w:pPr>
        <w:ind w:left="720"/>
      </w:pPr>
      <w:r>
        <w:t>–</w:t>
      </w:r>
      <w:r>
        <w:tab/>
        <w:t>survival and rescue procedures.</w:t>
      </w:r>
    </w:p>
    <w:p w14:paraId="1B7050FB" w14:textId="77777777" w:rsidR="00250126" w:rsidRDefault="00250126" w:rsidP="00250126">
      <w:r>
        <w:t>•</w:t>
      </w:r>
      <w:r>
        <w:tab/>
        <w:t>Task procedures</w:t>
      </w:r>
    </w:p>
    <w:p w14:paraId="3EDF7E1B" w14:textId="77777777" w:rsidR="00250126" w:rsidRDefault="00250126" w:rsidP="00C04E58">
      <w:pPr>
        <w:ind w:left="720"/>
      </w:pPr>
      <w:r>
        <w:t>–</w:t>
      </w:r>
      <w:r>
        <w:tab/>
        <w:t>Serviceability of task equipment</w:t>
      </w:r>
    </w:p>
    <w:p w14:paraId="1EF5B23E" w14:textId="77777777" w:rsidR="00250126" w:rsidRDefault="00250126" w:rsidP="00C04E58">
      <w:pPr>
        <w:ind w:left="720"/>
      </w:pPr>
      <w:r>
        <w:t>–</w:t>
      </w:r>
      <w:r>
        <w:tab/>
        <w:t>loading and securing task equipment</w:t>
      </w:r>
    </w:p>
    <w:p w14:paraId="52C3C598" w14:textId="77777777" w:rsidR="00250126" w:rsidRDefault="00250126" w:rsidP="00C04E58">
      <w:pPr>
        <w:ind w:left="720"/>
      </w:pPr>
      <w:r>
        <w:t>–</w:t>
      </w:r>
      <w:r>
        <w:tab/>
        <w:t>task-specific communications procedures</w:t>
      </w:r>
    </w:p>
    <w:p w14:paraId="628642BA" w14:textId="3B804697" w:rsidR="00350821" w:rsidRDefault="00250126" w:rsidP="00C04E58">
      <w:pPr>
        <w:ind w:left="720"/>
      </w:pPr>
      <w:r>
        <w:t>–</w:t>
      </w:r>
      <w:r>
        <w:tab/>
        <w:t>aircraft operating limitations on task.</w:t>
      </w:r>
    </w:p>
    <w:p w14:paraId="6DE95EE3" w14:textId="77777777" w:rsidR="00C04E58" w:rsidRDefault="00C04E58" w:rsidP="00C04E58"/>
    <w:p w14:paraId="63E81836" w14:textId="77777777" w:rsidR="007979A2" w:rsidRPr="00412CA1" w:rsidRDefault="007979A2" w:rsidP="007979A2">
      <w:pPr>
        <w:pStyle w:val="Heading3"/>
      </w:pPr>
      <w:bookmarkStart w:id="1044" w:name="_Toc158894565"/>
      <w:r>
        <w:t>Air crew member training and checking events</w:t>
      </w:r>
      <w:bookmarkEnd w:id="1044"/>
    </w:p>
    <w:p w14:paraId="59F5AE7A" w14:textId="4ABDFE49" w:rsidR="007979A2" w:rsidRPr="008420FB" w:rsidRDefault="007979A2" w:rsidP="007979A2">
      <w:bookmarkStart w:id="1045" w:name="_Hlk165290524"/>
      <w:r w:rsidRPr="008420FB">
        <w:t xml:space="preserve">Operators </w:t>
      </w:r>
      <w:r>
        <w:t xml:space="preserve">who require training and checking for air crew members and are using the complete manual should retain this section. Operators who do not require training and checking for air crew members or medical transport specialists can either use the FCM only sample </w:t>
      </w:r>
      <w:r w:rsidR="009B5B60">
        <w:t>manual or</w:t>
      </w:r>
      <w:r>
        <w:t xml:space="preserve"> use the complete manual and insert 'RESERVED' or 'Not Applicable' in these sections at this time,</w:t>
      </w:r>
      <w:r w:rsidRPr="0018772E">
        <w:t xml:space="preserve"> </w:t>
      </w:r>
      <w:r>
        <w:t>if they plan to utilise it in future should operations expand.</w:t>
      </w:r>
    </w:p>
    <w:p w14:paraId="41335683" w14:textId="7A1B2874" w:rsidR="007979A2" w:rsidRDefault="007979A2" w:rsidP="007979A2">
      <w:r>
        <w:t xml:space="preserve">The sample text replicates flight crew member requirements where </w:t>
      </w:r>
      <w:r w:rsidR="009B5B60">
        <w:t>common and</w:t>
      </w:r>
      <w:r>
        <w:t xml:space="preserve"> includes amendments for applicable differences.</w:t>
      </w:r>
    </w:p>
    <w:bookmarkEnd w:id="1045"/>
    <w:p w14:paraId="698AB169" w14:textId="77777777" w:rsidR="007979A2" w:rsidRDefault="007979A2" w:rsidP="007979A2">
      <w:pPr>
        <w:pStyle w:val="ExampleBoxText"/>
      </w:pPr>
      <w:r>
        <w:t xml:space="preserve">For example, </w:t>
      </w:r>
      <w:r w:rsidRPr="003362F5">
        <w:t>form</w:t>
      </w:r>
      <w:r w:rsidRPr="00412CA1">
        <w:t xml:space="preserve"> TC08 ACM/MTS member induction checklist</w:t>
      </w:r>
      <w:r>
        <w:t xml:space="preserve"> includes ‘Aviation indoctrination’ to account for air crew members (ACM) who have not previously worked in an aviation environment.</w:t>
      </w:r>
    </w:p>
    <w:p w14:paraId="08C4F079" w14:textId="77777777" w:rsidR="007979A2" w:rsidRDefault="007979A2" w:rsidP="007979A2">
      <w:r>
        <w:t>The sample text reflects ‘air crew member’ but is equally applicable to ‘cabin crew member’ where CASR 133.425 applies for rotorcraft operations.</w:t>
      </w:r>
    </w:p>
    <w:p w14:paraId="064A17F2" w14:textId="77777777" w:rsidR="007979A2" w:rsidRDefault="007979A2" w:rsidP="007979A2">
      <w:r>
        <w:t>The term ‘aircraft’ is used throughout the sample text for ACM training and checking. Operators may replace ‘aircraft’, as applicable, with ‘rotorcraft’ or ‘helicopter’ for Part 133 operations and ‘aeroplane’ for Part 135 operations.</w:t>
      </w:r>
    </w:p>
    <w:p w14:paraId="6385450D" w14:textId="37C2521C" w:rsidR="007979A2" w:rsidRDefault="007979A2" w:rsidP="007979A2">
      <w:r>
        <w:t>The sample training and checking forms for ACM in the section Forms (</w:t>
      </w:r>
      <w:r w:rsidR="002037FD">
        <w:t>4</w:t>
      </w:r>
      <w:r>
        <w:t>.</w:t>
      </w:r>
      <w:r w:rsidR="00754BE7">
        <w:t>4</w:t>
      </w:r>
      <w:r>
        <w:t>) are provided as templates for operators to populate with items relevant to their operations.</w:t>
      </w:r>
    </w:p>
    <w:p w14:paraId="0AB6EF06" w14:textId="77777777" w:rsidR="007979A2" w:rsidRDefault="007979A2" w:rsidP="007979A2">
      <w:r>
        <w:lastRenderedPageBreak/>
        <w:t>If using the sample training and checking sequence table provided, ensure the content  is reviewed and updated, including the text in brackets to reflect your operation.</w:t>
      </w:r>
    </w:p>
    <w:p w14:paraId="26FC70DA" w14:textId="77777777" w:rsidR="007979A2" w:rsidRPr="00412CA1" w:rsidRDefault="007979A2" w:rsidP="007979A2">
      <w:pPr>
        <w:pStyle w:val="Heading4"/>
      </w:pPr>
      <w:r>
        <w:t>Induction</w:t>
      </w:r>
      <w:r w:rsidRPr="00412CA1">
        <w:t xml:space="preserve"> </w:t>
      </w:r>
    </w:p>
    <w:p w14:paraId="3D823376" w14:textId="77777777" w:rsidR="007979A2" w:rsidRDefault="007979A2" w:rsidP="007979A2">
      <w:r>
        <w:t>No regulatory requirement – recommendation only.</w:t>
      </w:r>
    </w:p>
    <w:p w14:paraId="46FD0EA8" w14:textId="77777777" w:rsidR="007979A2" w:rsidRDefault="007979A2" w:rsidP="007979A2">
      <w:r>
        <w:t>If using the sample text provided, ensure it is reviewed and updated to reflect your operation.</w:t>
      </w:r>
    </w:p>
    <w:p w14:paraId="7528263C" w14:textId="77777777" w:rsidR="007979A2" w:rsidRDefault="007979A2" w:rsidP="007979A2">
      <w:r>
        <w:t xml:space="preserve">The training topics are listed on the sample </w:t>
      </w:r>
      <w:r w:rsidRPr="003362F5">
        <w:t>form</w:t>
      </w:r>
      <w:r>
        <w:t xml:space="preserve"> </w:t>
      </w:r>
      <w:r w:rsidRPr="00527A48">
        <w:rPr>
          <w:rStyle w:val="bold"/>
        </w:rPr>
        <w:t xml:space="preserve">TC08 ACM/MTS </w:t>
      </w:r>
      <w:r>
        <w:rPr>
          <w:rStyle w:val="bold"/>
        </w:rPr>
        <w:t>m</w:t>
      </w:r>
      <w:r w:rsidRPr="00527A48">
        <w:rPr>
          <w:rStyle w:val="bold"/>
        </w:rPr>
        <w:t>ember induction checklist</w:t>
      </w:r>
      <w:r>
        <w:t>. Operators could use any appropriately trained person to deliver the training. The training need not be delivered by the one trainer. No check is mandated. However, operators may conduct some sort of formative assessment to ensure all items are understood.</w:t>
      </w:r>
    </w:p>
    <w:p w14:paraId="6F370D22" w14:textId="77777777" w:rsidR="007D1843" w:rsidRPr="00412CA1" w:rsidRDefault="007D1843" w:rsidP="007D1843">
      <w:pPr>
        <w:pStyle w:val="Heading4"/>
      </w:pPr>
      <w:r>
        <w:t>General emergency training and the check of competency</w:t>
      </w:r>
    </w:p>
    <w:p w14:paraId="2DFFCEC8" w14:textId="77777777" w:rsidR="007D1843" w:rsidRPr="007821D0" w:rsidRDefault="007D1843" w:rsidP="007D1843">
      <w:pPr>
        <w:pStyle w:val="NotesBoxText"/>
        <w:keepNext/>
        <w:keepLines/>
        <w:rPr>
          <w:rStyle w:val="bold"/>
          <w:rFonts w:asciiTheme="majorHAnsi" w:eastAsiaTheme="majorEastAsia" w:hAnsiTheme="majorHAnsi" w:cstheme="majorBidi"/>
          <w:b w:val="0"/>
          <w:iCs/>
          <w:caps/>
          <w:color w:val="023E5C" w:themeColor="text2"/>
          <w:kern w:val="32"/>
          <w:sz w:val="24"/>
          <w:szCs w:val="24"/>
        </w:rPr>
      </w:pPr>
      <w:r w:rsidRPr="007821D0">
        <w:rPr>
          <w:rStyle w:val="bold"/>
        </w:rPr>
        <w:t>Relevant references:</w:t>
      </w:r>
    </w:p>
    <w:p w14:paraId="49ACAB31" w14:textId="77777777" w:rsidR="007D1843" w:rsidRPr="00412CA1" w:rsidRDefault="007D1843" w:rsidP="007D1843">
      <w:pPr>
        <w:pStyle w:val="NotesBoxText"/>
        <w:keepNext/>
        <w:keepLines/>
      </w:pPr>
      <w:r w:rsidRPr="00412CA1">
        <w:t>Part 133 MOS section 14.04, Part 135 MOS section 13.04, Part 138 MOS section 24.02</w:t>
      </w:r>
      <w:r>
        <w:t>.</w:t>
      </w:r>
    </w:p>
    <w:p w14:paraId="00305D28" w14:textId="77777777" w:rsidR="007D1843" w:rsidRDefault="007D1843" w:rsidP="007D1843">
      <w:r>
        <w:t xml:space="preserve">The training and checking topics are listed on sample </w:t>
      </w:r>
      <w:r w:rsidRPr="003362F5">
        <w:t>forms</w:t>
      </w:r>
      <w:r w:rsidRPr="00412CA1">
        <w:t xml:space="preserve"> </w:t>
      </w:r>
      <w:r w:rsidRPr="00527A48">
        <w:rPr>
          <w:rStyle w:val="bold"/>
        </w:rPr>
        <w:t>TC02A General emergency training course record</w:t>
      </w:r>
      <w:r>
        <w:t xml:space="preserve"> and </w:t>
      </w:r>
      <w:r w:rsidRPr="00527A48">
        <w:rPr>
          <w:rStyle w:val="bold"/>
        </w:rPr>
        <w:t>TC02B General emergency check of competency report</w:t>
      </w:r>
      <w:r>
        <w:t>. Operators will need to customise the items in the forms to suit their circumstances. Operators could use any appropriately trained person approved by the HOTC who is nominated in the  manual to deliver the training and the check. The training need not be delivered by the one trainer. The training and the check are 2 separate events; however, they can be conducted consecutively.</w:t>
      </w:r>
    </w:p>
    <w:p w14:paraId="5A727FA7" w14:textId="77777777" w:rsidR="007D1843" w:rsidRDefault="007D1843" w:rsidP="007D1843">
      <w:r>
        <w:t>Some generic aspects of the training and check that are not unique to the aircraft type need only be done once. Operators must determine if differences exist in matters such as equipment location and its use between different aircraft for which the ACM is assigned duties. To minimise the number of training and checking events in mixed fleets, the HOTC may tailor training and checking programs to confirm that competency demonstrated in one type of aircraft ensures competency in a similar type. The manual should clearly state which training and checking elements completed in a particular type can be considered to meet the requirement in a different type.</w:t>
      </w:r>
    </w:p>
    <w:p w14:paraId="75980561" w14:textId="77777777" w:rsidR="007D1843" w:rsidRDefault="007D1843" w:rsidP="007D1843">
      <w:pPr>
        <w:pStyle w:val="ExampleBoxText"/>
      </w:pPr>
      <w:r>
        <w:t>For example, if the fire extinguishers fitted to all aircraft in a fleet are the same, the training for use of the extinguisher need only be done once. However, if one aircraft type has the extinguisher mounted in a different location, or has a different number of extinguishers than another, the training and check needs to ensure the ACM has sufficient knowledge of the location and retrieval in each type.</w:t>
      </w:r>
    </w:p>
    <w:p w14:paraId="64134F0D" w14:textId="77777777" w:rsidR="007D1843" w:rsidRPr="00412CA1" w:rsidRDefault="007D1843" w:rsidP="007D1843">
      <w:pPr>
        <w:pStyle w:val="Heading4"/>
      </w:pPr>
      <w:r>
        <w:t>Conversion training and air crew member proficiency check</w:t>
      </w:r>
    </w:p>
    <w:p w14:paraId="53CC8674" w14:textId="77777777" w:rsidR="007D1843" w:rsidRPr="003175EB" w:rsidRDefault="007D1843" w:rsidP="007D1843">
      <w:pPr>
        <w:pStyle w:val="NotesBoxText"/>
        <w:rPr>
          <w:rStyle w:val="bold"/>
        </w:rPr>
      </w:pPr>
      <w:r w:rsidRPr="003175EB">
        <w:rPr>
          <w:rStyle w:val="bold"/>
        </w:rPr>
        <w:t>Relevant references:</w:t>
      </w:r>
      <w:r w:rsidRPr="003175EB" w:rsidDel="000E5CE7">
        <w:rPr>
          <w:rStyle w:val="bold"/>
        </w:rPr>
        <w:t xml:space="preserve"> </w:t>
      </w:r>
    </w:p>
    <w:p w14:paraId="684EFD16" w14:textId="77777777" w:rsidR="007D1843" w:rsidRPr="00412CA1" w:rsidRDefault="007D1843" w:rsidP="007D1843">
      <w:pPr>
        <w:pStyle w:val="NotesBoxText"/>
      </w:pPr>
      <w:r w:rsidRPr="00412CA1">
        <w:t>Part 133 MOS section 14.05, Part 135 MOS section 13.05, Part 138 MOS section 24.02</w:t>
      </w:r>
    </w:p>
    <w:p w14:paraId="395012E1" w14:textId="77777777" w:rsidR="007D1843" w:rsidRDefault="007D1843" w:rsidP="007D1843">
      <w:r>
        <w:t>Conversion training is conducted to provide the air crew member with the knowledge and skills required to competently carry out their assigned responsibilities and duties.</w:t>
      </w:r>
    </w:p>
    <w:p w14:paraId="4FF10C11" w14:textId="77777777" w:rsidR="007D1843" w:rsidRDefault="007D1843" w:rsidP="007D1843">
      <w:r>
        <w:t>ACM may enter conversion training with different levels of training, skills and experience. The operator should outline how they will take this into account, and if a conversion training program is to be modified via an RPL process.</w:t>
      </w:r>
    </w:p>
    <w:p w14:paraId="6D68C935" w14:textId="77777777" w:rsidR="007D1843" w:rsidRDefault="007D1843" w:rsidP="007D1843">
      <w:pPr>
        <w:pStyle w:val="ExampleBoxText"/>
      </w:pPr>
      <w:r>
        <w:t xml:space="preserve">For example, an ACM who has no prior aviation experience would likely require all items to be covered and initially confined to one type. An ACM with experience with another air operator on the </w:t>
      </w:r>
      <w:r>
        <w:lastRenderedPageBreak/>
        <w:t>same type may only require training in the elements that differ for their new employer and their operations. The RPL process is optional, robust recording of variations to training should be maintained.</w:t>
      </w:r>
    </w:p>
    <w:p w14:paraId="67FBD8B5" w14:textId="77777777" w:rsidR="007D1843" w:rsidRDefault="007D1843" w:rsidP="007D1843">
      <w:r>
        <w:t>The MOS requires training in non-normal and emergency procedures. If these activities are carried out in the aircraft, operator manuals must have procedures to manage the hazards and safety risks associated with these events.</w:t>
      </w:r>
    </w:p>
    <w:p w14:paraId="43B58BAB" w14:textId="77777777" w:rsidR="007D1843" w:rsidRDefault="007D1843" w:rsidP="007D1843">
      <w:r>
        <w:t>The sample text provided is intended for small operators and may require customisation for some complex task specialist operations.</w:t>
      </w:r>
    </w:p>
    <w:p w14:paraId="54FF353B" w14:textId="77777777" w:rsidR="00201EB3" w:rsidRPr="00412CA1" w:rsidRDefault="00201EB3" w:rsidP="00201EB3">
      <w:pPr>
        <w:pStyle w:val="Heading4"/>
      </w:pPr>
      <w:r>
        <w:t>Line training and air crew member line check</w:t>
      </w:r>
    </w:p>
    <w:p w14:paraId="5DAA023B" w14:textId="77777777" w:rsidR="00201EB3" w:rsidRPr="007821D0" w:rsidRDefault="00201EB3" w:rsidP="00201EB3">
      <w:pPr>
        <w:pStyle w:val="NotesBoxText"/>
        <w:keepNext/>
        <w:keepLines/>
        <w:rPr>
          <w:rStyle w:val="bold"/>
          <w:rFonts w:asciiTheme="majorHAnsi" w:eastAsiaTheme="majorEastAsia" w:hAnsiTheme="majorHAnsi" w:cstheme="majorBidi"/>
          <w:b w:val="0"/>
          <w:iCs/>
          <w:caps/>
          <w:color w:val="023E5C" w:themeColor="text2"/>
          <w:kern w:val="32"/>
          <w:sz w:val="24"/>
          <w:szCs w:val="24"/>
        </w:rPr>
      </w:pPr>
      <w:r w:rsidRPr="007821D0">
        <w:rPr>
          <w:rStyle w:val="bold"/>
        </w:rPr>
        <w:t>Relevant references:</w:t>
      </w:r>
    </w:p>
    <w:p w14:paraId="5E247D8E" w14:textId="77777777" w:rsidR="00201EB3" w:rsidRDefault="00201EB3" w:rsidP="00201EB3">
      <w:pPr>
        <w:pStyle w:val="NotesBoxText"/>
        <w:keepNext/>
        <w:keepLines/>
      </w:pPr>
      <w:r w:rsidRPr="003E79D2">
        <w:t>Part 133 MOS section 14.06, Part 135 MOS section 13.06</w:t>
      </w:r>
      <w:r>
        <w:t>.</w:t>
      </w:r>
    </w:p>
    <w:p w14:paraId="38F18E8C" w14:textId="77777777" w:rsidR="00201EB3" w:rsidRDefault="00201EB3" w:rsidP="00201EB3">
      <w:r w:rsidRPr="00DF4915">
        <w:t xml:space="preserve">The sample </w:t>
      </w:r>
      <w:r>
        <w:t xml:space="preserve">line training requirements table </w:t>
      </w:r>
      <w:r w:rsidRPr="00DF4915">
        <w:t>is one possible means of detailing the different aspects and duration and of the line training to be conducted.</w:t>
      </w:r>
    </w:p>
    <w:p w14:paraId="25F66229" w14:textId="77777777" w:rsidR="00201EB3" w:rsidRPr="00412CA1" w:rsidRDefault="00201EB3" w:rsidP="00201EB3">
      <w:pPr>
        <w:pStyle w:val="Heading4"/>
      </w:pPr>
      <w:r>
        <w:t>Differences training</w:t>
      </w:r>
    </w:p>
    <w:p w14:paraId="78207570" w14:textId="77777777" w:rsidR="00201EB3" w:rsidRDefault="00201EB3" w:rsidP="00201EB3">
      <w:pPr>
        <w:pStyle w:val="NotesBoxText"/>
        <w:rPr>
          <w:rStyle w:val="bold"/>
        </w:rPr>
      </w:pPr>
      <w:r w:rsidRPr="00EF5874">
        <w:rPr>
          <w:rStyle w:val="bold"/>
        </w:rPr>
        <w:t>Relevant references:</w:t>
      </w:r>
    </w:p>
    <w:p w14:paraId="104652E2" w14:textId="77777777" w:rsidR="00201EB3" w:rsidRDefault="00201EB3" w:rsidP="00201EB3">
      <w:pPr>
        <w:pStyle w:val="NotesBoxText"/>
      </w:pPr>
      <w:r w:rsidRPr="0039785E">
        <w:t>Part 133 MOS section 14.07, Part 135 MOS section 13.07</w:t>
      </w:r>
      <w:r>
        <w:t>.</w:t>
      </w:r>
    </w:p>
    <w:p w14:paraId="74E6720E" w14:textId="77777777" w:rsidR="00201EB3" w:rsidRDefault="00201EB3" w:rsidP="00201EB3">
      <w:r w:rsidRPr="00A54D13">
        <w:t xml:space="preserve">Due to the broad scope of possible differences training scenarios no sample content is provided. Sample </w:t>
      </w:r>
      <w:r w:rsidRPr="003362F5">
        <w:t>form</w:t>
      </w:r>
      <w:r w:rsidRPr="00412CA1">
        <w:t xml:space="preserve"> </w:t>
      </w:r>
      <w:r w:rsidRPr="00527A48">
        <w:rPr>
          <w:rStyle w:val="bold"/>
        </w:rPr>
        <w:t>TC12 ACM/MTS recurrent proficiency check report</w:t>
      </w:r>
      <w:r w:rsidRPr="00A54D13">
        <w:t xml:space="preserve"> is provided as a standard form template that can be used to record items that need to be covered in the differences training program.</w:t>
      </w:r>
    </w:p>
    <w:p w14:paraId="47B267A4" w14:textId="77777777" w:rsidR="00201EB3" w:rsidRPr="00412CA1" w:rsidRDefault="00201EB3" w:rsidP="00201EB3">
      <w:pPr>
        <w:pStyle w:val="Heading4"/>
      </w:pPr>
      <w:r>
        <w:t>Recurrent training and checking</w:t>
      </w:r>
    </w:p>
    <w:p w14:paraId="223ECF6E" w14:textId="77777777" w:rsidR="00201EB3" w:rsidRDefault="00201EB3" w:rsidP="00201EB3">
      <w:pPr>
        <w:pStyle w:val="NotesBoxText"/>
        <w:rPr>
          <w:rStyle w:val="bold"/>
        </w:rPr>
      </w:pPr>
      <w:r w:rsidRPr="00EF5874">
        <w:rPr>
          <w:rStyle w:val="bold"/>
        </w:rPr>
        <w:t>Relevant references:</w:t>
      </w:r>
    </w:p>
    <w:p w14:paraId="5EA8620F" w14:textId="77777777" w:rsidR="00201EB3" w:rsidRPr="00412CA1" w:rsidRDefault="00201EB3" w:rsidP="00201EB3">
      <w:pPr>
        <w:pStyle w:val="NotesBoxText"/>
      </w:pPr>
      <w:r w:rsidRPr="00412CA1">
        <w:t>Part 133 MOS section 14.08, Part 135 MOS section 13.08, Part 138 MOS section 24.02</w:t>
      </w:r>
      <w:r>
        <w:t>.</w:t>
      </w:r>
    </w:p>
    <w:p w14:paraId="7CC6D501" w14:textId="77777777" w:rsidR="00201EB3" w:rsidRDefault="00201EB3" w:rsidP="00201EB3">
      <w:r w:rsidRPr="00F41902">
        <w:t xml:space="preserve">Operators </w:t>
      </w:r>
      <w:r>
        <w:t>with</w:t>
      </w:r>
      <w:r w:rsidRPr="00F41902">
        <w:t xml:space="preserve"> mixed fleets will need to determine</w:t>
      </w:r>
      <w:r>
        <w:t>,</w:t>
      </w:r>
      <w:r w:rsidRPr="00F41902">
        <w:t xml:space="preserve"> which sections of the recurrent checks need to be conducted in which specific type</w:t>
      </w:r>
      <w:r>
        <w:t>,</w:t>
      </w:r>
      <w:r w:rsidRPr="00F41902">
        <w:t xml:space="preserve"> to ensure competency in all types for which the ACM is assigned duties. If multiple types are operated the HOTC may determine which competencies can be demonstrated in one type</w:t>
      </w:r>
      <w:r>
        <w:t>,</w:t>
      </w:r>
      <w:r w:rsidRPr="00F41902">
        <w:t xml:space="preserve"> that need not be repeated in another type.</w:t>
      </w:r>
    </w:p>
    <w:p w14:paraId="72E6755B" w14:textId="77777777" w:rsidR="00201EB3" w:rsidRPr="00412CA1" w:rsidRDefault="00201EB3" w:rsidP="00201EB3">
      <w:pPr>
        <w:pStyle w:val="Heading4"/>
      </w:pPr>
      <w:r>
        <w:t>Competency assessment procedure</w:t>
      </w:r>
    </w:p>
    <w:p w14:paraId="0E3116C7" w14:textId="77777777" w:rsidR="00201EB3" w:rsidRDefault="00201EB3" w:rsidP="00201EB3">
      <w:r w:rsidRPr="00C2246E">
        <w:t xml:space="preserve">The sample </w:t>
      </w:r>
      <w:r>
        <w:t xml:space="preserve">text provided </w:t>
      </w:r>
      <w:r w:rsidRPr="00C2246E">
        <w:t xml:space="preserve">details a </w:t>
      </w:r>
      <w:r>
        <w:t>‘C</w:t>
      </w:r>
      <w:r w:rsidRPr="00C2246E">
        <w:t>ompetent/</w:t>
      </w:r>
      <w:r>
        <w:t>N</w:t>
      </w:r>
      <w:r w:rsidRPr="00C2246E">
        <w:t>ot yet competent</w:t>
      </w:r>
      <w:r>
        <w:t>’</w:t>
      </w:r>
      <w:r w:rsidRPr="00C2246E">
        <w:t xml:space="preserve"> grading system for simplicity. </w:t>
      </w:r>
      <w:r>
        <w:t>If desired, o</w:t>
      </w:r>
      <w:r w:rsidRPr="00C2246E">
        <w:t>ther systems such as numerical, word pictures, evidence based, competency based may be used</w:t>
      </w:r>
      <w:r>
        <w:t>.</w:t>
      </w:r>
    </w:p>
    <w:p w14:paraId="0C43875E" w14:textId="77777777" w:rsidR="00201EB3" w:rsidRPr="00412CA1" w:rsidRDefault="00201EB3" w:rsidP="00201EB3">
      <w:pPr>
        <w:pStyle w:val="Heading4"/>
      </w:pPr>
      <w:r>
        <w:t>Not yet competent after a check</w:t>
      </w:r>
    </w:p>
    <w:p w14:paraId="15ACE809" w14:textId="77777777" w:rsidR="00201EB3" w:rsidRDefault="00201EB3" w:rsidP="00201EB3">
      <w:r w:rsidRPr="00846765">
        <w:t>The sample text provide</w:t>
      </w:r>
      <w:r>
        <w:t>s</w:t>
      </w:r>
      <w:r w:rsidRPr="00846765">
        <w:t xml:space="preserve"> details </w:t>
      </w:r>
      <w:r>
        <w:t xml:space="preserve">of </w:t>
      </w:r>
      <w:r w:rsidRPr="00846765">
        <w:t xml:space="preserve">a </w:t>
      </w:r>
      <w:r>
        <w:t>simple</w:t>
      </w:r>
      <w:r w:rsidRPr="00846765">
        <w:t xml:space="preserve"> system. </w:t>
      </w:r>
      <w:r>
        <w:t>O</w:t>
      </w:r>
      <w:r w:rsidRPr="00D45643">
        <w:t xml:space="preserve">perators should </w:t>
      </w:r>
      <w:r>
        <w:t xml:space="preserve">document their process to </w:t>
      </w:r>
      <w:r w:rsidRPr="00D45643">
        <w:t>a direct path of communication between the HOTC and the person or system managing ACM assignments</w:t>
      </w:r>
      <w:r>
        <w:t>. This is</w:t>
      </w:r>
      <w:r w:rsidRPr="00D45643">
        <w:t xml:space="preserve"> to avoid an ACM who is </w:t>
      </w:r>
      <w:r>
        <w:t xml:space="preserve">currently </w:t>
      </w:r>
      <w:r w:rsidRPr="00D45643">
        <w:t>assessed as not yet competent being rostered for duty.</w:t>
      </w:r>
    </w:p>
    <w:p w14:paraId="254E4E4E" w14:textId="77777777" w:rsidR="00201EB3" w:rsidRPr="00412CA1" w:rsidRDefault="00201EB3" w:rsidP="00201EB3">
      <w:pPr>
        <w:pStyle w:val="Heading4"/>
      </w:pPr>
      <w:r>
        <w:lastRenderedPageBreak/>
        <w:t>Remedial training</w:t>
      </w:r>
    </w:p>
    <w:p w14:paraId="481EC02E" w14:textId="77777777" w:rsidR="00201EB3" w:rsidRPr="00EF5874" w:rsidRDefault="00201EB3" w:rsidP="00201EB3">
      <w:pPr>
        <w:pStyle w:val="NotesBoxText"/>
        <w:rPr>
          <w:rStyle w:val="bold"/>
        </w:rPr>
      </w:pPr>
      <w:r w:rsidRPr="00EF5874">
        <w:rPr>
          <w:rStyle w:val="bold"/>
        </w:rPr>
        <w:t>Relevant references:</w:t>
      </w:r>
    </w:p>
    <w:p w14:paraId="5EBF873D" w14:textId="77777777" w:rsidR="00201EB3" w:rsidRPr="00412CA1" w:rsidRDefault="00201EB3" w:rsidP="00201EB3">
      <w:pPr>
        <w:pStyle w:val="NotesBoxText"/>
      </w:pPr>
      <w:r w:rsidRPr="00412CA1">
        <w:t>Part 133 MOS section 14.09, Part 135 MOS section 13.09, Part 138 MOS section 24.02</w:t>
      </w:r>
      <w:r>
        <w:t>.</w:t>
      </w:r>
    </w:p>
    <w:p w14:paraId="74B429E4" w14:textId="77777777" w:rsidR="00201EB3" w:rsidRDefault="00201EB3" w:rsidP="00201EB3">
      <w:r w:rsidRPr="00846765">
        <w:t>The sample text provide</w:t>
      </w:r>
      <w:r>
        <w:t>s</w:t>
      </w:r>
      <w:r w:rsidRPr="00846765">
        <w:t xml:space="preserve"> details </w:t>
      </w:r>
      <w:r>
        <w:t xml:space="preserve">of </w:t>
      </w:r>
      <w:r w:rsidRPr="00846765">
        <w:t xml:space="preserve">a </w:t>
      </w:r>
      <w:r>
        <w:t>simple</w:t>
      </w:r>
      <w:r w:rsidRPr="00846765">
        <w:t xml:space="preserve"> system. </w:t>
      </w:r>
      <w:r w:rsidRPr="003A253E">
        <w:t xml:space="preserve">Sample </w:t>
      </w:r>
      <w:r w:rsidRPr="003362F5">
        <w:t>form</w:t>
      </w:r>
      <w:r w:rsidRPr="00412CA1">
        <w:t xml:space="preserve"> </w:t>
      </w:r>
      <w:r w:rsidRPr="00527A48">
        <w:rPr>
          <w:rStyle w:val="bold"/>
        </w:rPr>
        <w:t>TC13 Remedial training record</w:t>
      </w:r>
      <w:r w:rsidRPr="003A253E">
        <w:t xml:space="preserve"> is provided as a standard form template that can be used to record items that need to be revisited in a remedial training program.</w:t>
      </w:r>
    </w:p>
    <w:p w14:paraId="3EB7FDE6" w14:textId="77777777" w:rsidR="00201EB3" w:rsidRPr="00412CA1" w:rsidRDefault="00201EB3" w:rsidP="00201EB3">
      <w:pPr>
        <w:pStyle w:val="Heading4"/>
      </w:pPr>
      <w:r>
        <w:t>Human factors principles and non-technical skills training</w:t>
      </w:r>
    </w:p>
    <w:p w14:paraId="339433F3" w14:textId="77777777" w:rsidR="00201EB3" w:rsidRDefault="00201EB3" w:rsidP="00201EB3">
      <w:pPr>
        <w:keepNext/>
        <w:keepLines/>
      </w:pPr>
      <w:r>
        <w:t>RESERVED.</w:t>
      </w:r>
    </w:p>
    <w:p w14:paraId="5799D17C" w14:textId="77777777" w:rsidR="00201EB3" w:rsidRDefault="00201EB3" w:rsidP="00201EB3">
      <w:pPr>
        <w:keepNext/>
        <w:keepLines/>
      </w:pPr>
      <w:r>
        <w:t>When applicable, the o</w:t>
      </w:r>
      <w:r w:rsidRPr="00BD6C43">
        <w:t xml:space="preserve">perator </w:t>
      </w:r>
      <w:r>
        <w:t xml:space="preserve">will provide training content </w:t>
      </w:r>
      <w:r w:rsidRPr="00BD6C43">
        <w:t xml:space="preserve">suitable </w:t>
      </w:r>
      <w:r>
        <w:t>to their operation.</w:t>
      </w:r>
    </w:p>
    <w:p w14:paraId="43066494" w14:textId="77777777" w:rsidR="00201EB3" w:rsidRPr="00412CA1" w:rsidRDefault="00201EB3" w:rsidP="00201EB3">
      <w:pPr>
        <w:pStyle w:val="Heading4"/>
      </w:pPr>
      <w:r>
        <w:t>Safety management system training</w:t>
      </w:r>
    </w:p>
    <w:p w14:paraId="674D5622" w14:textId="77777777" w:rsidR="00201EB3" w:rsidRDefault="00201EB3" w:rsidP="00201EB3">
      <w:r>
        <w:t>RESERVED.</w:t>
      </w:r>
    </w:p>
    <w:p w14:paraId="1CEE446C" w14:textId="77777777" w:rsidR="00201EB3" w:rsidRDefault="00201EB3" w:rsidP="00201EB3">
      <w:r>
        <w:t>When applicable, the o</w:t>
      </w:r>
      <w:r w:rsidRPr="00BD6C43">
        <w:t xml:space="preserve">perator </w:t>
      </w:r>
      <w:r>
        <w:t xml:space="preserve">will provide training content </w:t>
      </w:r>
      <w:r w:rsidRPr="00BD6C43">
        <w:t xml:space="preserve">suitable </w:t>
      </w:r>
      <w:r>
        <w:t>to their operation.</w:t>
      </w:r>
    </w:p>
    <w:p w14:paraId="7BC3B68D" w14:textId="77777777" w:rsidR="00201EB3" w:rsidRPr="00412CA1" w:rsidRDefault="00201EB3" w:rsidP="00201EB3">
      <w:pPr>
        <w:pStyle w:val="Heading4"/>
      </w:pPr>
      <w:r>
        <w:t>Dangerous goods training</w:t>
      </w:r>
    </w:p>
    <w:p w14:paraId="1E3F3ED4" w14:textId="77777777" w:rsidR="00201EB3" w:rsidRDefault="00201EB3" w:rsidP="00201EB3">
      <w:r>
        <w:t>RESERVED.</w:t>
      </w:r>
    </w:p>
    <w:p w14:paraId="7B5A0B60" w14:textId="77777777" w:rsidR="00201EB3" w:rsidRDefault="00201EB3" w:rsidP="00201EB3">
      <w:r>
        <w:t>When applicable, the o</w:t>
      </w:r>
      <w:r w:rsidRPr="00BD6C43">
        <w:t xml:space="preserve">perator </w:t>
      </w:r>
      <w:r>
        <w:t xml:space="preserve">will provide training content </w:t>
      </w:r>
      <w:r w:rsidRPr="00BD6C43">
        <w:t xml:space="preserve">suitable </w:t>
      </w:r>
      <w:r>
        <w:t>to their operation.</w:t>
      </w:r>
    </w:p>
    <w:p w14:paraId="48736333" w14:textId="77777777" w:rsidR="00201EB3" w:rsidRPr="00412CA1" w:rsidRDefault="00201EB3" w:rsidP="00201EB3">
      <w:pPr>
        <w:pStyle w:val="Heading4"/>
      </w:pPr>
      <w:r>
        <w:t>Senior cabin crew training and checking</w:t>
      </w:r>
    </w:p>
    <w:p w14:paraId="0DB18927" w14:textId="77777777" w:rsidR="00201EB3" w:rsidRDefault="00201EB3" w:rsidP="00201EB3">
      <w:r>
        <w:t>RESERVED.</w:t>
      </w:r>
    </w:p>
    <w:p w14:paraId="6EE746AD" w14:textId="77777777" w:rsidR="00201EB3" w:rsidRDefault="00201EB3" w:rsidP="00201EB3">
      <w:r>
        <w:t>When applicable, the o</w:t>
      </w:r>
      <w:r w:rsidRPr="00BD6C43">
        <w:t xml:space="preserve">perator </w:t>
      </w:r>
      <w:r>
        <w:t xml:space="preserve">will provide training content </w:t>
      </w:r>
      <w:r w:rsidRPr="00BD6C43">
        <w:t xml:space="preserve">suitable </w:t>
      </w:r>
      <w:r>
        <w:t>to their operation.</w:t>
      </w:r>
    </w:p>
    <w:p w14:paraId="4F425241" w14:textId="77777777" w:rsidR="00D10532" w:rsidRPr="00412CA1" w:rsidRDefault="00D10532" w:rsidP="00D10532">
      <w:pPr>
        <w:pStyle w:val="Heading3"/>
      </w:pPr>
      <w:r>
        <w:t>Medical transport specialist training and checking events</w:t>
      </w:r>
    </w:p>
    <w:p w14:paraId="3E5A5564" w14:textId="77777777" w:rsidR="00D10532" w:rsidRDefault="00D10532" w:rsidP="00D10532">
      <w:r>
        <w:t>Operators who require training and checking for medical transport specialists and are using the complete manual should retain this section. Operators who do not require training and checking for air crew members or medical transport specialists can either use the FCM only sample manual, or use the complete manual  and insert 'RESERVED' or 'Not Applicable' in these sections at this time, if they plan to utilise it in future should operations expand.</w:t>
      </w:r>
    </w:p>
    <w:p w14:paraId="2A8AA5A3" w14:textId="77777777" w:rsidR="00D10532" w:rsidRDefault="00D10532" w:rsidP="00D10532">
      <w:r>
        <w:t xml:space="preserve">The sample text replicates flight crew member requirements where common, and includes amendments for applicable differences. </w:t>
      </w:r>
    </w:p>
    <w:p w14:paraId="24011C8F" w14:textId="77777777" w:rsidR="00D10532" w:rsidRDefault="00D10532" w:rsidP="00D10532">
      <w:pPr>
        <w:pStyle w:val="ExampleBoxText"/>
      </w:pPr>
      <w:r>
        <w:t>For example, the Induction Training Checklist (</w:t>
      </w:r>
      <w:r w:rsidRPr="003362F5">
        <w:t>forms</w:t>
      </w:r>
      <w:r w:rsidRPr="00412CA1">
        <w:t xml:space="preserve"> </w:t>
      </w:r>
      <w:r w:rsidRPr="00527A48">
        <w:rPr>
          <w:rStyle w:val="bold"/>
        </w:rPr>
        <w:t>TC09A ACM/MTS conversion training record</w:t>
      </w:r>
      <w:r>
        <w:t xml:space="preserve"> or </w:t>
      </w:r>
      <w:r w:rsidRPr="00527A48">
        <w:rPr>
          <w:rStyle w:val="bold"/>
        </w:rPr>
        <w:t>TC09B ACM/MTS conversion proficiency check report</w:t>
      </w:r>
      <w:r>
        <w:t>) includes ‘Aviation indoctrination’ to account for medical transport specialists (MTS) who have not previously worked in an aviation environment.</w:t>
      </w:r>
    </w:p>
    <w:p w14:paraId="59B15238" w14:textId="77777777" w:rsidR="00D10532" w:rsidRDefault="00D10532" w:rsidP="00D10532">
      <w:r>
        <w:t>The term ‘aircraft’ is used throughout the sample text for MTS training and checking. Operators may replace ‘aircraft’, as applicable with ‘rotorcraft’ for Part 133 operations and ‘aeroplane’ for Part 135 operations.</w:t>
      </w:r>
    </w:p>
    <w:p w14:paraId="02AC17FF" w14:textId="43E0E5DE" w:rsidR="00D10532" w:rsidRDefault="00D10532" w:rsidP="00D10532">
      <w:r>
        <w:t>The sample training and checking forms for MTS are provided, in the section Forms (</w:t>
      </w:r>
      <w:r w:rsidR="00717E29">
        <w:t>4.4</w:t>
      </w:r>
      <w:r>
        <w:t>), as templates for operators to populate with items relevant to their operations. Operators will need to review the forms and update them to suit their operations.</w:t>
      </w:r>
    </w:p>
    <w:p w14:paraId="1F214976" w14:textId="77777777" w:rsidR="00D10532" w:rsidRPr="00412CA1" w:rsidRDefault="00D10532" w:rsidP="00D10532">
      <w:pPr>
        <w:pStyle w:val="Heading4"/>
      </w:pPr>
      <w:r>
        <w:lastRenderedPageBreak/>
        <w:t>Induction</w:t>
      </w:r>
    </w:p>
    <w:p w14:paraId="5B0BF3B5" w14:textId="77777777" w:rsidR="00D10532" w:rsidRDefault="00D10532" w:rsidP="00D10532">
      <w:r>
        <w:t>No regulatory requirement – recommendation only.</w:t>
      </w:r>
    </w:p>
    <w:p w14:paraId="74914E4D" w14:textId="77777777" w:rsidR="00D10532" w:rsidRDefault="00D10532" w:rsidP="00D10532">
      <w:r>
        <w:t xml:space="preserve">The training topics are listed on sample </w:t>
      </w:r>
      <w:r w:rsidRPr="003362F5">
        <w:t>form</w:t>
      </w:r>
      <w:r w:rsidRPr="00412CA1">
        <w:t xml:space="preserve"> </w:t>
      </w:r>
      <w:r w:rsidRPr="00527A48">
        <w:rPr>
          <w:rStyle w:val="bold"/>
        </w:rPr>
        <w:t>TC08 ACM/MTS member induction checklist</w:t>
      </w:r>
      <w:r>
        <w:t xml:space="preserve">. Operators can use any appropriately trained person to deliver the training. The training need not be delivered by the one trainer. No check is </w:t>
      </w:r>
      <w:proofErr w:type="gramStart"/>
      <w:r>
        <w:t>mandated,</w:t>
      </w:r>
      <w:proofErr w:type="gramEnd"/>
      <w:r>
        <w:t xml:space="preserve"> however, operators may conduct some sort of formative assessment to ensure all items are understood.</w:t>
      </w:r>
    </w:p>
    <w:p w14:paraId="603D96BA" w14:textId="77777777" w:rsidR="00196AC2" w:rsidRPr="00412CA1" w:rsidRDefault="00196AC2" w:rsidP="00196AC2">
      <w:pPr>
        <w:pStyle w:val="Heading4"/>
      </w:pPr>
      <w:r>
        <w:t>General emergency training and check of competency</w:t>
      </w:r>
    </w:p>
    <w:p w14:paraId="35CC414E" w14:textId="77777777" w:rsidR="00196AC2" w:rsidRPr="004275A5" w:rsidRDefault="00196AC2" w:rsidP="00196AC2">
      <w:pPr>
        <w:pStyle w:val="NotesBoxText"/>
        <w:keepNext/>
        <w:keepLines/>
        <w:rPr>
          <w:rStyle w:val="bold"/>
          <w:rFonts w:asciiTheme="majorHAnsi" w:eastAsiaTheme="majorEastAsia" w:hAnsiTheme="majorHAnsi" w:cstheme="majorBidi"/>
          <w:b w:val="0"/>
          <w:iCs/>
          <w:caps/>
          <w:color w:val="023E5C" w:themeColor="text2"/>
          <w:kern w:val="32"/>
          <w:sz w:val="24"/>
          <w:szCs w:val="24"/>
        </w:rPr>
      </w:pPr>
      <w:r w:rsidRPr="004275A5">
        <w:rPr>
          <w:rStyle w:val="bold"/>
        </w:rPr>
        <w:t>Relevant references:</w:t>
      </w:r>
    </w:p>
    <w:p w14:paraId="77F20EBF" w14:textId="77777777" w:rsidR="00196AC2" w:rsidRDefault="00196AC2" w:rsidP="00196AC2">
      <w:pPr>
        <w:pStyle w:val="NotesBoxText"/>
        <w:keepNext/>
        <w:keepLines/>
      </w:pPr>
      <w:r w:rsidRPr="00670B1A">
        <w:t>Part 133 MOS section 15.04, Part 135 MOS section 14.04</w:t>
      </w:r>
      <w:r>
        <w:t>.</w:t>
      </w:r>
    </w:p>
    <w:p w14:paraId="1C2CA52F" w14:textId="77777777" w:rsidR="00196AC2" w:rsidRDefault="00196AC2" w:rsidP="00196AC2">
      <w:r>
        <w:t>The training and checking topics are listed on the sample forms in the section Forms (1.3). Operators will need to customise the items to suit their circumstances. To deliver the training and the check, operators may use any appropriately trained person approved by the HOTC who is nominated in the exposition. The training can be delivered by multiple trainers. The training and the check are 2 separate events; however, they can be conducted consecutively.</w:t>
      </w:r>
    </w:p>
    <w:p w14:paraId="77C9AFD9" w14:textId="77777777" w:rsidR="00196AC2" w:rsidRDefault="00196AC2" w:rsidP="00196AC2">
      <w:r>
        <w:t>Some generic aspects of the training and check that are not unique to the aircraft type need only be completed once. Operators must determine any differences that exist in matters such as equipment location and its use between different aircraft type that the MTS is assigned duties. To minimise the number of training and checking events in mixed fleets, the HOTC may tailor training and checking programs to confirm that competency demonstrated in one aircraft type ensures competency in a similar type. The exposition should clearly state which training and checking elements completed in a particular type can be considered to meet the requirement in a different type.</w:t>
      </w:r>
    </w:p>
    <w:p w14:paraId="0F6C0561" w14:textId="77777777" w:rsidR="00196AC2" w:rsidRDefault="00196AC2" w:rsidP="00196AC2">
      <w:pPr>
        <w:pStyle w:val="ExampleBoxText"/>
      </w:pPr>
      <w:r>
        <w:t>For example, if the fire extinguishers fitted to all aircraft in a fleet are the same, the training for use of the extinguisher need only be done once. However, if one aircraft type has the extinguisher mounted in a different location, or has a different number of extinguishers than another, the training and check needs to ensure the MTS has sufficient knowledge of the location and retrieval in each type.</w:t>
      </w:r>
    </w:p>
    <w:p w14:paraId="3E17234B" w14:textId="77777777" w:rsidR="00196AC2" w:rsidRPr="00412CA1" w:rsidRDefault="00196AC2" w:rsidP="00196AC2">
      <w:pPr>
        <w:pStyle w:val="Heading4"/>
      </w:pPr>
      <w:r>
        <w:t xml:space="preserve">Conversion training and </w:t>
      </w:r>
      <w:r w:rsidRPr="00412CA1">
        <w:t>medical transport specialist proficiency check</w:t>
      </w:r>
    </w:p>
    <w:p w14:paraId="18B1D1E9" w14:textId="77777777" w:rsidR="00196AC2" w:rsidRPr="004275A5" w:rsidRDefault="00196AC2" w:rsidP="00196AC2">
      <w:pPr>
        <w:pStyle w:val="NotesBoxText"/>
        <w:rPr>
          <w:rStyle w:val="bold"/>
        </w:rPr>
      </w:pPr>
      <w:r w:rsidRPr="004275A5">
        <w:rPr>
          <w:rStyle w:val="bold"/>
        </w:rPr>
        <w:t>Relevant references:</w:t>
      </w:r>
    </w:p>
    <w:p w14:paraId="78CE8D11" w14:textId="77777777" w:rsidR="00196AC2" w:rsidRDefault="00196AC2" w:rsidP="00196AC2">
      <w:pPr>
        <w:pStyle w:val="NotesBoxText"/>
      </w:pPr>
      <w:r w:rsidRPr="00CB3549">
        <w:t>Part 133 MOS section 15.05, Part 135 MOS section 14.05</w:t>
      </w:r>
      <w:r>
        <w:t>.</w:t>
      </w:r>
    </w:p>
    <w:p w14:paraId="2706B293" w14:textId="77777777" w:rsidR="00196AC2" w:rsidRDefault="00196AC2" w:rsidP="00196AC2">
      <w:r>
        <w:t>Conversion training is conducted to provide the MTS with the knowledge and skills required to competently carry out their assigned responsibilities and duties.</w:t>
      </w:r>
    </w:p>
    <w:p w14:paraId="46FD6C5F" w14:textId="77777777" w:rsidR="00196AC2" w:rsidRDefault="00196AC2" w:rsidP="00196AC2">
      <w:r>
        <w:t>MTS may enter conversion training with different levels of training, skills and experience. The operator should outline how this is taken into account if a conversion training program is to be modified via an RPL process.</w:t>
      </w:r>
    </w:p>
    <w:p w14:paraId="0333507B" w14:textId="77777777" w:rsidR="00196AC2" w:rsidRDefault="00196AC2" w:rsidP="00196AC2">
      <w:pPr>
        <w:pStyle w:val="ExampleBoxText"/>
      </w:pPr>
      <w:r>
        <w:t>For example, an MTS who has no prior aviation experience would likely require all items to be covered and initially be confined to one type. An MTS with experience with another air operator on the same type may only require training in the elements that differ for their new employer and their operations. This RPL process is optional and robust recording of any variations to training should be maintained.</w:t>
      </w:r>
    </w:p>
    <w:p w14:paraId="62A33B99" w14:textId="77777777" w:rsidR="00196AC2" w:rsidRDefault="00196AC2" w:rsidP="00196AC2">
      <w:r>
        <w:lastRenderedPageBreak/>
        <w:t>The MOS requires training in non-normal and emergency procedures. If these activities are carried out in the aircraft, operator expositions must have procedures to manage the hazards and safety risks associated with these events.</w:t>
      </w:r>
    </w:p>
    <w:p w14:paraId="2B325046" w14:textId="77777777" w:rsidR="00196AC2" w:rsidRDefault="00196AC2" w:rsidP="00196AC2">
      <w:r>
        <w:t>The sample text provided is intended for small operators and may require customisation for some complex task specialist operations.</w:t>
      </w:r>
    </w:p>
    <w:p w14:paraId="443E694B" w14:textId="77777777" w:rsidR="00196AC2" w:rsidRPr="00412CA1" w:rsidRDefault="00196AC2" w:rsidP="00196AC2">
      <w:pPr>
        <w:pStyle w:val="Heading4"/>
      </w:pPr>
      <w:r>
        <w:t>Line training and line check</w:t>
      </w:r>
    </w:p>
    <w:p w14:paraId="295A3040" w14:textId="77777777" w:rsidR="00196AC2" w:rsidRPr="004275A5" w:rsidRDefault="00196AC2" w:rsidP="00196AC2">
      <w:pPr>
        <w:pStyle w:val="NotesBoxText"/>
        <w:keepNext/>
        <w:keepLines/>
        <w:rPr>
          <w:rStyle w:val="bold"/>
          <w:rFonts w:asciiTheme="majorHAnsi" w:eastAsiaTheme="majorEastAsia" w:hAnsiTheme="majorHAnsi" w:cstheme="majorBidi"/>
          <w:b w:val="0"/>
          <w:iCs/>
          <w:caps/>
          <w:color w:val="023E5C" w:themeColor="text2"/>
          <w:kern w:val="32"/>
          <w:sz w:val="24"/>
          <w:szCs w:val="24"/>
        </w:rPr>
      </w:pPr>
      <w:r w:rsidRPr="004275A5">
        <w:rPr>
          <w:rStyle w:val="bold"/>
        </w:rPr>
        <w:t>Relevant references:</w:t>
      </w:r>
    </w:p>
    <w:p w14:paraId="03F9BE1A" w14:textId="77777777" w:rsidR="00196AC2" w:rsidRDefault="00196AC2" w:rsidP="00196AC2">
      <w:pPr>
        <w:pStyle w:val="NotesBoxText"/>
        <w:keepNext/>
        <w:keepLines/>
      </w:pPr>
      <w:r w:rsidRPr="002D0EA5">
        <w:t>Part 133 MOS section 15.06, Part 135 MOS section 14.06</w:t>
      </w:r>
      <w:r>
        <w:t>.</w:t>
      </w:r>
    </w:p>
    <w:p w14:paraId="1EFE9D6D" w14:textId="77777777" w:rsidR="00196AC2" w:rsidRDefault="00196AC2" w:rsidP="00196AC2">
      <w:pPr>
        <w:keepNext/>
        <w:keepLines/>
      </w:pPr>
      <w:r w:rsidRPr="00846765">
        <w:t>The sample text provide</w:t>
      </w:r>
      <w:r>
        <w:t>s</w:t>
      </w:r>
      <w:r w:rsidRPr="00846765">
        <w:t xml:space="preserve"> details </w:t>
      </w:r>
      <w:r>
        <w:t xml:space="preserve">of </w:t>
      </w:r>
      <w:r w:rsidRPr="00846765">
        <w:t xml:space="preserve">a </w:t>
      </w:r>
      <w:r>
        <w:t>simple</w:t>
      </w:r>
      <w:r w:rsidRPr="00846765">
        <w:t xml:space="preserve"> system.</w:t>
      </w:r>
      <w:r w:rsidRPr="001E6A0F">
        <w:t xml:space="preserve"> The sample </w:t>
      </w:r>
      <w:r>
        <w:t xml:space="preserve">line training requirements table </w:t>
      </w:r>
      <w:r w:rsidRPr="001E6A0F">
        <w:t>is one possible means of detailing the different aspects and duration and of the line training to be conducted.</w:t>
      </w:r>
    </w:p>
    <w:p w14:paraId="28EA17FF" w14:textId="77777777" w:rsidR="00196AC2" w:rsidRPr="00412CA1" w:rsidRDefault="00196AC2" w:rsidP="00196AC2">
      <w:pPr>
        <w:pStyle w:val="Heading4"/>
      </w:pPr>
      <w:r>
        <w:t>Differences training</w:t>
      </w:r>
    </w:p>
    <w:p w14:paraId="37A74A5C" w14:textId="77777777" w:rsidR="00196AC2" w:rsidRPr="004275A5" w:rsidRDefault="00196AC2" w:rsidP="00196AC2">
      <w:pPr>
        <w:pStyle w:val="NotesBoxText"/>
        <w:rPr>
          <w:rStyle w:val="bold"/>
        </w:rPr>
      </w:pPr>
      <w:r w:rsidRPr="004275A5">
        <w:rPr>
          <w:rStyle w:val="bold"/>
        </w:rPr>
        <w:t>Relevant references:</w:t>
      </w:r>
    </w:p>
    <w:p w14:paraId="27DC7228" w14:textId="77777777" w:rsidR="00196AC2" w:rsidRDefault="00196AC2" w:rsidP="00196AC2">
      <w:pPr>
        <w:pStyle w:val="NotesBoxText"/>
      </w:pPr>
      <w:r w:rsidRPr="0026515D">
        <w:t>Part 133 MOS section 15.07, Part 135 MOS section 14.07</w:t>
      </w:r>
      <w:r>
        <w:t>.</w:t>
      </w:r>
    </w:p>
    <w:p w14:paraId="4F142DFD" w14:textId="77777777" w:rsidR="00196AC2" w:rsidRDefault="00196AC2" w:rsidP="00196AC2">
      <w:r w:rsidRPr="00846765">
        <w:t>The sample text provide</w:t>
      </w:r>
      <w:r>
        <w:t>s</w:t>
      </w:r>
      <w:r w:rsidRPr="00846765">
        <w:t xml:space="preserve"> details </w:t>
      </w:r>
      <w:r>
        <w:t xml:space="preserve">of </w:t>
      </w:r>
      <w:r w:rsidRPr="00846765">
        <w:t xml:space="preserve">a </w:t>
      </w:r>
      <w:r>
        <w:t>simple</w:t>
      </w:r>
      <w:r w:rsidRPr="00846765">
        <w:t xml:space="preserve"> system.</w:t>
      </w:r>
      <w:r w:rsidRPr="00F42D09">
        <w:t xml:space="preserve"> Sample </w:t>
      </w:r>
      <w:r w:rsidRPr="003362F5">
        <w:t>form</w:t>
      </w:r>
      <w:r w:rsidRPr="00412CA1">
        <w:t xml:space="preserve"> </w:t>
      </w:r>
      <w:r w:rsidRPr="00527A48">
        <w:rPr>
          <w:rStyle w:val="bold"/>
        </w:rPr>
        <w:t xml:space="preserve">TC12 ACM/MTS </w:t>
      </w:r>
      <w:r>
        <w:rPr>
          <w:rStyle w:val="bold"/>
        </w:rPr>
        <w:t>r</w:t>
      </w:r>
      <w:r w:rsidRPr="00527A48">
        <w:rPr>
          <w:rStyle w:val="bold"/>
        </w:rPr>
        <w:t>ecurrent proficiency check report</w:t>
      </w:r>
      <w:r w:rsidRPr="00F42D09">
        <w:t xml:space="preserve"> is provided as a standard form template that can be used to record items that need to be covered in the differences training program.</w:t>
      </w:r>
    </w:p>
    <w:p w14:paraId="54352B5C" w14:textId="77777777" w:rsidR="00196AC2" w:rsidRPr="00412CA1" w:rsidRDefault="00196AC2" w:rsidP="00196AC2">
      <w:pPr>
        <w:pStyle w:val="Heading4"/>
      </w:pPr>
      <w:r>
        <w:t>Recurrent training and checking</w:t>
      </w:r>
    </w:p>
    <w:p w14:paraId="16CD4A35" w14:textId="77777777" w:rsidR="00196AC2" w:rsidRDefault="00196AC2" w:rsidP="00196AC2">
      <w:pPr>
        <w:pStyle w:val="NotesBoxText"/>
      </w:pPr>
      <w:r w:rsidRPr="004275A5">
        <w:rPr>
          <w:rStyle w:val="bold"/>
        </w:rPr>
        <w:t>Relevant references:</w:t>
      </w:r>
      <w:r w:rsidRPr="00412CA1" w:rsidDel="007539EA">
        <w:t xml:space="preserve"> </w:t>
      </w:r>
    </w:p>
    <w:p w14:paraId="5CA4884D" w14:textId="77777777" w:rsidR="00196AC2" w:rsidRDefault="00196AC2" w:rsidP="00196AC2">
      <w:pPr>
        <w:pStyle w:val="NotesBoxText"/>
      </w:pPr>
      <w:r w:rsidRPr="000E49EA">
        <w:t>Part 133 MOS section 15.08, Part 135 MOS section 14.08</w:t>
      </w:r>
      <w:r>
        <w:t>.</w:t>
      </w:r>
    </w:p>
    <w:p w14:paraId="2F0DE2E4" w14:textId="77777777" w:rsidR="00196AC2" w:rsidRDefault="00196AC2" w:rsidP="00196AC2">
      <w:r w:rsidRPr="00B56840">
        <w:t>Operators of mixed fleets will need to determine which sections of the recurrent checks need to be conducted in which specific type to ensure competency in all types for which the crew member is assigned duties. If multiple types are operated the HOTC may determine which competencies can be demonstrated in one type that need not be repeated in another type.</w:t>
      </w:r>
    </w:p>
    <w:p w14:paraId="42C61467" w14:textId="77777777" w:rsidR="00196AC2" w:rsidRPr="00412CA1" w:rsidRDefault="00196AC2" w:rsidP="00196AC2">
      <w:pPr>
        <w:pStyle w:val="Heading4"/>
      </w:pPr>
      <w:r>
        <w:t>Competency assessment procedure</w:t>
      </w:r>
    </w:p>
    <w:p w14:paraId="44098983" w14:textId="77777777" w:rsidR="00196AC2" w:rsidRDefault="00196AC2" w:rsidP="00196AC2">
      <w:r w:rsidRPr="00AB56E5">
        <w:t xml:space="preserve">The sample </w:t>
      </w:r>
      <w:r>
        <w:t xml:space="preserve">text provided </w:t>
      </w:r>
      <w:r w:rsidRPr="00AB56E5">
        <w:t xml:space="preserve">details a </w:t>
      </w:r>
      <w:r>
        <w:t>‘C</w:t>
      </w:r>
      <w:r w:rsidRPr="00AB56E5">
        <w:t>ompetent/</w:t>
      </w:r>
      <w:r>
        <w:t>N</w:t>
      </w:r>
      <w:r w:rsidRPr="00AB56E5">
        <w:t>ot yet competent</w:t>
      </w:r>
      <w:r>
        <w:t>’</w:t>
      </w:r>
      <w:r w:rsidRPr="00AB56E5">
        <w:t xml:space="preserve"> grading system for simplicity. </w:t>
      </w:r>
      <w:r>
        <w:t>If desired, o</w:t>
      </w:r>
      <w:r w:rsidRPr="00AB56E5">
        <w:t>ther systems such as numerical, word pictures, evidence based, competency based may be used.</w:t>
      </w:r>
    </w:p>
    <w:p w14:paraId="3CED351D" w14:textId="77777777" w:rsidR="00196AC2" w:rsidRPr="00412CA1" w:rsidRDefault="00196AC2" w:rsidP="00196AC2">
      <w:pPr>
        <w:pStyle w:val="Heading4"/>
      </w:pPr>
      <w:r>
        <w:t>Not yet competent after a check</w:t>
      </w:r>
    </w:p>
    <w:p w14:paraId="731B8128" w14:textId="77777777" w:rsidR="00196AC2" w:rsidRDefault="00196AC2" w:rsidP="00196AC2">
      <w:r w:rsidRPr="00846765">
        <w:t>The sample text provide</w:t>
      </w:r>
      <w:r>
        <w:t>s</w:t>
      </w:r>
      <w:r w:rsidRPr="00846765">
        <w:t xml:space="preserve"> details </w:t>
      </w:r>
      <w:r>
        <w:t xml:space="preserve">of </w:t>
      </w:r>
      <w:r w:rsidRPr="00846765">
        <w:t xml:space="preserve">a </w:t>
      </w:r>
      <w:r>
        <w:t>simple</w:t>
      </w:r>
      <w:r w:rsidRPr="00846765">
        <w:t xml:space="preserve"> system.</w:t>
      </w:r>
      <w:r>
        <w:t xml:space="preserve"> O</w:t>
      </w:r>
      <w:r w:rsidRPr="00E02D47">
        <w:t xml:space="preserve">perators should </w:t>
      </w:r>
      <w:r>
        <w:t xml:space="preserve">document their process to </w:t>
      </w:r>
      <w:r w:rsidRPr="00E02D47">
        <w:t>provide a direct path of communication between the HOTC and the person or system managing MTS assignments</w:t>
      </w:r>
      <w:r>
        <w:t>. This process is</w:t>
      </w:r>
      <w:r w:rsidRPr="00E02D47">
        <w:t xml:space="preserve"> to avoid a</w:t>
      </w:r>
      <w:r>
        <w:t>n</w:t>
      </w:r>
      <w:r w:rsidRPr="00E02D47">
        <w:t xml:space="preserve"> MTS who is </w:t>
      </w:r>
      <w:r>
        <w:t xml:space="preserve">currently </w:t>
      </w:r>
      <w:r w:rsidRPr="00E02D47">
        <w:t>assessed as not yet competent</w:t>
      </w:r>
      <w:r>
        <w:t>,</w:t>
      </w:r>
      <w:r w:rsidRPr="00E02D47">
        <w:t xml:space="preserve"> being rostered for duty.</w:t>
      </w:r>
    </w:p>
    <w:p w14:paraId="2327C474" w14:textId="77777777" w:rsidR="00143A8E" w:rsidRPr="00412CA1" w:rsidRDefault="00143A8E" w:rsidP="00143A8E">
      <w:pPr>
        <w:pStyle w:val="Heading4"/>
      </w:pPr>
      <w:r>
        <w:t>Remedial training</w:t>
      </w:r>
    </w:p>
    <w:p w14:paraId="47A860FE" w14:textId="77777777" w:rsidR="00143A8E" w:rsidRPr="004275A5" w:rsidRDefault="00143A8E" w:rsidP="00143A8E">
      <w:pPr>
        <w:pStyle w:val="NotesBoxText"/>
        <w:rPr>
          <w:rStyle w:val="bold"/>
        </w:rPr>
      </w:pPr>
      <w:r w:rsidRPr="004275A5">
        <w:rPr>
          <w:rStyle w:val="bold"/>
        </w:rPr>
        <w:t>Relevant references:</w:t>
      </w:r>
    </w:p>
    <w:p w14:paraId="219DDBB9" w14:textId="77777777" w:rsidR="00143A8E" w:rsidRDefault="00143A8E" w:rsidP="00143A8E">
      <w:pPr>
        <w:pStyle w:val="NotesBoxText"/>
      </w:pPr>
      <w:r w:rsidRPr="007771C0">
        <w:t>Part 133 MOS section 15.09, Part 135 MOS section 14.09</w:t>
      </w:r>
      <w:r>
        <w:t>.</w:t>
      </w:r>
    </w:p>
    <w:p w14:paraId="40030DD1" w14:textId="77777777" w:rsidR="00143A8E" w:rsidRDefault="00143A8E" w:rsidP="00143A8E">
      <w:r w:rsidRPr="00846765">
        <w:lastRenderedPageBreak/>
        <w:t>The sample text provide</w:t>
      </w:r>
      <w:r>
        <w:t>s</w:t>
      </w:r>
      <w:r w:rsidRPr="00846765">
        <w:t xml:space="preserve"> details </w:t>
      </w:r>
      <w:r>
        <w:t xml:space="preserve">of </w:t>
      </w:r>
      <w:r w:rsidRPr="00846765">
        <w:t xml:space="preserve">a </w:t>
      </w:r>
      <w:r>
        <w:t>simple</w:t>
      </w:r>
      <w:r w:rsidRPr="00846765">
        <w:t xml:space="preserve"> system.</w:t>
      </w:r>
      <w:r w:rsidRPr="000F2D3F">
        <w:t xml:space="preserve"> Sample form </w:t>
      </w:r>
      <w:r w:rsidRPr="00527A48">
        <w:rPr>
          <w:rStyle w:val="bold"/>
        </w:rPr>
        <w:t>TC13 Remedial training record</w:t>
      </w:r>
      <w:r>
        <w:t xml:space="preserve"> </w:t>
      </w:r>
      <w:r w:rsidRPr="000F2D3F">
        <w:t>is provided as a standard form template that can be used to record items that need to be revisited in a remedial training program.</w:t>
      </w:r>
    </w:p>
    <w:p w14:paraId="5035DAF3" w14:textId="77777777" w:rsidR="00143A8E" w:rsidRPr="00412CA1" w:rsidRDefault="00143A8E" w:rsidP="00143A8E">
      <w:pPr>
        <w:pStyle w:val="Heading4"/>
      </w:pPr>
      <w:r>
        <w:t>Human factors principles and non-technical skills training</w:t>
      </w:r>
    </w:p>
    <w:p w14:paraId="3D1D75D1" w14:textId="77777777" w:rsidR="00143A8E" w:rsidRPr="006A6212" w:rsidRDefault="00143A8E" w:rsidP="00143A8E">
      <w:r>
        <w:t>RESERVED.</w:t>
      </w:r>
    </w:p>
    <w:p w14:paraId="2E3DAF17" w14:textId="77777777" w:rsidR="00143A8E" w:rsidRPr="00412CA1" w:rsidRDefault="00143A8E" w:rsidP="00143A8E">
      <w:pPr>
        <w:pStyle w:val="Heading4"/>
      </w:pPr>
      <w:r>
        <w:t>Dangerous goods training</w:t>
      </w:r>
    </w:p>
    <w:p w14:paraId="0F72C8DF" w14:textId="77777777" w:rsidR="00143A8E" w:rsidRPr="00800E5F" w:rsidRDefault="00143A8E" w:rsidP="00143A8E">
      <w:r>
        <w:t>RESERVED.</w:t>
      </w:r>
    </w:p>
    <w:p w14:paraId="4190B960" w14:textId="77777777" w:rsidR="00143A8E" w:rsidRPr="00412CA1" w:rsidRDefault="00143A8E" w:rsidP="00143A8E">
      <w:pPr>
        <w:pStyle w:val="Heading3"/>
      </w:pPr>
      <w:bookmarkStart w:id="1046" w:name="_Toc158894567"/>
      <w:r>
        <w:t>Continuous improvement and audit processes</w:t>
      </w:r>
      <w:bookmarkEnd w:id="1046"/>
    </w:p>
    <w:p w14:paraId="682471B6" w14:textId="77777777" w:rsidR="00143A8E" w:rsidRDefault="00143A8E" w:rsidP="00143A8E">
      <w:r>
        <w:t>A</w:t>
      </w:r>
      <w:r w:rsidRPr="004563CC">
        <w:t xml:space="preserve">udits are recommended </w:t>
      </w:r>
      <w:r>
        <w:t xml:space="preserve">every 12 months </w:t>
      </w:r>
      <w:r w:rsidRPr="004563CC">
        <w:t>in the sample</w:t>
      </w:r>
      <w:r>
        <w:t xml:space="preserve"> text</w:t>
      </w:r>
      <w:r w:rsidRPr="004563CC">
        <w:t>. However, operators should adjust the frequency of audits in response to the number of training and checking events conducted over a year. It would be expected that a sampling rate sufficient to identify any potential issues be determined, and audits scheduled to accomplish this.</w:t>
      </w:r>
    </w:p>
    <w:p w14:paraId="10D28D4E" w14:textId="77777777" w:rsidR="00F909EC" w:rsidRPr="00F909EC" w:rsidRDefault="00F909EC" w:rsidP="00F909EC">
      <w:pPr>
        <w:keepNext/>
        <w:keepLines/>
        <w:numPr>
          <w:ilvl w:val="3"/>
          <w:numId w:val="25"/>
        </w:numPr>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F909EC">
        <w:rPr>
          <w:rFonts w:asciiTheme="majorHAnsi" w:eastAsiaTheme="majorEastAsia" w:hAnsiTheme="majorHAnsi" w:cstheme="majorBidi"/>
          <w:b/>
          <w:iCs/>
          <w:color w:val="023E5C" w:themeColor="text2"/>
          <w:kern w:val="32"/>
          <w:sz w:val="24"/>
          <w:szCs w:val="24"/>
        </w:rPr>
        <w:t>HOTC Audit process</w:t>
      </w:r>
    </w:p>
    <w:p w14:paraId="78839457" w14:textId="77777777" w:rsidR="00F909EC" w:rsidRPr="00F909EC" w:rsidRDefault="00F909EC" w:rsidP="005624D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F909EC">
        <w:rPr>
          <w:b/>
          <w:bCs/>
        </w:rPr>
        <w:t>Relevant references:</w:t>
      </w:r>
    </w:p>
    <w:p w14:paraId="6ADED7D9" w14:textId="77777777" w:rsidR="00F909EC" w:rsidRPr="00F909EC" w:rsidRDefault="00F909EC" w:rsidP="00534E6F">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F909EC">
        <w:t>CASR 119.130(1)(d), CASR 119.150 (2).</w:t>
      </w:r>
    </w:p>
    <w:p w14:paraId="020B7E9F" w14:textId="77777777" w:rsidR="00F909EC" w:rsidRPr="00F909EC" w:rsidRDefault="00F909EC" w:rsidP="00F909EC">
      <w:r w:rsidRPr="00F909EC">
        <w:t xml:space="preserve">The sample uses form </w:t>
      </w:r>
      <w:r w:rsidRPr="00F909EC">
        <w:rPr>
          <w:b/>
          <w:bCs/>
        </w:rPr>
        <w:t>A21 HOTC audit report</w:t>
      </w:r>
      <w:r w:rsidRPr="00F909EC">
        <w:t xml:space="preserve"> to list the major items that require auditing. If Part 142 organisations are used, the audit should extend to the activities that this operator carries out for the operator. The content list is a recommendation, if required operators should customise.</w:t>
      </w:r>
    </w:p>
    <w:p w14:paraId="0E0544B3" w14:textId="77777777" w:rsidR="00F909EC" w:rsidRPr="00F909EC" w:rsidRDefault="00F909EC" w:rsidP="00F909EC">
      <w:pPr>
        <w:keepNext/>
        <w:keepLines/>
        <w:numPr>
          <w:ilvl w:val="3"/>
          <w:numId w:val="25"/>
        </w:numPr>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F909EC">
        <w:rPr>
          <w:rFonts w:asciiTheme="majorHAnsi" w:eastAsiaTheme="majorEastAsia" w:hAnsiTheme="majorHAnsi" w:cstheme="majorBidi"/>
          <w:b/>
          <w:iCs/>
          <w:color w:val="023E5C" w:themeColor="text2"/>
          <w:kern w:val="32"/>
          <w:sz w:val="24"/>
          <w:szCs w:val="24"/>
        </w:rPr>
        <w:t>Procedures for review and revision of the training and checking manual</w:t>
      </w:r>
    </w:p>
    <w:p w14:paraId="7B293D93" w14:textId="77777777" w:rsidR="00F909EC" w:rsidRPr="00F909EC" w:rsidRDefault="00F909EC" w:rsidP="00534E6F">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F909EC">
        <w:rPr>
          <w:b/>
          <w:bCs/>
        </w:rPr>
        <w:t>Relevant reference:</w:t>
      </w:r>
    </w:p>
    <w:p w14:paraId="782C2A3C" w14:textId="77777777" w:rsidR="00F909EC" w:rsidRPr="00F909EC" w:rsidRDefault="00F909EC" w:rsidP="00534E6F">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F909EC">
        <w:t>CASR119.130 (1) (d).</w:t>
      </w:r>
    </w:p>
    <w:p w14:paraId="515D271F" w14:textId="77777777" w:rsidR="00F909EC" w:rsidRPr="00F909EC" w:rsidRDefault="00F909EC" w:rsidP="00F909EC">
      <w:r w:rsidRPr="00F909EC">
        <w:t>The frequency of this audit should correspond to the rate of effort of the organisation. The sample text/system provides a simple interface to instigate improvement processes.</w:t>
      </w:r>
    </w:p>
    <w:p w14:paraId="7DB2BCAE" w14:textId="77777777" w:rsidR="00F909EC" w:rsidRDefault="00F909EC" w:rsidP="00F909EC">
      <w:pPr>
        <w:keepNext/>
        <w:keepLines/>
        <w:numPr>
          <w:ilvl w:val="2"/>
          <w:numId w:val="25"/>
        </w:numPr>
        <w:tabs>
          <w:tab w:val="left" w:pos="1134"/>
          <w:tab w:val="left" w:pos="1418"/>
        </w:tabs>
        <w:spacing w:before="300"/>
        <w:ind w:left="1134"/>
        <w:contextualSpacing/>
        <w:outlineLvl w:val="2"/>
        <w:rPr>
          <w:rFonts w:asciiTheme="majorHAnsi" w:eastAsiaTheme="majorEastAsia" w:hAnsiTheme="majorHAnsi" w:cstheme="majorBidi"/>
          <w:b/>
          <w:color w:val="023E5C" w:themeColor="text2"/>
          <w:kern w:val="32"/>
          <w:sz w:val="28"/>
          <w:szCs w:val="24"/>
        </w:rPr>
      </w:pPr>
      <w:bookmarkStart w:id="1047" w:name="_Toc158894568"/>
      <w:r w:rsidRPr="00F909EC">
        <w:rPr>
          <w:rFonts w:asciiTheme="majorHAnsi" w:eastAsiaTheme="majorEastAsia" w:hAnsiTheme="majorHAnsi" w:cstheme="majorBidi"/>
          <w:b/>
          <w:color w:val="023E5C" w:themeColor="text2"/>
          <w:kern w:val="32"/>
          <w:sz w:val="28"/>
          <w:szCs w:val="24"/>
        </w:rPr>
        <w:t>Process for recognition of prior learning</w:t>
      </w:r>
      <w:bookmarkEnd w:id="1047"/>
    </w:p>
    <w:p w14:paraId="01550F6C" w14:textId="77777777" w:rsidR="00A22F53" w:rsidRPr="00F909EC" w:rsidRDefault="00A22F53" w:rsidP="00132DD1">
      <w:pPr>
        <w:keepNext/>
        <w:keepLines/>
        <w:tabs>
          <w:tab w:val="left" w:pos="1134"/>
          <w:tab w:val="left" w:pos="1418"/>
        </w:tabs>
        <w:spacing w:before="300"/>
        <w:ind w:left="1134"/>
        <w:contextualSpacing/>
        <w:outlineLvl w:val="2"/>
        <w:rPr>
          <w:rFonts w:asciiTheme="majorHAnsi" w:eastAsiaTheme="majorEastAsia" w:hAnsiTheme="majorHAnsi" w:cstheme="majorBidi"/>
          <w:b/>
          <w:color w:val="023E5C" w:themeColor="text2"/>
          <w:kern w:val="32"/>
          <w:sz w:val="28"/>
          <w:szCs w:val="24"/>
        </w:rPr>
      </w:pPr>
    </w:p>
    <w:p w14:paraId="4CFD590B" w14:textId="77777777" w:rsidR="00F909EC" w:rsidRPr="00F909EC" w:rsidRDefault="00F909EC" w:rsidP="00F909EC">
      <w:r w:rsidRPr="00F909EC">
        <w:t xml:space="preserve">The use of RPL processes is optional. Operators may wish to allow crew members credit for prior training and experience by way of a RPL process. If this option is to be utilised, to ensure consistency a process needs to be identified in the manual. </w:t>
      </w:r>
    </w:p>
    <w:p w14:paraId="2E4DE253" w14:textId="77777777" w:rsidR="00F909EC" w:rsidRPr="00F909EC" w:rsidRDefault="00F909EC" w:rsidP="00F909EC">
      <w:r w:rsidRPr="00F909EC">
        <w:t>An RPL process should include:</w:t>
      </w:r>
    </w:p>
    <w:p w14:paraId="7CF05022" w14:textId="77777777" w:rsidR="00F909EC" w:rsidRPr="00F909EC" w:rsidRDefault="00F909EC" w:rsidP="00E73E13">
      <w:pPr>
        <w:pStyle w:val="ListBullet"/>
      </w:pPr>
      <w:r w:rsidRPr="00F909EC">
        <w:t>who will carry out the process (normally the HOTC)</w:t>
      </w:r>
    </w:p>
    <w:p w14:paraId="2A3F1B38" w14:textId="77777777" w:rsidR="00F909EC" w:rsidRPr="00F909EC" w:rsidRDefault="00F909EC" w:rsidP="00E73E13">
      <w:pPr>
        <w:pStyle w:val="ListBullet"/>
      </w:pPr>
      <w:r w:rsidRPr="00F909EC">
        <w:t>who is eligible to be considered – minimum acceptable qualification and experience</w:t>
      </w:r>
    </w:p>
    <w:p w14:paraId="5203F85A" w14:textId="77777777" w:rsidR="00F909EC" w:rsidRPr="00F909EC" w:rsidRDefault="00F909EC" w:rsidP="00E73E13">
      <w:pPr>
        <w:pStyle w:val="ListBullet"/>
      </w:pPr>
      <w:r w:rsidRPr="00F909EC">
        <w:t>time since previous training or experience</w:t>
      </w:r>
    </w:p>
    <w:p w14:paraId="7D5B79B2" w14:textId="77777777" w:rsidR="00F909EC" w:rsidRPr="00F909EC" w:rsidRDefault="00F909EC" w:rsidP="00E73E13">
      <w:pPr>
        <w:pStyle w:val="ListBullet"/>
      </w:pPr>
      <w:r w:rsidRPr="00F909EC">
        <w:t>relevance of previous training or experience</w:t>
      </w:r>
    </w:p>
    <w:p w14:paraId="39589C2C" w14:textId="77777777" w:rsidR="00F909EC" w:rsidRPr="00F909EC" w:rsidRDefault="00F909EC" w:rsidP="00E73E13">
      <w:pPr>
        <w:pStyle w:val="ListBullet"/>
      </w:pPr>
      <w:r w:rsidRPr="00F909EC">
        <w:t>the availability of appropriate evidence such as training records</w:t>
      </w:r>
    </w:p>
    <w:p w14:paraId="176C1D3A" w14:textId="77777777" w:rsidR="00F909EC" w:rsidRPr="00F909EC" w:rsidRDefault="00F909EC" w:rsidP="00E73E13">
      <w:pPr>
        <w:pStyle w:val="ListBullet"/>
      </w:pPr>
      <w:r w:rsidRPr="00F909EC">
        <w:t>the relevance of previous learning to proposed future crew assignments.</w:t>
      </w:r>
    </w:p>
    <w:p w14:paraId="29A9FA5C" w14:textId="77777777" w:rsidR="00F909EC" w:rsidRPr="00F909EC" w:rsidRDefault="00F909EC" w:rsidP="00F909EC">
      <w:pPr>
        <w:keepNext/>
        <w:keepLines/>
        <w:numPr>
          <w:ilvl w:val="2"/>
          <w:numId w:val="25"/>
        </w:numPr>
        <w:tabs>
          <w:tab w:val="left" w:pos="1134"/>
          <w:tab w:val="left" w:pos="1418"/>
        </w:tabs>
        <w:spacing w:before="300"/>
        <w:ind w:left="1134"/>
        <w:contextualSpacing/>
        <w:outlineLvl w:val="2"/>
        <w:rPr>
          <w:rFonts w:asciiTheme="majorHAnsi" w:eastAsiaTheme="majorEastAsia" w:hAnsiTheme="majorHAnsi" w:cstheme="majorBidi"/>
          <w:b/>
          <w:color w:val="023E5C" w:themeColor="text2"/>
          <w:kern w:val="32"/>
          <w:sz w:val="28"/>
          <w:szCs w:val="24"/>
        </w:rPr>
      </w:pPr>
      <w:bookmarkStart w:id="1048" w:name="_Toc158894569"/>
      <w:r w:rsidRPr="00F909EC">
        <w:rPr>
          <w:rFonts w:asciiTheme="majorHAnsi" w:eastAsiaTheme="majorEastAsia" w:hAnsiTheme="majorHAnsi" w:cstheme="majorBidi"/>
          <w:b/>
          <w:color w:val="023E5C" w:themeColor="text2"/>
          <w:kern w:val="32"/>
          <w:sz w:val="28"/>
          <w:szCs w:val="24"/>
        </w:rPr>
        <w:t>Training and checking records capture process</w:t>
      </w:r>
      <w:bookmarkEnd w:id="1048"/>
    </w:p>
    <w:p w14:paraId="300AF642" w14:textId="77777777" w:rsidR="00534E6F" w:rsidRDefault="00534E6F" w:rsidP="00F909EC"/>
    <w:p w14:paraId="78F66F6A" w14:textId="295B5650" w:rsidR="00F909EC" w:rsidRPr="00F909EC" w:rsidRDefault="00F909EC" w:rsidP="00F909EC">
      <w:r w:rsidRPr="00F909EC">
        <w:lastRenderedPageBreak/>
        <w:t>This section outlines a simple records capture process.</w:t>
      </w:r>
    </w:p>
    <w:p w14:paraId="211D271A" w14:textId="77777777" w:rsidR="00F909EC" w:rsidRPr="00F909EC" w:rsidRDefault="00F909EC" w:rsidP="00F909EC">
      <w:r w:rsidRPr="00F909EC">
        <w:t xml:space="preserve">The personnel training and checking record sample table provides a recommended process and is for operators that do not have record-keeping processes in other areas of their exposition/operations manual that includes training and checking-specific record keeping. </w:t>
      </w:r>
    </w:p>
    <w:p w14:paraId="7671D201" w14:textId="77777777" w:rsidR="00F909EC" w:rsidRPr="00F909EC" w:rsidRDefault="00F909EC" w:rsidP="00F909EC">
      <w:r w:rsidRPr="00F909EC">
        <w:t>Review the content in your exposition/operations manual (e.g. section 1.5.2) to determine if content exists under the headings of:</w:t>
      </w:r>
    </w:p>
    <w:p w14:paraId="07926E19" w14:textId="77777777" w:rsidR="00F909EC" w:rsidRPr="00F909EC" w:rsidRDefault="00F909EC" w:rsidP="00534E6F">
      <w:pPr>
        <w:pStyle w:val="Tablebullet"/>
      </w:pPr>
      <w:r w:rsidRPr="00F909EC">
        <w:t>Personnel training and checking records</w:t>
      </w:r>
    </w:p>
    <w:p w14:paraId="179660C5" w14:textId="77777777" w:rsidR="00F909EC" w:rsidRPr="00F909EC" w:rsidRDefault="00F909EC" w:rsidP="00534E6F">
      <w:pPr>
        <w:pStyle w:val="Tablebullet"/>
      </w:pPr>
      <w:r w:rsidRPr="00F909EC">
        <w:t xml:space="preserve">Making records </w:t>
      </w:r>
    </w:p>
    <w:p w14:paraId="7F0B1511" w14:textId="77777777" w:rsidR="00F909EC" w:rsidRPr="00F909EC" w:rsidRDefault="00F909EC" w:rsidP="00534E6F">
      <w:pPr>
        <w:pStyle w:val="Tablebullet"/>
      </w:pPr>
      <w:r w:rsidRPr="00F909EC">
        <w:t>Availability of records.</w:t>
      </w:r>
    </w:p>
    <w:p w14:paraId="67343385" w14:textId="77777777" w:rsidR="00F909EC" w:rsidRPr="00F909EC" w:rsidRDefault="00F909EC" w:rsidP="00F909EC">
      <w:r w:rsidRPr="00F909EC">
        <w:t xml:space="preserve">There is no need to duplicate the process here, it can be removed. </w:t>
      </w:r>
    </w:p>
    <w:p w14:paraId="763C95F0" w14:textId="77777777" w:rsidR="00F909EC" w:rsidRPr="00F909EC" w:rsidRDefault="00F909EC" w:rsidP="00F909EC">
      <w:pPr>
        <w:keepNext/>
        <w:keepLines/>
        <w:numPr>
          <w:ilvl w:val="2"/>
          <w:numId w:val="25"/>
        </w:numPr>
        <w:tabs>
          <w:tab w:val="left" w:pos="1134"/>
          <w:tab w:val="left" w:pos="1418"/>
        </w:tabs>
        <w:spacing w:before="300"/>
        <w:ind w:left="1134"/>
        <w:contextualSpacing/>
        <w:outlineLvl w:val="2"/>
        <w:rPr>
          <w:rFonts w:asciiTheme="majorHAnsi" w:eastAsiaTheme="majorEastAsia" w:hAnsiTheme="majorHAnsi" w:cstheme="majorBidi"/>
          <w:b/>
          <w:color w:val="023E5C" w:themeColor="text2"/>
          <w:kern w:val="32"/>
          <w:sz w:val="28"/>
          <w:szCs w:val="24"/>
        </w:rPr>
      </w:pPr>
      <w:bookmarkStart w:id="1049" w:name="_Toc158894570"/>
      <w:r w:rsidRPr="00F909EC">
        <w:rPr>
          <w:rFonts w:asciiTheme="majorHAnsi" w:eastAsiaTheme="majorEastAsia" w:hAnsiTheme="majorHAnsi" w:cstheme="majorBidi"/>
          <w:b/>
          <w:color w:val="023E5C" w:themeColor="text2"/>
          <w:kern w:val="32"/>
          <w:sz w:val="28"/>
          <w:szCs w:val="24"/>
        </w:rPr>
        <w:t>Tracking of recurrent training and or checking due dates</w:t>
      </w:r>
      <w:bookmarkEnd w:id="1049"/>
    </w:p>
    <w:p w14:paraId="7421A15F" w14:textId="77777777" w:rsidR="009478F7" w:rsidRDefault="009478F7" w:rsidP="00F909EC"/>
    <w:p w14:paraId="0D510104" w14:textId="61F41A0C" w:rsidR="00F909EC" w:rsidRDefault="00F909EC" w:rsidP="00F909EC">
      <w:r w:rsidRPr="00F909EC">
        <w:t>This sample process provides for adequate warning of an expiring check.</w:t>
      </w:r>
      <w:r w:rsidR="009D7F88">
        <w:t xml:space="preserve"> Operators should describe their preferred process and its operation here.</w:t>
      </w:r>
    </w:p>
    <w:p w14:paraId="3E5B13DA" w14:textId="77777777" w:rsidR="009D7F88" w:rsidRPr="00F909EC" w:rsidRDefault="009D7F88" w:rsidP="00F909EC"/>
    <w:p w14:paraId="6A50595F" w14:textId="77777777" w:rsidR="00F909EC" w:rsidRDefault="00F909EC" w:rsidP="00F909EC">
      <w:pPr>
        <w:keepNext/>
        <w:keepLines/>
        <w:numPr>
          <w:ilvl w:val="2"/>
          <w:numId w:val="25"/>
        </w:numPr>
        <w:tabs>
          <w:tab w:val="left" w:pos="1134"/>
          <w:tab w:val="left" w:pos="1418"/>
        </w:tabs>
        <w:spacing w:before="300"/>
        <w:ind w:left="1134"/>
        <w:contextualSpacing/>
        <w:outlineLvl w:val="2"/>
        <w:rPr>
          <w:rFonts w:asciiTheme="majorHAnsi" w:eastAsiaTheme="majorEastAsia" w:hAnsiTheme="majorHAnsi" w:cstheme="majorBidi"/>
          <w:b/>
          <w:color w:val="023E5C" w:themeColor="text2"/>
          <w:kern w:val="32"/>
          <w:sz w:val="28"/>
          <w:szCs w:val="24"/>
        </w:rPr>
      </w:pPr>
      <w:bookmarkStart w:id="1050" w:name="_Toc158894571"/>
      <w:r w:rsidRPr="00F909EC">
        <w:rPr>
          <w:rFonts w:asciiTheme="majorHAnsi" w:eastAsiaTheme="majorEastAsia" w:hAnsiTheme="majorHAnsi" w:cstheme="majorBidi"/>
          <w:b/>
          <w:color w:val="023E5C" w:themeColor="text2"/>
          <w:kern w:val="32"/>
          <w:sz w:val="28"/>
          <w:szCs w:val="24"/>
        </w:rPr>
        <w:t>Management of contracted training and or checking</w:t>
      </w:r>
      <w:bookmarkEnd w:id="1050"/>
    </w:p>
    <w:p w14:paraId="792E35CE" w14:textId="77777777" w:rsidR="009478F7" w:rsidRPr="00F909EC" w:rsidRDefault="009478F7" w:rsidP="009478F7">
      <w:pPr>
        <w:keepNext/>
        <w:keepLines/>
        <w:tabs>
          <w:tab w:val="left" w:pos="1134"/>
          <w:tab w:val="left" w:pos="1418"/>
        </w:tabs>
        <w:spacing w:before="300"/>
        <w:ind w:left="1134"/>
        <w:contextualSpacing/>
        <w:outlineLvl w:val="2"/>
        <w:rPr>
          <w:rFonts w:asciiTheme="majorHAnsi" w:eastAsiaTheme="majorEastAsia" w:hAnsiTheme="majorHAnsi" w:cstheme="majorBidi"/>
          <w:b/>
          <w:color w:val="023E5C" w:themeColor="text2"/>
          <w:kern w:val="32"/>
          <w:sz w:val="28"/>
          <w:szCs w:val="24"/>
        </w:rPr>
      </w:pPr>
    </w:p>
    <w:p w14:paraId="27818055" w14:textId="77777777" w:rsidR="00F909EC" w:rsidRPr="00F909EC" w:rsidRDefault="00F909EC" w:rsidP="009478F7">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F909EC">
        <w:rPr>
          <w:b/>
          <w:bCs/>
        </w:rPr>
        <w:t>Relevant references:</w:t>
      </w:r>
    </w:p>
    <w:p w14:paraId="2E250928" w14:textId="77777777" w:rsidR="00F909EC" w:rsidRPr="00F909EC" w:rsidRDefault="00F909EC" w:rsidP="009478F7">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F909EC">
        <w:t>Part 133 and 135 MOS Chapter 12.01 division 3, Part 138 MOS Chapter 23 division 3, CASR 119.150 (2) (d).</w:t>
      </w:r>
    </w:p>
    <w:p w14:paraId="5DDD19EC" w14:textId="77777777" w:rsidR="00F909EC" w:rsidRPr="00F909EC" w:rsidRDefault="00F909EC" w:rsidP="00F909EC">
      <w:r w:rsidRPr="00F909EC">
        <w:t>This section is pertinent if operators use Part 142 organisations to carry out all or part of their training and checking. It identifies a simple HOTC audit process which will meet the regulatory responsibility.</w:t>
      </w:r>
    </w:p>
    <w:p w14:paraId="06385D23" w14:textId="77777777" w:rsidR="00F909EC" w:rsidRPr="00F909EC" w:rsidRDefault="00F909EC" w:rsidP="00F909EC">
      <w:r w:rsidRPr="00F909EC">
        <w:t>If the use of Part 142 organisations is not contemplated, this section can be RESERVED.</w:t>
      </w:r>
    </w:p>
    <w:p w14:paraId="3B59B87E" w14:textId="59FF6E24" w:rsidR="00F909EC" w:rsidRPr="00F909EC" w:rsidRDefault="00F909EC" w:rsidP="00F909EC">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1134" w:right="284" w:hanging="850"/>
      </w:pPr>
      <w:r w:rsidRPr="00F909EC">
        <w:rPr>
          <w:b/>
          <w:bCs/>
        </w:rPr>
        <w:t>Note:</w:t>
      </w:r>
      <w:r w:rsidRPr="00F909EC">
        <w:tab/>
        <w:t xml:space="preserve">Contracted training and/or checking has the meaning defined in section 142.020 of CASR. The use of individuals trained, approved and nominated in accordance with the process in the sample manual for training and checking duties is </w:t>
      </w:r>
      <w:r w:rsidRPr="009D7F88">
        <w:rPr>
          <w:b/>
          <w:bCs/>
          <w:i/>
          <w:iCs/>
        </w:rPr>
        <w:t>not</w:t>
      </w:r>
      <w:r w:rsidRPr="00F909EC">
        <w:t xml:space="preserve"> Part 142 training and checking. The engagement and </w:t>
      </w:r>
      <w:r w:rsidR="00744690">
        <w:t xml:space="preserve">personnel </w:t>
      </w:r>
      <w:r w:rsidRPr="00F909EC">
        <w:t>management of these individuals, whatever their employment status, is entirely at the discretion and control of the operator and not subject to any CASA legislation.</w:t>
      </w:r>
    </w:p>
    <w:p w14:paraId="71A83923" w14:textId="77777777" w:rsidR="00C04E58" w:rsidRDefault="00C04E58" w:rsidP="00C04E58"/>
    <w:p w14:paraId="221A52FE" w14:textId="77777777" w:rsidR="00E92E1A" w:rsidRPr="00412CA1" w:rsidRDefault="00E92E1A" w:rsidP="00E92E1A">
      <w:pPr>
        <w:pStyle w:val="Heading3"/>
      </w:pPr>
      <w:bookmarkStart w:id="1051" w:name="_Toc158894572"/>
      <w:r>
        <w:t>Training and competency of training and checking personnel</w:t>
      </w:r>
      <w:bookmarkEnd w:id="1051"/>
    </w:p>
    <w:p w14:paraId="66EE8E59" w14:textId="77777777" w:rsidR="00E92E1A" w:rsidRDefault="00E92E1A" w:rsidP="00E92E1A">
      <w:pPr>
        <w:pStyle w:val="NotesBoxText"/>
        <w:rPr>
          <w:rStyle w:val="bold"/>
        </w:rPr>
      </w:pPr>
      <w:r w:rsidRPr="00527A48">
        <w:rPr>
          <w:rStyle w:val="bold"/>
        </w:rPr>
        <w:t>Relevant references:</w:t>
      </w:r>
    </w:p>
    <w:p w14:paraId="68D7CF63" w14:textId="77777777" w:rsidR="00E92E1A" w:rsidRPr="00412CA1" w:rsidRDefault="00E92E1A" w:rsidP="00E92E1A">
      <w:pPr>
        <w:pStyle w:val="NotesBoxText"/>
      </w:pPr>
      <w:r w:rsidRPr="00412CA1">
        <w:t>Part 133 and 135 MOS section 12.01 and 12.05, Part 138 MOS section 23.03, CASR 91.725, CASR 133.205, CASR 135.245, Part 61 MOS</w:t>
      </w:r>
      <w:r>
        <w:t>.</w:t>
      </w:r>
    </w:p>
    <w:p w14:paraId="3A3BE7C0" w14:textId="77777777" w:rsidR="00E92E1A" w:rsidRDefault="00E92E1A" w:rsidP="00E92E1A">
      <w:r>
        <w:t>To determine the legislation surrounding the use of individuals to conduct training and checking activities that involve non-normal exercises, operators should review Section 20B of CASA EX70/24, Section 20A of CASA EX71/24 and or Section 17 of CASA EX72/24.</w:t>
      </w:r>
    </w:p>
    <w:p w14:paraId="25993879" w14:textId="1A51385E" w:rsidR="00585AFE" w:rsidRDefault="00585AFE" w:rsidP="007E0890">
      <w:pPr>
        <w:pStyle w:val="Heading4"/>
      </w:pPr>
      <w:r>
        <w:lastRenderedPageBreak/>
        <w:t>General</w:t>
      </w:r>
    </w:p>
    <w:p w14:paraId="02184AA9" w14:textId="77777777" w:rsidR="00585AFE" w:rsidRDefault="00585AFE" w:rsidP="00585AFE">
      <w:r>
        <w:t>Operators must ensure that a person who carries out any training and checking activities on their flight crew members has the appropriate, if any qualifications and training necessary for the task. The exception is if an operator uses a Part 142 operator for a training and or checking activity. The HOTC has the responsibility to verify that the Part 142 operator’s training or checking personnel have the appropriate authorisations for the activity. In this instance the Part 142 organisation is responsible for the training of their own personnel.</w:t>
      </w:r>
    </w:p>
    <w:p w14:paraId="78F4DA8E" w14:textId="77777777" w:rsidR="00585AFE" w:rsidRDefault="00585AFE" w:rsidP="00585AFE">
      <w:r>
        <w:t>Operators may utilise suitable Part 61 qualified personnel to carry out in-flight training and checking activities. The minimum qualifications for these individuals if they are to carry out the simulation of non-normal exercises is a Flight Instructor Rating with an appropriate training endorsement, or a Flight Examiner Rating with an appropriate flight examiner endorsement or an equivalent approval under Regulation 61.040.</w:t>
      </w:r>
    </w:p>
    <w:p w14:paraId="64717D63" w14:textId="77777777" w:rsidR="00585AFE" w:rsidRDefault="00585AFE" w:rsidP="00585AFE">
      <w:r>
        <w:t>Since this in-aircraft training would not normally be carried out on air transport flights these individuals may not necessarily need to meet all operator requirements to carry out air transport or aerial work flights for the operator.</w:t>
      </w:r>
    </w:p>
    <w:p w14:paraId="70E41CD9" w14:textId="77777777" w:rsidR="00585AFE" w:rsidRDefault="00585AFE" w:rsidP="00585AFE">
      <w:r>
        <w:t>Operators will need to customise training programs to ensure that these individuals are equipped with the necessary knowledge of, how to:</w:t>
      </w:r>
    </w:p>
    <w:p w14:paraId="7A33A185" w14:textId="77777777" w:rsidR="00585AFE" w:rsidRDefault="00585AFE" w:rsidP="00585AFE">
      <w:r>
        <w:t>•</w:t>
      </w:r>
      <w:r>
        <w:tab/>
        <w:t>conduct the training and checking activity for the operator</w:t>
      </w:r>
    </w:p>
    <w:p w14:paraId="29C872B7" w14:textId="77777777" w:rsidR="00585AFE" w:rsidRDefault="00585AFE" w:rsidP="00585AFE">
      <w:r>
        <w:t>•</w:t>
      </w:r>
      <w:r>
        <w:tab/>
        <w:t>carry out the record keeping actions needed</w:t>
      </w:r>
    </w:p>
    <w:p w14:paraId="09E592A7" w14:textId="77777777" w:rsidR="00585AFE" w:rsidRDefault="00585AFE" w:rsidP="00585AFE">
      <w:r>
        <w:t>•</w:t>
      </w:r>
      <w:r>
        <w:tab/>
        <w:t>assess the performance of flight crew members under check.</w:t>
      </w:r>
    </w:p>
    <w:p w14:paraId="4737BEAD" w14:textId="68E06F02" w:rsidR="00585AFE" w:rsidRDefault="00585AFE" w:rsidP="00585AFE">
      <w:r>
        <w:t xml:space="preserve">It will be essential that the training and checking pilot is thoroughly conversant with the </w:t>
      </w:r>
      <w:r w:rsidR="002D5FA3">
        <w:t>operator’s</w:t>
      </w:r>
      <w:r>
        <w:t xml:space="preserve"> exposition as it relates to the air transport and or aerial work operations that are the subject of the check, and the operation of the particular aircraft used.</w:t>
      </w:r>
    </w:p>
    <w:p w14:paraId="409ABA8E" w14:textId="77777777" w:rsidR="00585AFE" w:rsidRDefault="00585AFE" w:rsidP="00585AFE">
      <w:r>
        <w:t>The scope of training and checking activities for an operator may range from simple ground based general emergency training to complex in-aircraft OPC involving non-normal exercises. Similarly, there is a wide scope of qualifications and training required for the trainer and or checker. Additionally, the amount of training that the operator might need to deliver to the trainer and or checker will vary relevant to the qualifications and experience of each individual.</w:t>
      </w:r>
    </w:p>
    <w:p w14:paraId="0AF3ACE9" w14:textId="0330EBAF" w:rsidR="00585AFE" w:rsidRDefault="00585AFE" w:rsidP="00585AFE">
      <w:r>
        <w:t xml:space="preserve">To determine the level of training required, the HOTC will need to assess the status of internally employed individuals intended to be used for training and or checking activities. The person to deliver the training should ideally have already completed their own training and a successful check. For ground training, and </w:t>
      </w:r>
      <w:r w:rsidR="002D5FA3">
        <w:t>in-flight</w:t>
      </w:r>
      <w:r>
        <w:t xml:space="preserve"> training and checking not involving emergencies, operators can select pilots with sufficient experience to effectively deliver training lessons, and with good knowledge of Part 61 operational standards to conduct checks.</w:t>
      </w:r>
    </w:p>
    <w:p w14:paraId="413D1985" w14:textId="77777777" w:rsidR="00585AFE" w:rsidRDefault="00585AFE" w:rsidP="00585AFE">
      <w:r>
        <w:t>The HOTC should then use the sample training and checking pilot training course requirements for specific tasks table as a starting point to construct appropriate training courses tailored for each training and checking pilot and the tasks they are required to carry out. Further guidance on the training of training and checking personnel is available in Multi-Part AC 119-11 and AC 138-02 Training and checking systems. and should be consulted prior to developing any training courses. Sample syllabi and record forms provided in the sample manual list the training topics. Candidate training and checking pilots should then be trained by persons with training experience and qualifications. The training should occur in accordance with the recommended syllabi and outcomes reported on the relevant course report form.</w:t>
      </w:r>
    </w:p>
    <w:p w14:paraId="6008E9F7" w14:textId="77777777" w:rsidR="00585AFE" w:rsidRDefault="00585AFE" w:rsidP="00585AFE">
      <w:r>
        <w:t>Operators will need to use suitable personnel to carry out the training of training and checking personnel. For some simple training tasks such as general emergency training and line training, the HOTC may be the appropriate person to deliver this training. However, unless the operator has trainers available with experience in check pilot training, flight instructor training or flight examiner training, the training of training and checking pilots who will conduct non-normal exercises should be left to either Part 141 or Part 142 organisations. The training and checking pilot units of competency in the Part 119 AC should be used as a basis for designing and customising training programs to carry out this training.</w:t>
      </w:r>
    </w:p>
    <w:p w14:paraId="6E937B5D" w14:textId="5104A316" w:rsidR="00E92E1A" w:rsidRDefault="00585AFE" w:rsidP="00585AFE">
      <w:r>
        <w:t>If after training they are assessed as suitable by the HOTC, all training and checking personnel must be nominated by including their details in the exposition/operations manual. Refer to the exemptions listed above to determine if advice to CASA of their appointment is required. CASA reserves the right to test these individuals, and they should not be released for training and or checking duties until either CASA elects not to test them or they have passed any test. A 30-day period is considered to be the time that should be allowed for this to occur.</w:t>
      </w:r>
    </w:p>
    <w:p w14:paraId="74E35F8D" w14:textId="77777777" w:rsidR="00CE6271" w:rsidRPr="00CE6271" w:rsidRDefault="00CE6271" w:rsidP="00CE6271">
      <w:pPr>
        <w:keepNext/>
        <w:keepLines/>
        <w:numPr>
          <w:ilvl w:val="3"/>
          <w:numId w:val="25"/>
        </w:numPr>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CE6271">
        <w:rPr>
          <w:rFonts w:asciiTheme="majorHAnsi" w:eastAsiaTheme="majorEastAsia" w:hAnsiTheme="majorHAnsi" w:cstheme="majorBidi"/>
          <w:b/>
          <w:iCs/>
          <w:color w:val="023E5C" w:themeColor="text2"/>
          <w:kern w:val="32"/>
          <w:sz w:val="24"/>
          <w:szCs w:val="24"/>
        </w:rPr>
        <w:lastRenderedPageBreak/>
        <w:t>Training</w:t>
      </w:r>
    </w:p>
    <w:p w14:paraId="51D598E3" w14:textId="77777777" w:rsidR="00CE6271" w:rsidRPr="00CE6271" w:rsidRDefault="00CE6271" w:rsidP="00CE627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CE6271">
        <w:rPr>
          <w:b/>
          <w:bCs/>
        </w:rPr>
        <w:t>Relevant references:</w:t>
      </w:r>
    </w:p>
    <w:p w14:paraId="0A570F44" w14:textId="77777777" w:rsidR="00CE6271" w:rsidRPr="00CE6271" w:rsidRDefault="00CE6271" w:rsidP="00CE627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CE6271">
        <w:t>Part 133 and 135 MOS section 12.01 and 12.05, Part 138 MOS section 23.03, CASR 91.725, CASR 133.205, CASR 135.245, Part 61 MOS.</w:t>
      </w:r>
    </w:p>
    <w:p w14:paraId="48F14C2A" w14:textId="77777777" w:rsidR="00CE6271" w:rsidRPr="00CE6271" w:rsidRDefault="00CE6271" w:rsidP="00CE6271">
      <w:r w:rsidRPr="00CE6271">
        <w:t>The HOTC must manage internal training and check pilot training personnel appropriately or assign this to a suitable Part 141 or 142 organisation. This training is not a Part 119 or Part 138 operation, nor need it be Part 141 or 142 training since it is not for the issue of a Part 61 qualification.</w:t>
      </w:r>
    </w:p>
    <w:p w14:paraId="6C03C464" w14:textId="77777777" w:rsidR="00CE6271" w:rsidRDefault="00CE6271" w:rsidP="00CE6271">
      <w:pPr>
        <w:keepNext/>
        <w:keepLines/>
        <w:numPr>
          <w:ilvl w:val="3"/>
          <w:numId w:val="25"/>
        </w:numPr>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CE6271">
        <w:rPr>
          <w:rFonts w:asciiTheme="majorHAnsi" w:eastAsiaTheme="majorEastAsia" w:hAnsiTheme="majorHAnsi" w:cstheme="majorBidi"/>
          <w:b/>
          <w:iCs/>
          <w:color w:val="023E5C" w:themeColor="text2"/>
          <w:kern w:val="32"/>
          <w:sz w:val="24"/>
          <w:szCs w:val="24"/>
        </w:rPr>
        <w:t>Training syllabi for training of training and checking personnel</w:t>
      </w:r>
    </w:p>
    <w:p w14:paraId="49E847EB" w14:textId="77777777" w:rsidR="00CE6271" w:rsidRPr="00CE6271" w:rsidRDefault="00CE6271" w:rsidP="00CE6271">
      <w:pPr>
        <w:keepNext/>
        <w:keepLines/>
        <w:tabs>
          <w:tab w:val="left" w:pos="1134"/>
          <w:tab w:val="left" w:pos="1418"/>
        </w:tabs>
        <w:spacing w:before="300"/>
        <w:ind w:left="1134"/>
        <w:contextualSpacing/>
        <w:outlineLvl w:val="3"/>
        <w:rPr>
          <w:rFonts w:asciiTheme="majorHAnsi" w:eastAsiaTheme="majorEastAsia" w:hAnsiTheme="majorHAnsi" w:cstheme="majorBidi"/>
          <w:b/>
          <w:iCs/>
          <w:color w:val="023E5C" w:themeColor="text2"/>
          <w:kern w:val="32"/>
          <w:sz w:val="24"/>
          <w:szCs w:val="24"/>
        </w:rPr>
      </w:pPr>
    </w:p>
    <w:p w14:paraId="67922810" w14:textId="77777777" w:rsidR="00CE6271" w:rsidRPr="00CE6271" w:rsidRDefault="00CE6271" w:rsidP="00CE627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CE6271">
        <w:rPr>
          <w:b/>
          <w:bCs/>
        </w:rPr>
        <w:t>Relevant references:</w:t>
      </w:r>
    </w:p>
    <w:p w14:paraId="6D17D1D7" w14:textId="77777777" w:rsidR="00CE6271" w:rsidRPr="00CE6271" w:rsidRDefault="00CE6271" w:rsidP="00CE627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CE6271">
        <w:t>Part 133 and 135 MOS section 12.01 and 12.05, Part 138 MOS section 23.03, CASR 91.725, CASR 133.205, CASR 135.245, Part 61 MOS.</w:t>
      </w:r>
    </w:p>
    <w:p w14:paraId="45DA11C0" w14:textId="77777777" w:rsidR="00CE6271" w:rsidRPr="00CE6271" w:rsidRDefault="00CE6271" w:rsidP="00CE6271">
      <w:r w:rsidRPr="00CE6271">
        <w:t>Training syllabi and course report forms are provided in the sample however suitable syllabi in use at Part 141 or 142 organisations may be used at HOTC discretion.</w:t>
      </w:r>
    </w:p>
    <w:p w14:paraId="59E7DB46" w14:textId="77777777" w:rsidR="00CE6271" w:rsidRDefault="00CE6271" w:rsidP="00CE6271">
      <w:pPr>
        <w:keepNext/>
        <w:keepLines/>
        <w:numPr>
          <w:ilvl w:val="3"/>
          <w:numId w:val="25"/>
        </w:numPr>
        <w:tabs>
          <w:tab w:val="left" w:pos="1134"/>
          <w:tab w:val="left" w:pos="1418"/>
        </w:tabs>
        <w:spacing w:before="300"/>
        <w:contextualSpacing/>
        <w:outlineLvl w:val="3"/>
        <w:rPr>
          <w:rFonts w:asciiTheme="majorHAnsi" w:eastAsiaTheme="majorEastAsia" w:hAnsiTheme="majorHAnsi" w:cstheme="majorBidi"/>
          <w:b/>
          <w:iCs/>
          <w:color w:val="023E5C" w:themeColor="text2"/>
          <w:kern w:val="32"/>
          <w:sz w:val="24"/>
          <w:szCs w:val="24"/>
        </w:rPr>
      </w:pPr>
      <w:r w:rsidRPr="00CE6271">
        <w:rPr>
          <w:rFonts w:asciiTheme="majorHAnsi" w:eastAsiaTheme="majorEastAsia" w:hAnsiTheme="majorHAnsi" w:cstheme="majorBidi"/>
          <w:b/>
          <w:iCs/>
          <w:color w:val="023E5C" w:themeColor="text2"/>
          <w:kern w:val="32"/>
          <w:sz w:val="24"/>
          <w:szCs w:val="24"/>
        </w:rPr>
        <w:t>Recurrent checking of training and checking personnel</w:t>
      </w:r>
    </w:p>
    <w:p w14:paraId="179E3DC7" w14:textId="77777777" w:rsidR="00CE6271" w:rsidRPr="00CE6271" w:rsidRDefault="00CE6271" w:rsidP="00CE6271">
      <w:pPr>
        <w:keepNext/>
        <w:keepLines/>
        <w:tabs>
          <w:tab w:val="left" w:pos="1134"/>
          <w:tab w:val="left" w:pos="1418"/>
        </w:tabs>
        <w:spacing w:before="300"/>
        <w:ind w:left="1134"/>
        <w:contextualSpacing/>
        <w:outlineLvl w:val="3"/>
        <w:rPr>
          <w:rFonts w:asciiTheme="majorHAnsi" w:eastAsiaTheme="majorEastAsia" w:hAnsiTheme="majorHAnsi" w:cstheme="majorBidi"/>
          <w:b/>
          <w:iCs/>
          <w:color w:val="023E5C" w:themeColor="text2"/>
          <w:kern w:val="32"/>
          <w:sz w:val="24"/>
          <w:szCs w:val="24"/>
        </w:rPr>
      </w:pPr>
    </w:p>
    <w:p w14:paraId="2ED3F52E" w14:textId="77777777" w:rsidR="00CE6271" w:rsidRPr="00CE6271" w:rsidRDefault="00CE6271" w:rsidP="00CE627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rPr>
          <w:b/>
          <w:bCs/>
        </w:rPr>
      </w:pPr>
      <w:r w:rsidRPr="00CE6271">
        <w:rPr>
          <w:b/>
          <w:bCs/>
        </w:rPr>
        <w:t>Relevant references:</w:t>
      </w:r>
    </w:p>
    <w:p w14:paraId="1471BD01" w14:textId="77777777" w:rsidR="00CE6271" w:rsidRPr="00CE6271" w:rsidRDefault="00CE6271" w:rsidP="00CE6271">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r w:rsidRPr="00CE6271">
        <w:t>Part 133 and 135 MOS section 12.01 and 12.05, Part 138 MOS section 23.03, CASR 91.725, CASR 133.205, CASR 135.245, Part 61 MOS.</w:t>
      </w:r>
    </w:p>
    <w:p w14:paraId="6A6C9A4A" w14:textId="77777777" w:rsidR="00CE6271" w:rsidRPr="00CE6271" w:rsidRDefault="00CE6271" w:rsidP="00CE6271">
      <w:r w:rsidRPr="00CE6271">
        <w:t>The sample manual places the responsibility of maintaining the standards of the training and checking personnel on the HOTC using a simple audit process.</w:t>
      </w:r>
    </w:p>
    <w:p w14:paraId="72E9E4E4" w14:textId="77777777" w:rsidR="00C26C2C" w:rsidRPr="007A0A55" w:rsidRDefault="00C26C2C" w:rsidP="00C26C2C">
      <w:pPr>
        <w:pStyle w:val="Heading3"/>
      </w:pPr>
      <w:bookmarkStart w:id="1052" w:name="_Toc165291519"/>
      <w:bookmarkStart w:id="1053" w:name="_Toc166167256"/>
      <w:bookmarkStart w:id="1054" w:name="_Toc167958763"/>
      <w:r>
        <w:t xml:space="preserve">Training and competency of training and checking personnel </w:t>
      </w:r>
      <w:r w:rsidRPr="007A0A55">
        <w:t>– ACM and MTS</w:t>
      </w:r>
      <w:bookmarkEnd w:id="1052"/>
      <w:bookmarkEnd w:id="1053"/>
      <w:bookmarkEnd w:id="1054"/>
    </w:p>
    <w:p w14:paraId="1CDED8BD" w14:textId="77777777" w:rsidR="00A545D1" w:rsidRPr="001E0388" w:rsidRDefault="00A545D1" w:rsidP="00A545D1">
      <w:pPr>
        <w:pStyle w:val="NotesBoxText"/>
        <w:rPr>
          <w:rStyle w:val="bold"/>
        </w:rPr>
      </w:pPr>
      <w:r w:rsidRPr="001E0388">
        <w:rPr>
          <w:rStyle w:val="bold"/>
        </w:rPr>
        <w:t>Relevant references:</w:t>
      </w:r>
    </w:p>
    <w:p w14:paraId="2C2D9DAF" w14:textId="77777777" w:rsidR="00A545D1" w:rsidRPr="00412CA1" w:rsidRDefault="00A545D1" w:rsidP="00A545D1">
      <w:pPr>
        <w:pStyle w:val="NotesBoxText"/>
      </w:pPr>
      <w:r w:rsidRPr="00412CA1">
        <w:t>Part 133 MOS section 14.11 and 14.12, Part 135 MOS section 13.11 and 13.12, Part 138 MOS</w:t>
      </w:r>
      <w:r>
        <w:t> </w:t>
      </w:r>
      <w:r w:rsidRPr="00412CA1">
        <w:t>section 24.03</w:t>
      </w:r>
      <w:r>
        <w:t>.</w:t>
      </w:r>
    </w:p>
    <w:p w14:paraId="6D06FFF0" w14:textId="77777777" w:rsidR="00A545D1" w:rsidRDefault="00A545D1" w:rsidP="00A545D1">
      <w:r>
        <w:t xml:space="preserve">The sample text reflects ‘air crew member’ and ‘medical transport specialist’ but is equally applicable to ‘Cabin crew member’ for rotorcraft operations where CASR 133.425 applies. </w:t>
      </w:r>
    </w:p>
    <w:p w14:paraId="40959153" w14:textId="77777777" w:rsidR="00A545D1" w:rsidRPr="003E1A79" w:rsidRDefault="00A545D1" w:rsidP="00A545D1">
      <w:r w:rsidRPr="003E1A79">
        <w:t xml:space="preserve">Operators may elect to train their own personnel to carry out training and checking duties. Sample syllabi and record forms are provided in the sample manual to list the training topics. A sample recognition of prior learning </w:t>
      </w:r>
      <w:r>
        <w:t xml:space="preserve">(RPL) </w:t>
      </w:r>
      <w:r w:rsidRPr="003E1A79">
        <w:t>process is provided in the sample manual for the HOTC to customise training programs for personnel who already hold previous qualifications or possess suitable experience in the intended role.</w:t>
      </w:r>
    </w:p>
    <w:p w14:paraId="44F4EFCC" w14:textId="77777777" w:rsidR="00A545D1" w:rsidRPr="003E1A79" w:rsidRDefault="00A545D1" w:rsidP="00A545D1">
      <w:r w:rsidRPr="003E1A79">
        <w:t xml:space="preserve">Operators will need to </w:t>
      </w:r>
      <w:r>
        <w:t>use suitable</w:t>
      </w:r>
      <w:r w:rsidRPr="003E1A79">
        <w:t xml:space="preserve"> personnel to carry out the training of training and checking personnel. The person delivering the training should have, as a minimum, completed their own training and successful check prior to delivering training.</w:t>
      </w:r>
    </w:p>
    <w:p w14:paraId="03A04C5D" w14:textId="77777777" w:rsidR="00A545D1" w:rsidRDefault="00A545D1" w:rsidP="00A545D1">
      <w:r w:rsidRPr="003E1A79">
        <w:t xml:space="preserve">If assessed as suitable by the HOTC, training and checking personnel must be nominated by including their details in the exposition/operations manual and advising CASA of their appointment. CASA reserves the right to test these individuals, and they should not be released for training </w:t>
      </w:r>
      <w:r>
        <w:t xml:space="preserve">and </w:t>
      </w:r>
      <w:r w:rsidRPr="003E1A79">
        <w:t xml:space="preserve">or checking duties until either </w:t>
      </w:r>
      <w:r w:rsidRPr="003E1A79">
        <w:lastRenderedPageBreak/>
        <w:t>CASA elects not to test them or they have passed any test. A 30</w:t>
      </w:r>
      <w:r>
        <w:t>-</w:t>
      </w:r>
      <w:r w:rsidRPr="003E1A79">
        <w:t>day period is considered to be the time that should be allowed for this to take place.</w:t>
      </w:r>
    </w:p>
    <w:p w14:paraId="379E4ACD" w14:textId="77777777" w:rsidR="00A545D1" w:rsidRPr="00412CA1" w:rsidRDefault="00A545D1" w:rsidP="00A545D1">
      <w:r w:rsidRPr="00DC43D3">
        <w:t>Selection of appropriate individuals and providing them with appropriate training from recognised trainers will increase the likelihood of CASA approving an individual. Proper records of training will assist in CASA’s decision-making process.</w:t>
      </w:r>
    </w:p>
    <w:p w14:paraId="4EA86B18" w14:textId="0EB4FB76" w:rsidR="00A545D1" w:rsidRPr="00412CA1" w:rsidRDefault="00A545D1" w:rsidP="00A545D1">
      <w:r w:rsidRPr="00412CA1">
        <w:t xml:space="preserve">For operators that only use pilots and do not use air crew members or medical transport specialists, CASA recommends entering the following words in section </w:t>
      </w:r>
      <w:r w:rsidR="00894213">
        <w:t>4</w:t>
      </w:r>
      <w:r w:rsidRPr="00412CA1">
        <w:t>.</w:t>
      </w:r>
      <w:r w:rsidR="00873827">
        <w:t>3</w:t>
      </w:r>
      <w:r w:rsidRPr="00412CA1">
        <w:t>.11 – ‘This section is not applicable as air crew members and medical transport specialists are not used in any operations of [Sample Aviation]’.</w:t>
      </w:r>
    </w:p>
    <w:p w14:paraId="2E2162A5" w14:textId="77777777" w:rsidR="00A545D1" w:rsidRPr="00412CA1" w:rsidRDefault="00A545D1" w:rsidP="00A545D1">
      <w:r w:rsidRPr="00412CA1">
        <w:t>For operators that do use air crew members or medical transport specialists or both, CASA recommends including content that is similar to the content of the flight crew member section of this sample, but appropriately modified to the training and checking requirements specified in the applicable Manual of Standards for the operation you are performing. For air crew members, these requirements are in Chapter 14 of the Part 133 MOS, Chapter 13 of the Part 135 MOS and Chapter 24 of the Part 138 MOS. For medical transport specialists, these requirements are in Chapter 15 of the Part 133 MOS and Chapter 14 of the Part 135 MOS. For task specialists used in Part 138 operations, these requirements are in Chapter 25 of the Part 138 MOS.</w:t>
      </w:r>
    </w:p>
    <w:p w14:paraId="51D20F22" w14:textId="77777777" w:rsidR="00A545D1" w:rsidRPr="00412CA1" w:rsidRDefault="00A545D1" w:rsidP="00A545D1">
      <w:pPr>
        <w:pStyle w:val="Heading4"/>
      </w:pPr>
      <w:r>
        <w:t>General</w:t>
      </w:r>
    </w:p>
    <w:p w14:paraId="029B783A" w14:textId="77777777" w:rsidR="00A545D1" w:rsidRPr="00F2491C" w:rsidRDefault="00A545D1" w:rsidP="00A545D1">
      <w:r>
        <w:t>For those operators this is not applicable to, retain the section and insert 'RESERVED' or 'Not Applicable'.</w:t>
      </w:r>
    </w:p>
    <w:p w14:paraId="215FF9A0" w14:textId="77777777" w:rsidR="00A545D1" w:rsidRPr="00412CA1" w:rsidRDefault="00A545D1" w:rsidP="00A545D1">
      <w:pPr>
        <w:pStyle w:val="Heading4"/>
      </w:pPr>
      <w:r>
        <w:t>Training</w:t>
      </w:r>
    </w:p>
    <w:p w14:paraId="79F83D93" w14:textId="77777777" w:rsidR="00A545D1" w:rsidRPr="000847FB" w:rsidRDefault="00A545D1" w:rsidP="00A545D1">
      <w:r>
        <w:t>For those operators this is not applicable to, retain the section and insert 'RESERVED' or 'Not Applicable'.</w:t>
      </w:r>
    </w:p>
    <w:p w14:paraId="435F2810" w14:textId="77777777" w:rsidR="00A545D1" w:rsidRPr="00412CA1" w:rsidRDefault="00A545D1" w:rsidP="00A545D1">
      <w:pPr>
        <w:pStyle w:val="Heading4"/>
      </w:pPr>
      <w:r>
        <w:t>Training syllabi for training of training and checking personnel</w:t>
      </w:r>
    </w:p>
    <w:p w14:paraId="3490CACD" w14:textId="77777777" w:rsidR="00A545D1" w:rsidRPr="000847FB" w:rsidRDefault="00A545D1" w:rsidP="00A545D1">
      <w:r>
        <w:t>For those operators this is not applicable to, retain the section and insert 'RESERVED' or 'Not Applicable'.</w:t>
      </w:r>
    </w:p>
    <w:p w14:paraId="31C0DDE9" w14:textId="77777777" w:rsidR="00A545D1" w:rsidRPr="00412CA1" w:rsidRDefault="00A545D1" w:rsidP="00A545D1">
      <w:pPr>
        <w:pStyle w:val="Heading4"/>
      </w:pPr>
      <w:r>
        <w:t xml:space="preserve">Recurrent checking of training </w:t>
      </w:r>
      <w:r w:rsidRPr="00412CA1">
        <w:t>and checking personnel</w:t>
      </w:r>
    </w:p>
    <w:p w14:paraId="4F0DF967" w14:textId="77777777" w:rsidR="00A545D1" w:rsidRDefault="00A545D1" w:rsidP="00A545D1">
      <w:r w:rsidRPr="000552AD">
        <w:t>For those operators this is not applicable to</w:t>
      </w:r>
      <w:r>
        <w:t xml:space="preserve">, </w:t>
      </w:r>
      <w:r w:rsidRPr="000552AD">
        <w:t>retain the section and</w:t>
      </w:r>
      <w:r>
        <w:t xml:space="preserve"> insert</w:t>
      </w:r>
      <w:r w:rsidRPr="000552AD">
        <w:t xml:space="preserve"> </w:t>
      </w:r>
      <w:r>
        <w:t>'</w:t>
      </w:r>
      <w:r w:rsidRPr="000552AD">
        <w:t>RESERVED</w:t>
      </w:r>
      <w:r>
        <w:t>'</w:t>
      </w:r>
      <w:r w:rsidRPr="000552AD">
        <w:t xml:space="preserve"> or </w:t>
      </w:r>
      <w:r>
        <w:t>'</w:t>
      </w:r>
      <w:r w:rsidRPr="000552AD">
        <w:t>N</w:t>
      </w:r>
      <w:r>
        <w:t>ot Applicable'.</w:t>
      </w:r>
    </w:p>
    <w:p w14:paraId="3DBF42A5" w14:textId="77777777" w:rsidR="00A82AF6" w:rsidRDefault="00A82AF6" w:rsidP="00A545D1"/>
    <w:p w14:paraId="69E76E54" w14:textId="77777777" w:rsidR="00A82AF6" w:rsidRDefault="00A82AF6" w:rsidP="00A82AF6">
      <w:pPr>
        <w:pStyle w:val="Heading3"/>
      </w:pPr>
      <w:r>
        <w:t>Rotorcraft operations in Performance Class 3</w:t>
      </w:r>
    </w:p>
    <w:p w14:paraId="611527DB" w14:textId="16BB2293" w:rsidR="00A82AF6" w:rsidRPr="00842521" w:rsidRDefault="00A82AF6" w:rsidP="00A82AF6">
      <w:r>
        <w:t>The sample manual contains no content for t</w:t>
      </w:r>
      <w:r w:rsidRPr="00842521">
        <w:t>raining and checking for operations in Performance Class 3 (PC3) over a populous area.</w:t>
      </w:r>
    </w:p>
    <w:p w14:paraId="03A6EB62" w14:textId="77777777" w:rsidR="00A82AF6" w:rsidRPr="00842521" w:rsidRDefault="00A82AF6" w:rsidP="00A82AF6">
      <w:r w:rsidRPr="00842521">
        <w:t>As per subsection 10.29(4)(b) of the Part 133 MOS, for operations flying in PC3 over a populous area the pilot in command must have completed, prior to the commencement of operations, the initial and recurrent training course, including autorotative descent to SFLA’s with limited access provided by {insert the name of the provider}.</w:t>
      </w:r>
    </w:p>
    <w:p w14:paraId="35A0B484" w14:textId="77777777" w:rsidR="00A82AF6" w:rsidRPr="00842521" w:rsidRDefault="00A82AF6" w:rsidP="00A82AF6">
      <w:r w:rsidRPr="00842521">
        <w:t>This process must ensure PC3 general pilot competency in;</w:t>
      </w:r>
    </w:p>
    <w:p w14:paraId="713A0258" w14:textId="77777777" w:rsidR="00A82AF6" w:rsidRPr="00842521" w:rsidRDefault="00A82AF6" w:rsidP="00A82AF6">
      <w:pPr>
        <w:pStyle w:val="ListBullet"/>
      </w:pPr>
      <w:r w:rsidRPr="00842521">
        <w:t>theoretical knowledge</w:t>
      </w:r>
    </w:p>
    <w:p w14:paraId="5978D45E" w14:textId="77777777" w:rsidR="00A82AF6" w:rsidRPr="00842521" w:rsidRDefault="00A82AF6" w:rsidP="00A82AF6">
      <w:pPr>
        <w:pStyle w:val="ListBullet"/>
      </w:pPr>
      <w:r w:rsidRPr="00842521">
        <w:t>flight planning</w:t>
      </w:r>
    </w:p>
    <w:p w14:paraId="0B77F14B" w14:textId="77777777" w:rsidR="00A82AF6" w:rsidRPr="00842521" w:rsidRDefault="00A82AF6" w:rsidP="00A82AF6">
      <w:pPr>
        <w:pStyle w:val="ListBullet"/>
      </w:pPr>
      <w:r w:rsidRPr="00842521">
        <w:t>practical flight competency including autorotative descents to locations with limited access to SFLA's</w:t>
      </w:r>
    </w:p>
    <w:p w14:paraId="1370873E" w14:textId="77777777" w:rsidR="00A82AF6" w:rsidRPr="00842521" w:rsidRDefault="00A82AF6" w:rsidP="00A82AF6">
      <w:pPr>
        <w:pStyle w:val="ListBullet"/>
      </w:pPr>
      <w:r w:rsidRPr="00842521">
        <w:t>obstacle and adequate vertical margin assessment</w:t>
      </w:r>
    </w:p>
    <w:p w14:paraId="5F010374" w14:textId="77777777" w:rsidR="00A82AF6" w:rsidRDefault="00A82AF6" w:rsidP="00A82AF6">
      <w:pPr>
        <w:pStyle w:val="ListBullet"/>
      </w:pPr>
      <w:r w:rsidRPr="00842521">
        <w:t>line proficiency and ongoing recency</w:t>
      </w:r>
    </w:p>
    <w:p w14:paraId="5ABAAACA" w14:textId="45D8B7D2" w:rsidR="00A82AF6" w:rsidRPr="000552AD" w:rsidRDefault="0081256D" w:rsidP="0081256D">
      <w:pPr>
        <w:pStyle w:val="ListBullet"/>
        <w:numPr>
          <w:ilvl w:val="0"/>
          <w:numId w:val="0"/>
        </w:numPr>
        <w:ind w:left="284" w:hanging="284"/>
      </w:pPr>
      <w:r>
        <w:t>Operators should develop suitable content and insert it here.</w:t>
      </w:r>
    </w:p>
    <w:p w14:paraId="42FAC684" w14:textId="77777777" w:rsidR="00324F34" w:rsidRDefault="00324F34" w:rsidP="00585AFE"/>
    <w:p w14:paraId="1F4E4FF6" w14:textId="77777777" w:rsidR="00E25516" w:rsidRDefault="00E25516" w:rsidP="00E25516">
      <w:pPr>
        <w:keepNext/>
        <w:keepLines/>
        <w:numPr>
          <w:ilvl w:val="1"/>
          <w:numId w:val="25"/>
        </w:numPr>
        <w:tabs>
          <w:tab w:val="num" w:pos="360"/>
          <w:tab w:val="left" w:pos="1134"/>
          <w:tab w:val="left" w:pos="1418"/>
        </w:tabs>
        <w:spacing w:before="300"/>
        <w:ind w:left="0" w:firstLine="0"/>
        <w:contextualSpacing/>
        <w:outlineLvl w:val="1"/>
        <w:rPr>
          <w:rFonts w:asciiTheme="majorHAnsi" w:eastAsiaTheme="majorEastAsia" w:hAnsiTheme="majorHAnsi" w:cstheme="majorBidi"/>
          <w:b/>
          <w:color w:val="023E5C" w:themeColor="text2"/>
          <w:kern w:val="32"/>
          <w:sz w:val="36"/>
          <w:szCs w:val="26"/>
        </w:rPr>
      </w:pPr>
      <w:bookmarkStart w:id="1055" w:name="_Toc158894574"/>
      <w:bookmarkStart w:id="1056" w:name="_Toc173484972"/>
      <w:r w:rsidRPr="00E25516">
        <w:rPr>
          <w:rFonts w:asciiTheme="majorHAnsi" w:eastAsiaTheme="majorEastAsia" w:hAnsiTheme="majorHAnsi" w:cstheme="majorBidi"/>
          <w:b/>
          <w:color w:val="023E5C" w:themeColor="text2"/>
          <w:kern w:val="32"/>
          <w:sz w:val="36"/>
          <w:szCs w:val="26"/>
        </w:rPr>
        <w:lastRenderedPageBreak/>
        <w:t>Forms</w:t>
      </w:r>
      <w:bookmarkEnd w:id="1055"/>
      <w:bookmarkEnd w:id="1056"/>
    </w:p>
    <w:p w14:paraId="0C457600" w14:textId="77777777" w:rsidR="00E25516" w:rsidRPr="00E25516" w:rsidRDefault="00E25516" w:rsidP="00E25516">
      <w:pPr>
        <w:keepNext/>
        <w:keepLines/>
        <w:tabs>
          <w:tab w:val="left" w:pos="1134"/>
          <w:tab w:val="left" w:pos="1418"/>
        </w:tabs>
        <w:spacing w:before="300"/>
        <w:contextualSpacing/>
        <w:outlineLvl w:val="1"/>
        <w:rPr>
          <w:rFonts w:asciiTheme="majorHAnsi" w:eastAsiaTheme="majorEastAsia" w:hAnsiTheme="majorHAnsi" w:cstheme="majorBidi"/>
          <w:b/>
          <w:color w:val="023E5C" w:themeColor="text2"/>
          <w:kern w:val="32"/>
          <w:sz w:val="36"/>
          <w:szCs w:val="26"/>
        </w:rPr>
      </w:pPr>
    </w:p>
    <w:p w14:paraId="1A5E5E25" w14:textId="77777777" w:rsidR="00E25516" w:rsidRPr="00E25516" w:rsidRDefault="00E25516" w:rsidP="00E25516">
      <w:r w:rsidRPr="00E25516">
        <w:t xml:space="preserve">The sample training and checking manual contains forms relating to matters that may have already been addressed by operators in other sections of their existing documentation. Additionally, some forms in the sample training and checking manual replicate (with slight variations) forms already published by CASA located in the ‘Sample exposition for air operators’ and in MAAT. These forms may deal with similar or the same subject matter as those previously published, however some of the new forms have been updated. </w:t>
      </w:r>
    </w:p>
    <w:p w14:paraId="314E79C0" w14:textId="77777777" w:rsidR="00E25516" w:rsidRPr="00E25516" w:rsidRDefault="00E25516" w:rsidP="00E25516">
      <w:r w:rsidRPr="00E25516">
        <w:t>Operators are encouraged to review the forms and if required replace their existing forms, with the new version. Their operator exposition/operations manual is to only contain one version of each form.</w:t>
      </w:r>
    </w:p>
    <w:p w14:paraId="2AA17918" w14:textId="77777777" w:rsidR="00E25516" w:rsidRPr="00E25516" w:rsidRDefault="00E25516" w:rsidP="00E25516">
      <w:pPr>
        <w:keepNext/>
        <w:rPr>
          <w:b/>
          <w:iCs/>
          <w:color w:val="023E5C" w:themeColor="text2"/>
          <w:szCs w:val="18"/>
        </w:rPr>
      </w:pPr>
      <w:r w:rsidRPr="00E25516">
        <w:rPr>
          <w:b/>
          <w:iCs/>
          <w:color w:val="023E5C" w:themeColor="text2"/>
          <w:szCs w:val="18"/>
        </w:rPr>
        <w:t xml:space="preserve">Table </w:t>
      </w:r>
      <w:r w:rsidRPr="00E25516">
        <w:rPr>
          <w:b/>
          <w:iCs/>
          <w:color w:val="023E5C" w:themeColor="text2"/>
          <w:szCs w:val="18"/>
        </w:rPr>
        <w:fldChar w:fldCharType="begin"/>
      </w:r>
      <w:r w:rsidRPr="00E25516">
        <w:rPr>
          <w:b/>
          <w:iCs/>
          <w:color w:val="023E5C" w:themeColor="text2"/>
          <w:szCs w:val="18"/>
        </w:rPr>
        <w:instrText xml:space="preserve"> SEQ Table \* ARABIC </w:instrText>
      </w:r>
      <w:r w:rsidRPr="00E25516">
        <w:rPr>
          <w:b/>
          <w:iCs/>
          <w:color w:val="023E5C" w:themeColor="text2"/>
          <w:szCs w:val="18"/>
        </w:rPr>
        <w:fldChar w:fldCharType="separate"/>
      </w:r>
      <w:r w:rsidRPr="00E25516">
        <w:rPr>
          <w:b/>
          <w:iCs/>
          <w:noProof/>
          <w:color w:val="023E5C" w:themeColor="text2"/>
          <w:szCs w:val="18"/>
        </w:rPr>
        <w:t>1</w:t>
      </w:r>
      <w:r w:rsidRPr="00E25516">
        <w:rPr>
          <w:b/>
          <w:iCs/>
          <w:color w:val="023E5C" w:themeColor="text2"/>
          <w:szCs w:val="18"/>
        </w:rPr>
        <w:fldChar w:fldCharType="end"/>
      </w:r>
      <w:r w:rsidRPr="00E25516">
        <w:rPr>
          <w:b/>
          <w:iCs/>
          <w:color w:val="023E5C" w:themeColor="text2"/>
          <w:szCs w:val="18"/>
        </w:rPr>
        <w:t xml:space="preserve"> Revised sample forms</w:t>
      </w:r>
    </w:p>
    <w:tbl>
      <w:tblPr>
        <w:tblStyle w:val="SD-MOStable"/>
        <w:tblW w:w="0" w:type="auto"/>
        <w:tblLook w:val="0620" w:firstRow="1" w:lastRow="0" w:firstColumn="0" w:lastColumn="0" w:noHBand="1" w:noVBand="1"/>
      </w:tblPr>
      <w:tblGrid>
        <w:gridCol w:w="4815"/>
        <w:gridCol w:w="4813"/>
      </w:tblGrid>
      <w:tr w:rsidR="00E25516" w:rsidRPr="00E25516" w14:paraId="39792023" w14:textId="77777777" w:rsidTr="00A635D6">
        <w:trPr>
          <w:cnfStyle w:val="100000000000" w:firstRow="1" w:lastRow="0" w:firstColumn="0" w:lastColumn="0" w:oddVBand="0" w:evenVBand="0" w:oddHBand="0" w:evenHBand="0" w:firstRowFirstColumn="0" w:firstRowLastColumn="0" w:lastRowFirstColumn="0" w:lastRowLastColumn="0"/>
        </w:trPr>
        <w:tc>
          <w:tcPr>
            <w:tcW w:w="4815" w:type="dxa"/>
          </w:tcPr>
          <w:p w14:paraId="0FAF45FE" w14:textId="77777777" w:rsidR="00E25516" w:rsidRPr="00E25516" w:rsidRDefault="00E25516" w:rsidP="00E25516">
            <w:r w:rsidRPr="00E25516">
              <w:t>Previously published form – number and subject</w:t>
            </w:r>
          </w:p>
        </w:tc>
        <w:tc>
          <w:tcPr>
            <w:tcW w:w="4813" w:type="dxa"/>
          </w:tcPr>
          <w:p w14:paraId="521CE48F" w14:textId="77777777" w:rsidR="00E25516" w:rsidRPr="00E25516" w:rsidRDefault="00E25516" w:rsidP="00E25516">
            <w:r w:rsidRPr="00E25516">
              <w:t>New form – number and subject</w:t>
            </w:r>
          </w:p>
        </w:tc>
      </w:tr>
      <w:tr w:rsidR="00E25516" w:rsidRPr="00E25516" w14:paraId="3208C262" w14:textId="77777777" w:rsidTr="00A635D6">
        <w:tc>
          <w:tcPr>
            <w:tcW w:w="4815" w:type="dxa"/>
          </w:tcPr>
          <w:p w14:paraId="76D29E8D" w14:textId="77777777" w:rsidR="00E25516" w:rsidRPr="00E25516" w:rsidRDefault="00E25516" w:rsidP="00E25516">
            <w:pPr>
              <w:rPr>
                <w:rFonts w:eastAsia="Times New Roman" w:cs="Arial"/>
                <w:color w:val="000000"/>
              </w:rPr>
            </w:pPr>
            <w:r w:rsidRPr="00E25516">
              <w:rPr>
                <w:rFonts w:eastAsia="Times New Roman" w:cs="Arial"/>
                <w:color w:val="000000"/>
              </w:rPr>
              <w:t>A10 – Pilot induction training course</w:t>
            </w:r>
          </w:p>
        </w:tc>
        <w:tc>
          <w:tcPr>
            <w:tcW w:w="4813" w:type="dxa"/>
          </w:tcPr>
          <w:p w14:paraId="09197E23" w14:textId="77777777" w:rsidR="00E25516" w:rsidRPr="00E25516" w:rsidRDefault="00E25516" w:rsidP="00E25516">
            <w:pPr>
              <w:rPr>
                <w:rFonts w:eastAsia="Times New Roman" w:cs="Arial"/>
                <w:color w:val="000000"/>
              </w:rPr>
            </w:pPr>
            <w:r w:rsidRPr="00E25516">
              <w:rPr>
                <w:rFonts w:eastAsia="Times New Roman" w:cs="Arial"/>
                <w:color w:val="000000"/>
              </w:rPr>
              <w:t>TC01 – Flight crew member induction checklist</w:t>
            </w:r>
          </w:p>
        </w:tc>
      </w:tr>
      <w:tr w:rsidR="00E25516" w:rsidRPr="00E25516" w14:paraId="37A0CFE3" w14:textId="77777777" w:rsidTr="00A635D6">
        <w:tc>
          <w:tcPr>
            <w:tcW w:w="4815" w:type="dxa"/>
          </w:tcPr>
          <w:p w14:paraId="1515EFE3" w14:textId="77777777" w:rsidR="00E25516" w:rsidRPr="00E25516" w:rsidRDefault="00E25516" w:rsidP="00E25516">
            <w:pPr>
              <w:rPr>
                <w:rFonts w:eastAsia="Times New Roman" w:cs="Arial"/>
                <w:color w:val="000000"/>
              </w:rPr>
            </w:pPr>
            <w:r w:rsidRPr="00E25516">
              <w:rPr>
                <w:rFonts w:eastAsia="Times New Roman" w:cs="Arial"/>
                <w:color w:val="000000"/>
              </w:rPr>
              <w:t>A12 – General emergency competency training course and competency check report form</w:t>
            </w:r>
          </w:p>
        </w:tc>
        <w:tc>
          <w:tcPr>
            <w:tcW w:w="4813" w:type="dxa"/>
          </w:tcPr>
          <w:p w14:paraId="05A0997B" w14:textId="77777777" w:rsidR="00E25516" w:rsidRPr="00E25516" w:rsidRDefault="00E25516" w:rsidP="00E25516">
            <w:r w:rsidRPr="00E25516">
              <w:t>TC02A – General emergency training course record</w:t>
            </w:r>
          </w:p>
          <w:p w14:paraId="7D2CB821" w14:textId="77777777" w:rsidR="00E25516" w:rsidRPr="00E25516" w:rsidRDefault="00E25516" w:rsidP="00E25516">
            <w:pPr>
              <w:rPr>
                <w:rFonts w:eastAsia="Times New Roman" w:cs="Arial"/>
                <w:color w:val="000000"/>
              </w:rPr>
            </w:pPr>
            <w:r w:rsidRPr="00E25516">
              <w:rPr>
                <w:rFonts w:eastAsia="Times New Roman" w:cs="Arial"/>
                <w:color w:val="000000"/>
              </w:rPr>
              <w:t>TC02B – General emergency check of competency report</w:t>
            </w:r>
          </w:p>
        </w:tc>
      </w:tr>
      <w:tr w:rsidR="00E25516" w:rsidRPr="00E25516" w14:paraId="6598AFDB" w14:textId="77777777" w:rsidTr="00A635D6">
        <w:tc>
          <w:tcPr>
            <w:tcW w:w="4815" w:type="dxa"/>
          </w:tcPr>
          <w:p w14:paraId="2F5401B8" w14:textId="77777777" w:rsidR="00E25516" w:rsidRPr="00E25516" w:rsidRDefault="00E25516" w:rsidP="00E25516">
            <w:pPr>
              <w:rPr>
                <w:rFonts w:eastAsia="Times New Roman" w:cs="Arial"/>
                <w:color w:val="000000"/>
              </w:rPr>
            </w:pPr>
            <w:r w:rsidRPr="00E25516">
              <w:rPr>
                <w:rFonts w:eastAsia="Times New Roman" w:cs="Arial"/>
                <w:color w:val="000000"/>
              </w:rPr>
              <w:t>A13 – Operator conversion and proficiency training and check report form</w:t>
            </w:r>
          </w:p>
        </w:tc>
        <w:tc>
          <w:tcPr>
            <w:tcW w:w="4813" w:type="dxa"/>
          </w:tcPr>
          <w:p w14:paraId="44D2C9E8" w14:textId="77777777" w:rsidR="00E25516" w:rsidRPr="00E25516" w:rsidRDefault="00E25516" w:rsidP="00E25516">
            <w:pPr>
              <w:rPr>
                <w:rFonts w:eastAsia="Times New Roman" w:cs="Arial"/>
                <w:color w:val="000000"/>
              </w:rPr>
            </w:pPr>
            <w:r w:rsidRPr="00E25516">
              <w:rPr>
                <w:rFonts w:eastAsia="Times New Roman" w:cs="Arial"/>
                <w:color w:val="000000"/>
              </w:rPr>
              <w:t xml:space="preserve">TC03 – Conversion training course record </w:t>
            </w:r>
            <w:r w:rsidRPr="00E25516">
              <w:rPr>
                <w:rFonts w:eastAsia="Times New Roman" w:cs="Arial"/>
                <w:color w:val="000000"/>
              </w:rPr>
              <w:br/>
              <w:t>TC05 – Flight crew member proficiency and line check knowledge report</w:t>
            </w:r>
            <w:r w:rsidRPr="00E25516">
              <w:rPr>
                <w:rFonts w:eastAsia="Times New Roman" w:cs="Arial"/>
                <w:b/>
                <w:bCs/>
                <w:color w:val="000000"/>
              </w:rPr>
              <w:t>.</w:t>
            </w:r>
          </w:p>
        </w:tc>
      </w:tr>
    </w:tbl>
    <w:p w14:paraId="2D9F57F3" w14:textId="52CA4485" w:rsidR="00E25516" w:rsidRPr="00E25516" w:rsidRDefault="00E25516" w:rsidP="00E25516">
      <w:pPr>
        <w:spacing w:before="240"/>
      </w:pPr>
      <w:r w:rsidRPr="00E25516">
        <w:t>All forms provided are sample templates and should be adapted by the operator to suit their activities. Operators should be aware that not all sample forms apply to all operations. Operators may elect to leave the forms in their documentation for future use when their circumstances change or delete them entirely. Operators should customise the forms to include their company name, with identification relating to the version number and an effective date to enable personnel to ensure that the latest form version is being used. Operators can retain training and checking forms in their training and checking manual or embed them in their main exposition. Operators could also use hyperlinks in electronic documents or store them in aviation management software applications as required.</w:t>
      </w:r>
    </w:p>
    <w:p w14:paraId="54FDD4A0" w14:textId="77777777" w:rsidR="00E25516" w:rsidRPr="00E25516" w:rsidRDefault="00E25516" w:rsidP="00E25516">
      <w:r w:rsidRPr="00E25516">
        <w:t>Form A15 provided in this sample manual has already been published in the CASA sample flight operations exposition and MAAT’s Air operator exposition, it may already be in use in your exposition/operation’s manual.</w:t>
      </w:r>
    </w:p>
    <w:p w14:paraId="28D2E5AD" w14:textId="77777777" w:rsidR="00E25516" w:rsidRPr="00E25516" w:rsidRDefault="00E25516" w:rsidP="00E25516">
      <w:r w:rsidRPr="00E25516">
        <w:t xml:space="preserve">Forms provided in the sample manual are designed to be used in their printed form. </w:t>
      </w:r>
    </w:p>
    <w:p w14:paraId="3A326A77" w14:textId="77777777" w:rsidR="00E25516" w:rsidRDefault="00E25516" w:rsidP="00585AFE"/>
    <w:p w14:paraId="7C71F4AD" w14:textId="77777777" w:rsidR="009436F5" w:rsidRDefault="009436F5" w:rsidP="0081256D">
      <w:pPr>
        <w:pStyle w:val="Heading2"/>
        <w:numPr>
          <w:ilvl w:val="0"/>
          <w:numId w:val="0"/>
        </w:numPr>
        <w:ind w:left="1134" w:hanging="1134"/>
      </w:pPr>
    </w:p>
    <w:p w14:paraId="370EC2EA" w14:textId="3FF636C1" w:rsidR="00625D3A" w:rsidRPr="00625D3A" w:rsidRDefault="00422D35" w:rsidP="00422D35">
      <w:pPr>
        <w:pStyle w:val="Heading1"/>
      </w:pPr>
      <w:bookmarkStart w:id="1057" w:name="_Toc99716331"/>
      <w:bookmarkStart w:id="1058" w:name="_Toc184716266"/>
      <w:bookmarkEnd w:id="1039"/>
      <w:r>
        <w:lastRenderedPageBreak/>
        <w:t>Safety management system, human factors and non-technical skills</w:t>
      </w:r>
      <w:bookmarkEnd w:id="1057"/>
      <w:bookmarkEnd w:id="1058"/>
    </w:p>
    <w:p w14:paraId="4C586DEA" w14:textId="77777777" w:rsidR="00625D3A" w:rsidRPr="00625D3A" w:rsidRDefault="00625D3A" w:rsidP="00422D35">
      <w:pPr>
        <w:pStyle w:val="Heading2"/>
      </w:pPr>
      <w:bookmarkStart w:id="1059" w:name="_Toc99716332"/>
      <w:bookmarkStart w:id="1060" w:name="_Toc184716267"/>
      <w:r>
        <w:t>Safety management system</w:t>
      </w:r>
      <w:bookmarkEnd w:id="1059"/>
      <w:bookmarkEnd w:id="1060"/>
    </w:p>
    <w:p w14:paraId="777D7ADA" w14:textId="77777777" w:rsidR="00625D3A" w:rsidRDefault="00625D3A" w:rsidP="00422D35">
      <w:pPr>
        <w:pStyle w:val="ExampleBoxText"/>
      </w:pPr>
      <w:r>
        <w:t>CASR</w:t>
      </w:r>
      <w:r w:rsidRPr="00B44FE7">
        <w:t xml:space="preserve"> reference:</w:t>
      </w:r>
    </w:p>
    <w:p w14:paraId="23DEFD06" w14:textId="77777777" w:rsidR="00625D3A" w:rsidRPr="00625D3A" w:rsidRDefault="00625D3A" w:rsidP="00422D35">
      <w:pPr>
        <w:pStyle w:val="ExampleBoxBullet"/>
      </w:pPr>
      <w:r w:rsidRPr="00086B10">
        <w:t>119.190 Safety management system requirements</w:t>
      </w:r>
    </w:p>
    <w:p w14:paraId="3C9DA486" w14:textId="77777777" w:rsidR="00625D3A" w:rsidRPr="00625D3A" w:rsidRDefault="00625D3A" w:rsidP="00422D35">
      <w:pPr>
        <w:pStyle w:val="ExampleBoxBullet"/>
      </w:pPr>
      <w:r w:rsidRPr="00086B10">
        <w:t>138.145 Safety management system requirements</w:t>
      </w:r>
    </w:p>
    <w:p w14:paraId="06BD7E40" w14:textId="77777777" w:rsidR="00625D3A" w:rsidRPr="00625D3A" w:rsidRDefault="00625D3A" w:rsidP="00422D35">
      <w:pPr>
        <w:pStyle w:val="ExampleBoxBullet"/>
      </w:pPr>
      <w:r w:rsidRPr="00086B10">
        <w:t>138.155(1)(l) Content of operations manual – operators not required to have an SMS</w:t>
      </w:r>
    </w:p>
    <w:p w14:paraId="2EA1215C" w14:textId="77777777" w:rsidR="00625D3A" w:rsidRPr="00625D3A" w:rsidRDefault="00625D3A" w:rsidP="00422D35">
      <w:pPr>
        <w:pStyle w:val="ExampleBoxBullet"/>
      </w:pPr>
      <w:r w:rsidRPr="00086B10">
        <w:t>138.140(2)(a) Operators who are required to have a safety management system</w:t>
      </w:r>
      <w:r w:rsidRPr="00625D3A">
        <w:t>.</w:t>
      </w:r>
    </w:p>
    <w:p w14:paraId="7689A487" w14:textId="77777777" w:rsidR="00625D3A" w:rsidRPr="009236EA" w:rsidRDefault="00625D3A" w:rsidP="00422D35">
      <w:pPr>
        <w:pStyle w:val="Note"/>
      </w:pPr>
      <w:r w:rsidRPr="00422D35">
        <w:rPr>
          <w:rStyle w:val="bold"/>
        </w:rPr>
        <w:t>Note:</w:t>
      </w:r>
      <w:r w:rsidRPr="009236EA">
        <w:tab/>
        <w:t xml:space="preserve">Review </w:t>
      </w:r>
      <w:hyperlink r:id="rId23" w:history="1">
        <w:r w:rsidRPr="009236EA">
          <w:t>CASA</w:t>
        </w:r>
        <w:r>
          <w:t> </w:t>
        </w:r>
        <w:r w:rsidRPr="009236EA">
          <w:t>EX</w:t>
        </w:r>
        <w:r>
          <w:t>73/24</w:t>
        </w:r>
        <w:r w:rsidRPr="009236EA">
          <w:t xml:space="preserve"> –</w:t>
        </w:r>
      </w:hyperlink>
      <w:r w:rsidRPr="009236EA">
        <w:t xml:space="preserve"> to see if </w:t>
      </w:r>
      <w:r>
        <w:t>or</w:t>
      </w:r>
      <w:r w:rsidRPr="009236EA">
        <w:t xml:space="preserve"> how this exemption may apply to your organisation</w:t>
      </w:r>
      <w:r>
        <w:t>.</w:t>
      </w:r>
    </w:p>
    <w:p w14:paraId="1979D4A5" w14:textId="77777777" w:rsidR="00625D3A" w:rsidRDefault="00625D3A" w:rsidP="00625D3A">
      <w:r w:rsidRPr="00B44FE7">
        <w:t>The requirement for air transport operators to have a</w:t>
      </w:r>
      <w:r>
        <w:t>n</w:t>
      </w:r>
      <w:r w:rsidRPr="00B44FE7">
        <w:t xml:space="preserve"> SMS is deferred for </w:t>
      </w:r>
      <w:r>
        <w:t xml:space="preserve">pre-2 December 2021 non-RPT </w:t>
      </w:r>
      <w:r w:rsidRPr="00B44FE7">
        <w:t xml:space="preserve">operators. For more information on deferred provisions and timelines, refer to </w:t>
      </w:r>
      <w:hyperlink r:id="rId24" w:history="1">
        <w:r w:rsidRPr="00762059">
          <w:t>AC</w:t>
        </w:r>
        <w:r>
          <w:t> </w:t>
        </w:r>
        <w:r w:rsidRPr="00762059">
          <w:t xml:space="preserve">1-03 - </w:t>
        </w:r>
        <w:r w:rsidRPr="00625D3A">
          <w:t>Transitioning to the flight operations regulations</w:t>
        </w:r>
      </w:hyperlink>
      <w:r w:rsidRPr="00B44FE7">
        <w:t xml:space="preserve">. </w:t>
      </w:r>
    </w:p>
    <w:p w14:paraId="71DF6C52" w14:textId="77777777" w:rsidR="00625D3A" w:rsidRPr="00B44FE7" w:rsidRDefault="00625D3A" w:rsidP="00625D3A">
      <w:r>
        <w:t>Sample text 2 is intended for operators making use of Part 2 of CASA EX73/24. It references the SMS implementation plan and directs the operators' personnel to comply with the conditions of the exemption which are listed in section 1.2.1.</w:t>
      </w:r>
    </w:p>
    <w:p w14:paraId="234B7057" w14:textId="77777777" w:rsidR="00625D3A" w:rsidRPr="00B44FE7" w:rsidRDefault="00625D3A" w:rsidP="00625D3A">
      <w:r w:rsidRPr="00B44FE7">
        <w:t xml:space="preserve">If your organisation requires </w:t>
      </w:r>
      <w:r>
        <w:t>an SMS</w:t>
      </w:r>
      <w:r w:rsidRPr="00B44FE7">
        <w:t xml:space="preserve">, refer to </w:t>
      </w:r>
      <w:hyperlink r:id="rId25" w:history="1">
        <w:r w:rsidRPr="00762059">
          <w:t>AC</w:t>
        </w:r>
        <w:r>
          <w:t> </w:t>
        </w:r>
        <w:r w:rsidRPr="00762059">
          <w:t xml:space="preserve">119-01 - </w:t>
        </w:r>
        <w:r w:rsidRPr="00625D3A">
          <w:t>Safety management systems for air transport operations</w:t>
        </w:r>
      </w:hyperlink>
      <w:r w:rsidRPr="00762059">
        <w:t xml:space="preserve"> </w:t>
      </w:r>
      <w:r w:rsidRPr="00B44FE7">
        <w:t xml:space="preserve">for more guidance on developing the necessary documentation. </w:t>
      </w:r>
    </w:p>
    <w:p w14:paraId="20217879" w14:textId="77777777" w:rsidR="00625D3A" w:rsidRPr="00B44FE7" w:rsidRDefault="00625D3A" w:rsidP="00625D3A">
      <w:r w:rsidRPr="00B44FE7">
        <w:t xml:space="preserve">Choose the most appropriate sample text in the sample exposition and </w:t>
      </w:r>
      <w:r>
        <w:t>amend it</w:t>
      </w:r>
      <w:r w:rsidRPr="00B44FE7">
        <w:t xml:space="preserve"> to suit your operations.</w:t>
      </w:r>
    </w:p>
    <w:p w14:paraId="3F177CA5" w14:textId="77777777" w:rsidR="00625D3A" w:rsidRPr="00625D3A" w:rsidRDefault="00625D3A" w:rsidP="00422D35">
      <w:pPr>
        <w:pStyle w:val="Heading2"/>
      </w:pPr>
      <w:bookmarkStart w:id="1061" w:name="_Toc99716333"/>
      <w:bookmarkStart w:id="1062" w:name="_Toc184716268"/>
      <w:r>
        <w:t xml:space="preserve">Human factors &amp; non-technical skills </w:t>
      </w:r>
      <w:r w:rsidRPr="00625D3A">
        <w:t>(HF / NTS) training program</w:t>
      </w:r>
      <w:bookmarkEnd w:id="1061"/>
      <w:bookmarkEnd w:id="1062"/>
    </w:p>
    <w:p w14:paraId="031592BF" w14:textId="77777777" w:rsidR="00625D3A" w:rsidRPr="00B44FE7" w:rsidRDefault="00625D3A" w:rsidP="00422D35">
      <w:pPr>
        <w:pStyle w:val="ExampleBoxText"/>
      </w:pPr>
      <w:r>
        <w:t>CASR</w:t>
      </w:r>
      <w:r w:rsidRPr="00B44FE7">
        <w:t xml:space="preserve"> references:</w:t>
      </w:r>
    </w:p>
    <w:p w14:paraId="6DAB63D4" w14:textId="77777777" w:rsidR="00625D3A" w:rsidRPr="00625D3A" w:rsidRDefault="00625D3A" w:rsidP="00422D35">
      <w:pPr>
        <w:pStyle w:val="ExampleBoxBullet"/>
      </w:pPr>
      <w:r w:rsidRPr="00B44FE7">
        <w:t>119.130 Chief executive officer</w:t>
      </w:r>
      <w:r w:rsidRPr="00625D3A">
        <w:t xml:space="preserve"> – responsibilities and accountabilities </w:t>
      </w:r>
    </w:p>
    <w:p w14:paraId="6321AFEE" w14:textId="77777777" w:rsidR="00625D3A" w:rsidRPr="00625D3A" w:rsidRDefault="00625D3A" w:rsidP="00422D35">
      <w:pPr>
        <w:pStyle w:val="ExampleBoxBullet"/>
      </w:pPr>
      <w:r w:rsidRPr="00B44FE7">
        <w:t>119.150 Head of training and checking</w:t>
      </w:r>
      <w:r w:rsidRPr="00625D3A">
        <w:t xml:space="preserve"> – responsibilities</w:t>
      </w:r>
    </w:p>
    <w:p w14:paraId="1E672E3B" w14:textId="77777777" w:rsidR="00625D3A" w:rsidRPr="00625D3A" w:rsidRDefault="00625D3A" w:rsidP="00422D35">
      <w:pPr>
        <w:pStyle w:val="ExampleBoxBullet"/>
      </w:pPr>
      <w:r w:rsidRPr="00B44FE7">
        <w:t>119.175 Program for training and assessment in human factors principles and non-technical skills</w:t>
      </w:r>
    </w:p>
    <w:p w14:paraId="77654F11" w14:textId="77777777" w:rsidR="00625D3A" w:rsidRPr="00625D3A" w:rsidRDefault="00625D3A" w:rsidP="00422D35">
      <w:pPr>
        <w:pStyle w:val="ExampleBoxBullet"/>
      </w:pPr>
      <w:r w:rsidRPr="00B44FE7">
        <w:t>119.180 Training in human factors principles and non-technical skills for flight crew etc.</w:t>
      </w:r>
    </w:p>
    <w:p w14:paraId="049743E1" w14:textId="77777777" w:rsidR="00625D3A" w:rsidRPr="00625D3A" w:rsidRDefault="00625D3A" w:rsidP="00422D35">
      <w:pPr>
        <w:pStyle w:val="ExampleBoxBullet"/>
      </w:pPr>
      <w:r w:rsidRPr="00B44FE7">
        <w:t>119.185 Training in human factors principles and non-technical skills for other operational safety-critical personnel</w:t>
      </w:r>
    </w:p>
    <w:p w14:paraId="3A13B63A" w14:textId="77777777" w:rsidR="00625D3A" w:rsidRPr="00625D3A" w:rsidRDefault="00625D3A" w:rsidP="00422D35">
      <w:pPr>
        <w:pStyle w:val="ExampleBoxBullet"/>
      </w:pPr>
      <w:r w:rsidRPr="00B44FE7">
        <w:t>119.205 Content of exposition</w:t>
      </w:r>
      <w:r w:rsidRPr="00625D3A">
        <w:t>.</w:t>
      </w:r>
    </w:p>
    <w:p w14:paraId="21429E59" w14:textId="77777777" w:rsidR="00625D3A" w:rsidRPr="009236EA" w:rsidRDefault="00625D3A" w:rsidP="00422D35">
      <w:pPr>
        <w:pStyle w:val="Note"/>
      </w:pPr>
      <w:r w:rsidRPr="00422D35">
        <w:rPr>
          <w:rStyle w:val="bold"/>
        </w:rPr>
        <w:t>Note:</w:t>
      </w:r>
      <w:r w:rsidRPr="009236EA">
        <w:tab/>
        <w:t xml:space="preserve">Review </w:t>
      </w:r>
      <w:hyperlink r:id="rId26" w:history="1">
        <w:r w:rsidRPr="009236EA">
          <w:t>CASA</w:t>
        </w:r>
        <w:r>
          <w:t> </w:t>
        </w:r>
        <w:r w:rsidRPr="009236EA">
          <w:t>EX</w:t>
        </w:r>
        <w:r>
          <w:t>73/24</w:t>
        </w:r>
      </w:hyperlink>
      <w:r w:rsidRPr="009236EA">
        <w:t xml:space="preserve"> to see if </w:t>
      </w:r>
      <w:r>
        <w:t>or</w:t>
      </w:r>
      <w:r w:rsidRPr="009236EA">
        <w:t xml:space="preserve"> how this exemption may apply to your organisation</w:t>
      </w:r>
      <w:r>
        <w:t>.</w:t>
      </w:r>
    </w:p>
    <w:p w14:paraId="13C1768E" w14:textId="77777777" w:rsidR="00625D3A" w:rsidRPr="00612179" w:rsidRDefault="00625D3A" w:rsidP="00625D3A">
      <w:r w:rsidRPr="00612179">
        <w:lastRenderedPageBreak/>
        <w:t>The requirement to have an HF</w:t>
      </w:r>
      <w:r>
        <w:t> </w:t>
      </w:r>
      <w:r w:rsidRPr="00612179">
        <w:t>/</w:t>
      </w:r>
      <w:r>
        <w:t> </w:t>
      </w:r>
      <w:r w:rsidRPr="00612179">
        <w:t xml:space="preserve">NTS training program is deferred for </w:t>
      </w:r>
      <w:r>
        <w:t xml:space="preserve">pre-2 December 2021 non-RPT </w:t>
      </w:r>
      <w:r w:rsidRPr="00612179">
        <w:t xml:space="preserve">operators. For more information on deferred provisions and timelines, refer to </w:t>
      </w:r>
      <w:hyperlink r:id="rId27" w:history="1">
        <w:r w:rsidRPr="00762059">
          <w:t>AC</w:t>
        </w:r>
        <w:r>
          <w:t> </w:t>
        </w:r>
        <w:r w:rsidRPr="00762059">
          <w:t>1</w:t>
        </w:r>
        <w:r>
          <w:noBreakHyphen/>
        </w:r>
        <w:r w:rsidRPr="00762059">
          <w:t xml:space="preserve">03 - </w:t>
        </w:r>
        <w:r w:rsidRPr="00625D3A">
          <w:t>Transitioning to the flight operations regulations</w:t>
        </w:r>
      </w:hyperlink>
      <w:r>
        <w:t xml:space="preserve"> and CASA EX73/24.</w:t>
      </w:r>
      <w:r w:rsidRPr="00612179">
        <w:t xml:space="preserve"> </w:t>
      </w:r>
    </w:p>
    <w:p w14:paraId="7FEDDE3A" w14:textId="77777777" w:rsidR="00625D3A" w:rsidRPr="00B44FE7" w:rsidRDefault="00625D3A" w:rsidP="00625D3A">
      <w:r w:rsidRPr="00B44FE7">
        <w:t xml:space="preserve">Choose the most appropriate sample text in the sample exposition and </w:t>
      </w:r>
      <w:r>
        <w:t>amend</w:t>
      </w:r>
      <w:r w:rsidRPr="00B44FE7">
        <w:t xml:space="preserve"> to suit your operations.</w:t>
      </w:r>
    </w:p>
    <w:p w14:paraId="6373638F" w14:textId="77777777" w:rsidR="00625D3A" w:rsidRDefault="00625D3A" w:rsidP="00625D3A">
      <w:r w:rsidRPr="00B44FE7">
        <w:t xml:space="preserve">To develop a human factors &amp; non-technical skills training program that is suitable for your operation, visit the </w:t>
      </w:r>
      <w:hyperlink r:id="rId28" w:history="1">
        <w:r w:rsidRPr="00B44FE7">
          <w:t>Human factors and safety behaviour</w:t>
        </w:r>
      </w:hyperlink>
      <w:r w:rsidRPr="00B44FE7">
        <w:t xml:space="preserve"> page on the </w:t>
      </w:r>
      <w:hyperlink r:id="rId29" w:history="1">
        <w:r w:rsidRPr="00A12A47">
          <w:rPr>
            <w:rStyle w:val="Hyperlink"/>
          </w:rPr>
          <w:t>CASA website</w:t>
        </w:r>
      </w:hyperlink>
      <w:r w:rsidRPr="00B44FE7">
        <w:t>, which contains not only resources for pilots (The Safety Behaviours: human factors for pilots workbook), but also links to related rules and regulations.</w:t>
      </w:r>
    </w:p>
    <w:p w14:paraId="5CBF54F7" w14:textId="77777777" w:rsidR="00625D3A" w:rsidRPr="00625D3A" w:rsidRDefault="00625D3A" w:rsidP="00422D35">
      <w:pPr>
        <w:pStyle w:val="Heading3"/>
      </w:pPr>
      <w:bookmarkStart w:id="1063" w:name="_Toc99716334"/>
      <w:r>
        <w:t>Program objectives</w:t>
      </w:r>
      <w:bookmarkEnd w:id="1063"/>
    </w:p>
    <w:p w14:paraId="332B76C6" w14:textId="77777777" w:rsidR="00625D3A" w:rsidRPr="00262B6A" w:rsidRDefault="00625D3A" w:rsidP="00625D3A">
      <w:r>
        <w:t>Amend the sample text to suit your operations.</w:t>
      </w:r>
    </w:p>
    <w:p w14:paraId="25786B1D" w14:textId="77777777" w:rsidR="00625D3A" w:rsidRPr="00625D3A" w:rsidRDefault="00625D3A" w:rsidP="00422D35">
      <w:pPr>
        <w:pStyle w:val="Heading3"/>
      </w:pPr>
      <w:bookmarkStart w:id="1064" w:name="_Toc99716335"/>
      <w:r>
        <w:t xml:space="preserve">Program </w:t>
      </w:r>
      <w:r w:rsidRPr="00625D3A">
        <w:t>responsibilities</w:t>
      </w:r>
      <w:bookmarkEnd w:id="1064"/>
    </w:p>
    <w:p w14:paraId="17B20191" w14:textId="77777777" w:rsidR="00625D3A" w:rsidRPr="00262B6A" w:rsidRDefault="00625D3A" w:rsidP="00625D3A">
      <w:r>
        <w:t>Amend the sample text to suit your operations.</w:t>
      </w:r>
    </w:p>
    <w:p w14:paraId="22F2DCD6" w14:textId="77777777" w:rsidR="00625D3A" w:rsidRPr="00625D3A" w:rsidRDefault="00625D3A" w:rsidP="00422D35">
      <w:pPr>
        <w:pStyle w:val="Heading3"/>
      </w:pPr>
      <w:bookmarkStart w:id="1065" w:name="_Toc99716336"/>
      <w:r>
        <w:t>Record keeping</w:t>
      </w:r>
      <w:bookmarkEnd w:id="1065"/>
    </w:p>
    <w:p w14:paraId="5A0ECA51" w14:textId="77777777" w:rsidR="00625D3A" w:rsidRPr="00262B6A" w:rsidRDefault="00625D3A" w:rsidP="00625D3A">
      <w:r>
        <w:t>Amend the sample text to suit your operations.</w:t>
      </w:r>
    </w:p>
    <w:p w14:paraId="047477B2" w14:textId="77777777" w:rsidR="00625D3A" w:rsidRPr="00625D3A" w:rsidRDefault="00625D3A" w:rsidP="00422D35">
      <w:pPr>
        <w:pStyle w:val="Heading3"/>
      </w:pPr>
      <w:bookmarkStart w:id="1066" w:name="_Toc99716337"/>
      <w:r>
        <w:t>Personnel require</w:t>
      </w:r>
      <w:r w:rsidRPr="00625D3A">
        <w:t>d to undergo the HF</w:t>
      </w:r>
      <w:r w:rsidRPr="00625D3A">
        <w:rPr>
          <w:rFonts w:hint="eastAsia"/>
        </w:rPr>
        <w:t> </w:t>
      </w:r>
      <w:r w:rsidRPr="00625D3A">
        <w:t>/</w:t>
      </w:r>
      <w:r w:rsidRPr="00625D3A">
        <w:rPr>
          <w:rFonts w:hint="eastAsia"/>
        </w:rPr>
        <w:t> </w:t>
      </w:r>
      <w:r w:rsidRPr="00625D3A">
        <w:t>NTS training program</w:t>
      </w:r>
      <w:bookmarkEnd w:id="1066"/>
    </w:p>
    <w:p w14:paraId="03209B38" w14:textId="77777777" w:rsidR="00625D3A" w:rsidRDefault="00625D3A" w:rsidP="00625D3A">
      <w:r>
        <w:t xml:space="preserve">This section has two headings: </w:t>
      </w:r>
    </w:p>
    <w:p w14:paraId="14EF65A0" w14:textId="77777777" w:rsidR="00625D3A" w:rsidRPr="00625D3A" w:rsidRDefault="00625D3A" w:rsidP="00422D35">
      <w:pPr>
        <w:pStyle w:val="ListBullet"/>
      </w:pPr>
      <w:r>
        <w:t>Flight crew</w:t>
      </w:r>
    </w:p>
    <w:p w14:paraId="3F1A5A08" w14:textId="77777777" w:rsidR="00625D3A" w:rsidRPr="00625D3A" w:rsidRDefault="00625D3A" w:rsidP="00422D35">
      <w:pPr>
        <w:pStyle w:val="ListBullet"/>
      </w:pPr>
      <w:r>
        <w:t xml:space="preserve">Other operational safety-critical personnel. </w:t>
      </w:r>
    </w:p>
    <w:p w14:paraId="70FCCA82" w14:textId="77777777" w:rsidR="00625D3A" w:rsidRPr="00262B6A" w:rsidRDefault="00625D3A" w:rsidP="00422D35">
      <w:pPr>
        <w:pStyle w:val="normalafterlisttable"/>
      </w:pPr>
      <w:r>
        <w:t>Align the content to the training and checking content of your exposition. Amend the sample text to suit your operations.</w:t>
      </w:r>
    </w:p>
    <w:p w14:paraId="2CF1C2C2" w14:textId="77777777" w:rsidR="00625D3A" w:rsidRPr="00625D3A" w:rsidRDefault="00625D3A" w:rsidP="00422D35">
      <w:pPr>
        <w:pStyle w:val="Heading3"/>
      </w:pPr>
      <w:bookmarkStart w:id="1067" w:name="_Toc99716338"/>
      <w:r>
        <w:t>Training program</w:t>
      </w:r>
      <w:bookmarkEnd w:id="1067"/>
    </w:p>
    <w:p w14:paraId="51C944BF" w14:textId="77777777" w:rsidR="00625D3A" w:rsidRPr="00262B6A" w:rsidRDefault="00625D3A" w:rsidP="00625D3A">
      <w:r>
        <w:t>This section includes a table with examples for your reference. Amend the sample text to suit your operations.</w:t>
      </w:r>
    </w:p>
    <w:p w14:paraId="315F3D09" w14:textId="77777777" w:rsidR="00625D3A" w:rsidRPr="00625D3A" w:rsidRDefault="00625D3A" w:rsidP="00422D35">
      <w:pPr>
        <w:pStyle w:val="Heading3"/>
      </w:pPr>
      <w:bookmarkStart w:id="1068" w:name="_Toc99716339"/>
      <w:r>
        <w:t>Program evaluation</w:t>
      </w:r>
      <w:r w:rsidRPr="00625D3A">
        <w:rPr>
          <w:rFonts w:hint="eastAsia"/>
        </w:rPr>
        <w:t> </w:t>
      </w:r>
      <w:r w:rsidRPr="00625D3A">
        <w:t>/</w:t>
      </w:r>
      <w:r w:rsidRPr="00625D3A">
        <w:rPr>
          <w:rFonts w:hint="eastAsia"/>
        </w:rPr>
        <w:t> </w:t>
      </w:r>
      <w:r w:rsidRPr="00625D3A">
        <w:t>continuous improvement</w:t>
      </w:r>
      <w:bookmarkEnd w:id="1068"/>
    </w:p>
    <w:p w14:paraId="2DB56075" w14:textId="77777777" w:rsidR="00625D3A" w:rsidRPr="00262B6A" w:rsidRDefault="00625D3A" w:rsidP="00625D3A">
      <w:r>
        <w:t>Amend the sample text to suit your operations. Align the content to the Management of change section of your exposition.</w:t>
      </w:r>
    </w:p>
    <w:p w14:paraId="22422858" w14:textId="77777777" w:rsidR="00625D3A" w:rsidRPr="00625D3A" w:rsidRDefault="00625D3A" w:rsidP="00422D35">
      <w:pPr>
        <w:pStyle w:val="Heading3"/>
      </w:pPr>
      <w:bookmarkStart w:id="1069" w:name="_Toc99716340"/>
      <w:r>
        <w:t>HF</w:t>
      </w:r>
      <w:r w:rsidRPr="00625D3A">
        <w:rPr>
          <w:rFonts w:hint="eastAsia"/>
        </w:rPr>
        <w:t> </w:t>
      </w:r>
      <w:r w:rsidRPr="00625D3A">
        <w:t>/</w:t>
      </w:r>
      <w:r w:rsidRPr="00625D3A">
        <w:rPr>
          <w:rFonts w:hint="eastAsia"/>
        </w:rPr>
        <w:t> </w:t>
      </w:r>
      <w:r w:rsidRPr="00625D3A">
        <w:t>NTS third party provider</w:t>
      </w:r>
      <w:bookmarkEnd w:id="1069"/>
    </w:p>
    <w:p w14:paraId="5F128884" w14:textId="77777777" w:rsidR="00625D3A" w:rsidRPr="00262B6A" w:rsidRDefault="00625D3A" w:rsidP="00625D3A">
      <w:r>
        <w:t>Amend the sample text to suit your operations.</w:t>
      </w:r>
    </w:p>
    <w:p w14:paraId="1B6490F6" w14:textId="45D7E761" w:rsidR="00625D3A" w:rsidRPr="00625D3A" w:rsidRDefault="00422D35" w:rsidP="00422D35">
      <w:pPr>
        <w:pStyle w:val="Heading1"/>
      </w:pPr>
      <w:bookmarkStart w:id="1070" w:name="_Toc99716341"/>
      <w:bookmarkStart w:id="1071" w:name="_Toc184716269"/>
      <w:r>
        <w:lastRenderedPageBreak/>
        <w:t>Volume 6 - Dangerous goods</w:t>
      </w:r>
      <w:bookmarkEnd w:id="1070"/>
      <w:bookmarkEnd w:id="1071"/>
    </w:p>
    <w:p w14:paraId="7C19F37F" w14:textId="77777777" w:rsidR="00625D3A" w:rsidRPr="00625D3A" w:rsidRDefault="00625D3A" w:rsidP="00422D35">
      <w:pPr>
        <w:pStyle w:val="Heading2"/>
      </w:pPr>
      <w:bookmarkStart w:id="1072" w:name="_Toc99716342"/>
      <w:bookmarkStart w:id="1073" w:name="_Toc184716270"/>
      <w:r>
        <w:t>Dangerous goods manual</w:t>
      </w:r>
      <w:bookmarkEnd w:id="1072"/>
      <w:bookmarkEnd w:id="1073"/>
    </w:p>
    <w:p w14:paraId="0A9F4FF1" w14:textId="77777777" w:rsidR="00625D3A" w:rsidRPr="00B44FE7" w:rsidRDefault="00625D3A" w:rsidP="00422D35">
      <w:pPr>
        <w:pStyle w:val="ExampleBoxText"/>
      </w:pPr>
      <w:r w:rsidRPr="00B44FE7">
        <w:t>CASR References:</w:t>
      </w:r>
    </w:p>
    <w:p w14:paraId="1CCA8D52" w14:textId="77777777" w:rsidR="00625D3A" w:rsidRPr="00625D3A" w:rsidRDefault="00625D3A" w:rsidP="00422D35">
      <w:pPr>
        <w:pStyle w:val="ExampleBoxBullet"/>
      </w:pPr>
      <w:r w:rsidRPr="00B44FE7">
        <w:t xml:space="preserve">92.015 What are dangerous goods? </w:t>
      </w:r>
    </w:p>
    <w:p w14:paraId="219C422E" w14:textId="77777777" w:rsidR="00625D3A" w:rsidRPr="00625D3A" w:rsidRDefault="00625D3A" w:rsidP="00422D35">
      <w:pPr>
        <w:pStyle w:val="ExampleBoxBullet"/>
      </w:pPr>
      <w:r w:rsidRPr="00B44FE7">
        <w:t>92.030 Compliance with Technical Instructions—passengers and crew</w:t>
      </w:r>
    </w:p>
    <w:p w14:paraId="02A3ABD1" w14:textId="77777777" w:rsidR="00625D3A" w:rsidRPr="00625D3A" w:rsidRDefault="00625D3A" w:rsidP="00422D35">
      <w:pPr>
        <w:pStyle w:val="ExampleBoxBullet"/>
      </w:pPr>
      <w:r w:rsidRPr="00B44FE7">
        <w:t>138.095 Responsibilities of head of operations</w:t>
      </w:r>
      <w:r w:rsidRPr="00625D3A">
        <w:t>.</w:t>
      </w:r>
    </w:p>
    <w:p w14:paraId="5C0320E1" w14:textId="77777777" w:rsidR="00625D3A" w:rsidRPr="00B44FE7" w:rsidRDefault="00625D3A" w:rsidP="00625D3A">
      <w:r w:rsidRPr="00B44FE7">
        <w:t xml:space="preserve">If applicable, </w:t>
      </w:r>
      <w:r>
        <w:t>in addition to</w:t>
      </w:r>
      <w:r w:rsidRPr="00B44FE7">
        <w:t xml:space="preserve"> the </w:t>
      </w:r>
      <w:r>
        <w:t>CASR</w:t>
      </w:r>
      <w:r w:rsidRPr="00B44FE7">
        <w:t xml:space="preserve"> references above, you should refer to </w:t>
      </w:r>
      <w:hyperlink r:id="rId30" w:history="1">
        <w:r w:rsidRPr="00B44FE7">
          <w:t>AC</w:t>
        </w:r>
        <w:r>
          <w:t> </w:t>
        </w:r>
        <w:r w:rsidRPr="00B44FE7">
          <w:t>92</w:t>
        </w:r>
        <w:r>
          <w:noBreakHyphen/>
        </w:r>
        <w:r w:rsidRPr="00B44FE7">
          <w:t xml:space="preserve">2– </w:t>
        </w:r>
        <w:r w:rsidRPr="00625D3A">
          <w:t>Dangerous Goods Manuals</w:t>
        </w:r>
      </w:hyperlink>
      <w:r w:rsidRPr="00B44FE7">
        <w:t xml:space="preserve"> to develop content related to carrying dangerous goods on your flights.</w:t>
      </w:r>
    </w:p>
    <w:p w14:paraId="7F113B2B" w14:textId="77777777" w:rsidR="00625D3A" w:rsidRPr="003D0CA5" w:rsidRDefault="00625D3A" w:rsidP="00625D3A">
      <w:r>
        <w:t>S</w:t>
      </w:r>
      <w:r w:rsidRPr="003D0CA5">
        <w:t>ample text 1</w:t>
      </w:r>
      <w:r>
        <w:t>:</w:t>
      </w:r>
      <w:r w:rsidRPr="003D0CA5">
        <w:t xml:space="preserve"> </w:t>
      </w:r>
      <w:r>
        <w:t xml:space="preserve">is for </w:t>
      </w:r>
      <w:r w:rsidRPr="003D0CA5">
        <w:t>organisation</w:t>
      </w:r>
      <w:r>
        <w:t>s that do</w:t>
      </w:r>
      <w:r w:rsidRPr="003D0CA5">
        <w:t xml:space="preserve"> not </w:t>
      </w:r>
      <w:r>
        <w:t xml:space="preserve">carry dangerous goods and therefore do not </w:t>
      </w:r>
      <w:r w:rsidRPr="003D0CA5">
        <w:t>need, or have</w:t>
      </w:r>
      <w:r>
        <w:t>,</w:t>
      </w:r>
      <w:r w:rsidRPr="003D0CA5">
        <w:t xml:space="preserve"> a </w:t>
      </w:r>
      <w:r>
        <w:t>Dangerous goods manual</w:t>
      </w:r>
      <w:r w:rsidRPr="003D0CA5">
        <w:t>.</w:t>
      </w:r>
    </w:p>
    <w:p w14:paraId="5317D2E3" w14:textId="77777777" w:rsidR="00625D3A" w:rsidRPr="003D0CA5" w:rsidRDefault="00625D3A" w:rsidP="00625D3A">
      <w:r>
        <w:t>S</w:t>
      </w:r>
      <w:r w:rsidRPr="003D0CA5">
        <w:t>ample text 2</w:t>
      </w:r>
      <w:r>
        <w:t xml:space="preserve">: is for organisations </w:t>
      </w:r>
      <w:r w:rsidRPr="003D0CA5">
        <w:t>t</w:t>
      </w:r>
      <w:r>
        <w:t>hat do carry dangerous goods t</w:t>
      </w:r>
      <w:r w:rsidRPr="003D0CA5">
        <w:t xml:space="preserve">o cross reference to </w:t>
      </w:r>
      <w:r>
        <w:t>your</w:t>
      </w:r>
      <w:r w:rsidRPr="003D0CA5">
        <w:t xml:space="preserve"> </w:t>
      </w:r>
      <w:r>
        <w:t>Dangerous goods manual</w:t>
      </w:r>
      <w:r w:rsidRPr="003D0CA5">
        <w:t xml:space="preserve"> in a different document.</w:t>
      </w:r>
    </w:p>
    <w:p w14:paraId="54022874" w14:textId="2D2E81B9" w:rsidR="00625D3A" w:rsidRPr="00625D3A" w:rsidRDefault="00625D3A" w:rsidP="00422D35">
      <w:pPr>
        <w:pStyle w:val="Note"/>
      </w:pPr>
      <w:r w:rsidRPr="00422D35">
        <w:rPr>
          <w:rStyle w:val="bold"/>
        </w:rPr>
        <w:t>Note:</w:t>
      </w:r>
      <w:r w:rsidRPr="009236EA">
        <w:tab/>
        <w:t>General industry practice is to follow the IATA Dangerous Goods Regulations, which are issued more frequently than the Technical Instructions. The requirements of the IATA Regulations are either the same as, or more stringent than, the requirements of the Technical Instructions. If that is so, compliance with the IATA Regulations will automatically result in compliance with the Technical Instructions</w:t>
      </w:r>
      <w:r>
        <w:t>.</w:t>
      </w:r>
    </w:p>
    <w:p w14:paraId="71D6C9BF" w14:textId="4E584895" w:rsidR="00625D3A" w:rsidRPr="00625D3A" w:rsidRDefault="00422D35" w:rsidP="00422D35">
      <w:pPr>
        <w:pStyle w:val="Heading1"/>
      </w:pPr>
      <w:bookmarkStart w:id="1074" w:name="_Toc99716343"/>
      <w:bookmarkStart w:id="1075" w:name="_Toc184716271"/>
      <w:r>
        <w:lastRenderedPageBreak/>
        <w:t>Fatigue management</w:t>
      </w:r>
      <w:bookmarkEnd w:id="1074"/>
      <w:bookmarkEnd w:id="1075"/>
    </w:p>
    <w:p w14:paraId="58069BE5" w14:textId="77777777" w:rsidR="00625D3A" w:rsidRPr="00625D3A" w:rsidRDefault="00625D3A" w:rsidP="00422D35">
      <w:pPr>
        <w:pStyle w:val="Heading2"/>
      </w:pPr>
      <w:bookmarkStart w:id="1076" w:name="_Toc99716344"/>
      <w:bookmarkStart w:id="1077" w:name="_Toc184716272"/>
      <w:r w:rsidRPr="004C1E87">
        <w:t>Fatigue management manual</w:t>
      </w:r>
      <w:bookmarkEnd w:id="1076"/>
      <w:bookmarkEnd w:id="1077"/>
    </w:p>
    <w:p w14:paraId="1097959B" w14:textId="77777777" w:rsidR="00625D3A" w:rsidRPr="00B44FE7" w:rsidRDefault="00625D3A" w:rsidP="00422D35">
      <w:pPr>
        <w:pStyle w:val="ExampleBoxText"/>
      </w:pPr>
      <w:r>
        <w:t>CASR references</w:t>
      </w:r>
      <w:r w:rsidRPr="00B44FE7">
        <w:t xml:space="preserve">: </w:t>
      </w:r>
    </w:p>
    <w:p w14:paraId="225326FD" w14:textId="77777777" w:rsidR="00625D3A" w:rsidRPr="00625D3A" w:rsidRDefault="00625D3A" w:rsidP="00422D35">
      <w:pPr>
        <w:pStyle w:val="ExampleBoxBullet"/>
      </w:pPr>
      <w:r w:rsidRPr="00B44FE7">
        <w:t>91.520 Crew members to be fit for duty</w:t>
      </w:r>
    </w:p>
    <w:p w14:paraId="6B0B7CEB" w14:textId="77777777" w:rsidR="00625D3A" w:rsidRPr="00625D3A" w:rsidRDefault="00625D3A" w:rsidP="00422D35">
      <w:pPr>
        <w:pStyle w:val="ExampleBoxBullet"/>
      </w:pPr>
      <w:r w:rsidRPr="00B44FE7">
        <w:t>119.160 Safety manager—responsibilities</w:t>
      </w:r>
    </w:p>
    <w:p w14:paraId="32C42860" w14:textId="77777777" w:rsidR="00625D3A" w:rsidRPr="00625D3A" w:rsidRDefault="00625D3A" w:rsidP="00422D35">
      <w:pPr>
        <w:pStyle w:val="ExampleBoxBullet"/>
      </w:pPr>
      <w:r w:rsidRPr="00B44FE7">
        <w:t>138.095 Responsibilities of head of operations</w:t>
      </w:r>
    </w:p>
    <w:p w14:paraId="2A4DBF05" w14:textId="77777777" w:rsidR="00625D3A" w:rsidRPr="00625D3A" w:rsidRDefault="00625D3A" w:rsidP="00422D35">
      <w:pPr>
        <w:pStyle w:val="ExampleBoxBullet"/>
      </w:pPr>
      <w:r w:rsidRPr="00B44FE7">
        <w:t xml:space="preserve">138.150 Operators who are </w:t>
      </w:r>
      <w:r w:rsidRPr="00625D3A">
        <w:t>required to have a crew fatigue management system</w:t>
      </w:r>
    </w:p>
    <w:p w14:paraId="03A5FBFC" w14:textId="77777777" w:rsidR="00625D3A" w:rsidRDefault="00625D3A" w:rsidP="00625D3A">
      <w:r>
        <w:t xml:space="preserve">There are regulations in Part 119 and Part 138 that are either reserved for a future move of CAO 48.1 into the CASR (which is not yet certain) or create the effect of pointing to CAO 48.1. You need to comply with CAO 48.1 in relation to managing flight crew fatigue. The fatigue of other kinds of crew members is subject to the outcome-based requirements of regulation 91.520 of CASR. </w:t>
      </w:r>
    </w:p>
    <w:p w14:paraId="11C0ABDF" w14:textId="77777777" w:rsidR="00625D3A" w:rsidRDefault="00625D3A" w:rsidP="00625D3A">
      <w:r>
        <w:t xml:space="preserve">Useful information is available on </w:t>
      </w:r>
      <w:r w:rsidRPr="00B44FE7">
        <w:t xml:space="preserve">the </w:t>
      </w:r>
      <w:hyperlink r:id="rId31" w:history="1">
        <w:r w:rsidRPr="00B44FE7">
          <w:t>Fatigue management</w:t>
        </w:r>
      </w:hyperlink>
      <w:r w:rsidRPr="00B44FE7">
        <w:t xml:space="preserve"> page on the </w:t>
      </w:r>
      <w:hyperlink r:id="rId32" w:history="1">
        <w:r w:rsidRPr="00DF0E92">
          <w:rPr>
            <w:rStyle w:val="Hyperlink"/>
          </w:rPr>
          <w:t>CASA website</w:t>
        </w:r>
      </w:hyperlink>
      <w:r>
        <w:t>, including</w:t>
      </w:r>
      <w:r w:rsidRPr="00B44FE7">
        <w:t xml:space="preserve"> access to legislation, guidance material and other related resources. </w:t>
      </w:r>
      <w:r>
        <w:t xml:space="preserve">CAO 48.1 Appendix 7 Fatigue Risk Management System (FRMS) outlines the requirements for obtaining CASA approval of a trial or full FRMS. </w:t>
      </w:r>
      <w:r w:rsidRPr="00B44FE7">
        <w:t xml:space="preserve">There is also a </w:t>
      </w:r>
      <w:hyperlink r:id="rId33" w:history="1">
        <w:r w:rsidRPr="00B44FE7">
          <w:t>Plain English Guide for fatigue management rules</w:t>
        </w:r>
      </w:hyperlink>
      <w:r>
        <w:t>.</w:t>
      </w:r>
    </w:p>
    <w:p w14:paraId="278E3BC4" w14:textId="77777777" w:rsidR="00625D3A" w:rsidRDefault="00625D3A" w:rsidP="00625D3A">
      <w:r>
        <w:t>Sample text 1: if your organisation is not required to have an FRMS, insert the applicable CAO 48.1 Appendices, and insert your Fatigue Management procedures.</w:t>
      </w:r>
    </w:p>
    <w:p w14:paraId="1697990F" w14:textId="77777777" w:rsidR="00625D3A" w:rsidRPr="00FC2656" w:rsidRDefault="00625D3A" w:rsidP="00625D3A">
      <w:r>
        <w:t>S</w:t>
      </w:r>
      <w:r w:rsidRPr="00FC2656">
        <w:t>ample text 2</w:t>
      </w:r>
      <w:r>
        <w:t>:</w:t>
      </w:r>
      <w:r w:rsidRPr="00FC2656">
        <w:t xml:space="preserve"> </w:t>
      </w:r>
      <w:r>
        <w:t xml:space="preserve">is for your organisation to </w:t>
      </w:r>
      <w:r w:rsidRPr="00FC2656">
        <w:t xml:space="preserve">cross reference </w:t>
      </w:r>
      <w:r>
        <w:t>your Fatigue Management procedures</w:t>
      </w:r>
      <w:r w:rsidRPr="00FC2656">
        <w:t xml:space="preserve"> in a different document</w:t>
      </w:r>
      <w:r>
        <w:t xml:space="preserve"> or insert your FRMS in your exposition.</w:t>
      </w:r>
    </w:p>
    <w:p w14:paraId="7A29E260" w14:textId="706024A7" w:rsidR="00625D3A" w:rsidRPr="00625D3A" w:rsidRDefault="00422D35" w:rsidP="00422D35">
      <w:pPr>
        <w:pStyle w:val="Heading1"/>
      </w:pPr>
      <w:bookmarkStart w:id="1078" w:name="_Toc99716345"/>
      <w:bookmarkStart w:id="1079" w:name="_Toc184716273"/>
      <w:r>
        <w:lastRenderedPageBreak/>
        <w:t>Drug and alcohol management plan</w:t>
      </w:r>
      <w:bookmarkEnd w:id="1078"/>
      <w:bookmarkEnd w:id="1079"/>
    </w:p>
    <w:p w14:paraId="33DE7343" w14:textId="77777777" w:rsidR="00625D3A" w:rsidRPr="00625D3A" w:rsidRDefault="00625D3A" w:rsidP="00422D35">
      <w:pPr>
        <w:pStyle w:val="Heading2"/>
      </w:pPr>
      <w:bookmarkStart w:id="1080" w:name="_Toc99716346"/>
      <w:bookmarkStart w:id="1081" w:name="_Toc184716274"/>
      <w:r>
        <w:t>Drug and alcohol management plan (DAMP)</w:t>
      </w:r>
      <w:bookmarkEnd w:id="1080"/>
      <w:bookmarkEnd w:id="1081"/>
    </w:p>
    <w:p w14:paraId="77F8AAE0" w14:textId="77777777" w:rsidR="00625D3A" w:rsidRPr="00B44FE7" w:rsidRDefault="00625D3A" w:rsidP="00422D35">
      <w:pPr>
        <w:pStyle w:val="ExampleBoxText"/>
      </w:pPr>
      <w:r w:rsidRPr="00B44FE7">
        <w:t>CASR References:</w:t>
      </w:r>
    </w:p>
    <w:p w14:paraId="19C055E7" w14:textId="77777777" w:rsidR="00625D3A" w:rsidRPr="00625D3A" w:rsidRDefault="00625D3A" w:rsidP="00422D35">
      <w:pPr>
        <w:pStyle w:val="ExampleBoxBullet"/>
      </w:pPr>
      <w:r w:rsidRPr="00B44FE7">
        <w:t>99.030 Who must develop and maintain a DAMP</w:t>
      </w:r>
    </w:p>
    <w:p w14:paraId="02AC4295" w14:textId="77777777" w:rsidR="00625D3A" w:rsidRPr="00625D3A" w:rsidRDefault="00625D3A" w:rsidP="00422D35">
      <w:pPr>
        <w:pStyle w:val="ExampleBoxBullet"/>
      </w:pPr>
      <w:r w:rsidRPr="00B44FE7">
        <w:t>99.045 Content of DAMP</w:t>
      </w:r>
      <w:r w:rsidRPr="00625D3A">
        <w:t>.</w:t>
      </w:r>
    </w:p>
    <w:p w14:paraId="2583026E" w14:textId="77777777" w:rsidR="00625D3A" w:rsidRPr="00B44FE7" w:rsidRDefault="00625D3A" w:rsidP="00625D3A">
      <w:r>
        <w:t>R</w:t>
      </w:r>
      <w:r w:rsidRPr="00B44FE7">
        <w:t xml:space="preserve">efer to the </w:t>
      </w:r>
      <w:hyperlink r:id="rId34" w:history="1">
        <w:r w:rsidRPr="00B44FE7">
          <w:t>drug and alcohol management plan</w:t>
        </w:r>
      </w:hyperlink>
      <w:r w:rsidRPr="00B44FE7">
        <w:t xml:space="preserve"> (DAMP) page on </w:t>
      </w:r>
      <w:hyperlink r:id="rId35" w:history="1">
        <w:r w:rsidRPr="000A5174">
          <w:rPr>
            <w:rStyle w:val="Hyperlink"/>
          </w:rPr>
          <w:t>CASA’s website</w:t>
        </w:r>
      </w:hyperlink>
      <w:r w:rsidRPr="00B44FE7">
        <w:t xml:space="preserve"> where th</w:t>
      </w:r>
      <w:r>
        <w:t>ere</w:t>
      </w:r>
      <w:r w:rsidRPr="00B44FE7">
        <w:t xml:space="preserve"> is information about:</w:t>
      </w:r>
    </w:p>
    <w:p w14:paraId="2E010790" w14:textId="77777777" w:rsidR="00625D3A" w:rsidRPr="00625D3A" w:rsidRDefault="00625D3A" w:rsidP="00422D35">
      <w:pPr>
        <w:pStyle w:val="ListBullet"/>
      </w:pPr>
      <w:r w:rsidRPr="00B44FE7">
        <w:t>drug and alcohol management plans</w:t>
      </w:r>
    </w:p>
    <w:p w14:paraId="788BE25F" w14:textId="77777777" w:rsidR="00625D3A" w:rsidRPr="00625D3A" w:rsidRDefault="00625D3A" w:rsidP="00422D35">
      <w:pPr>
        <w:pStyle w:val="ListBullet"/>
      </w:pPr>
      <w:r>
        <w:t>the role of your DAMP supervisor</w:t>
      </w:r>
    </w:p>
    <w:p w14:paraId="29784628" w14:textId="77777777" w:rsidR="00625D3A" w:rsidRPr="00625D3A" w:rsidRDefault="00625D3A" w:rsidP="00422D35">
      <w:pPr>
        <w:pStyle w:val="ListBullet"/>
      </w:pPr>
      <w:r w:rsidRPr="00B44FE7">
        <w:t>education programs</w:t>
      </w:r>
    </w:p>
    <w:p w14:paraId="062838E3" w14:textId="77777777" w:rsidR="00625D3A" w:rsidRPr="00625D3A" w:rsidRDefault="00625D3A" w:rsidP="00422D35">
      <w:pPr>
        <w:pStyle w:val="ListBullet"/>
      </w:pPr>
      <w:r w:rsidRPr="00B44FE7">
        <w:t>testing programs</w:t>
      </w:r>
    </w:p>
    <w:p w14:paraId="501B1376" w14:textId="77777777" w:rsidR="00625D3A" w:rsidRPr="00625D3A" w:rsidRDefault="00625D3A" w:rsidP="00422D35">
      <w:pPr>
        <w:pStyle w:val="ListBullet"/>
      </w:pPr>
      <w:r w:rsidRPr="00B44FE7">
        <w:t>finding a drug testing provider</w:t>
      </w:r>
    </w:p>
    <w:p w14:paraId="39C67C25" w14:textId="77777777" w:rsidR="00625D3A" w:rsidRPr="00625D3A" w:rsidRDefault="00625D3A" w:rsidP="00422D35">
      <w:pPr>
        <w:pStyle w:val="ListBullet"/>
      </w:pPr>
      <w:r w:rsidRPr="00B44FE7">
        <w:t>response programs</w:t>
      </w:r>
    </w:p>
    <w:p w14:paraId="0E956EF6" w14:textId="77777777" w:rsidR="00625D3A" w:rsidRPr="00625D3A" w:rsidRDefault="00625D3A" w:rsidP="00422D35">
      <w:pPr>
        <w:pStyle w:val="ListBullet"/>
      </w:pPr>
      <w:r w:rsidRPr="00B44FE7">
        <w:t>DAMP exemptions</w:t>
      </w:r>
      <w:r w:rsidRPr="00625D3A">
        <w:t xml:space="preserve"> </w:t>
      </w:r>
    </w:p>
    <w:p w14:paraId="15CE8CD7" w14:textId="77777777" w:rsidR="00625D3A" w:rsidRPr="00625D3A" w:rsidRDefault="00625D3A" w:rsidP="00422D35">
      <w:pPr>
        <w:pStyle w:val="ListBullet"/>
      </w:pPr>
      <w:r>
        <w:t xml:space="preserve">the </w:t>
      </w:r>
      <w:r w:rsidRPr="00625D3A">
        <w:t>Micro-business DAMP</w:t>
      </w:r>
    </w:p>
    <w:p w14:paraId="2FFDD3CC" w14:textId="77777777" w:rsidR="00625D3A" w:rsidRPr="00625D3A" w:rsidRDefault="00625D3A" w:rsidP="00422D35">
      <w:pPr>
        <w:pStyle w:val="ListBullet"/>
      </w:pPr>
      <w:r w:rsidRPr="00B44FE7">
        <w:t>implementing a testing program.</w:t>
      </w:r>
    </w:p>
    <w:p w14:paraId="37B2FBB9" w14:textId="77777777" w:rsidR="00625D3A" w:rsidRDefault="00625D3A" w:rsidP="00422D35">
      <w:pPr>
        <w:pStyle w:val="normalafterlisttable"/>
      </w:pPr>
      <w:r w:rsidRPr="00A004BA">
        <w:t xml:space="preserve">Not all organisations need a full DAMP. If your organisation has fewer than ten employees who </w:t>
      </w:r>
      <w:r>
        <w:t>are</w:t>
      </w:r>
      <w:r w:rsidRPr="00A004BA">
        <w:t xml:space="preserve"> SSAAs and you are not an air transport operator, you may be able to adopt CASA's </w:t>
      </w:r>
      <w:r>
        <w:t>Micro-business</w:t>
      </w:r>
      <w:r w:rsidRPr="00A004BA">
        <w:t xml:space="preserve"> DAMP.</w:t>
      </w:r>
      <w:r>
        <w:t xml:space="preserve"> You must nominate a person to manage the DAMP. This may not necessarily be the DAMP supervisor. The sample arbitrarily allocates this responsibility to the HOFO. You may amend this as necessary.</w:t>
      </w:r>
    </w:p>
    <w:p w14:paraId="686FAE0A" w14:textId="77777777" w:rsidR="00625D3A" w:rsidRDefault="00625D3A" w:rsidP="00625D3A">
      <w:r>
        <w:t>S</w:t>
      </w:r>
      <w:r w:rsidRPr="00A004BA">
        <w:t>ample text 1</w:t>
      </w:r>
      <w:r>
        <w:t>: if your organisation has adopted CASA's Micro-business DAMP, adopt or amend the text to suit your organisation</w:t>
      </w:r>
      <w:r w:rsidRPr="00A004BA">
        <w:t>.</w:t>
      </w:r>
      <w:r>
        <w:t xml:space="preserve"> </w:t>
      </w:r>
      <w:r w:rsidRPr="000F16EF">
        <w:t xml:space="preserve">Micro DAMP is a document available on the CASA website and as such is not required to be present in this </w:t>
      </w:r>
      <w:r>
        <w:t>document</w:t>
      </w:r>
      <w:r w:rsidRPr="000F16EF">
        <w:t>.</w:t>
      </w:r>
    </w:p>
    <w:p w14:paraId="1F749A90" w14:textId="77777777" w:rsidR="00625D3A" w:rsidRPr="00B018B1" w:rsidRDefault="00625D3A" w:rsidP="00625D3A">
      <w:r>
        <w:t xml:space="preserve">Sample text 2: </w:t>
      </w:r>
      <w:r w:rsidRPr="00B018B1">
        <w:t xml:space="preserve">f a full DAMP has been adopted, you may like to use the </w:t>
      </w:r>
      <w:r>
        <w:t xml:space="preserve">preamble </w:t>
      </w:r>
      <w:r w:rsidRPr="00B018B1">
        <w:t>of the sample text titled Full DAMP' - or - you may wish to add your own content.</w:t>
      </w:r>
    </w:p>
    <w:p w14:paraId="575A537D" w14:textId="77777777" w:rsidR="00625D3A" w:rsidRDefault="00625D3A" w:rsidP="00625D3A">
      <w:r w:rsidRPr="00B018B1">
        <w:t>The DAMP is required to be included</w:t>
      </w:r>
      <w:r>
        <w:t xml:space="preserve"> in this document - you should insert a reference to your DAMP in a different document or insert your DAMP content here.</w:t>
      </w:r>
    </w:p>
    <w:p w14:paraId="5863EEF9" w14:textId="5F6234BF" w:rsidR="00625D3A" w:rsidRPr="00625D3A" w:rsidRDefault="00422D35" w:rsidP="00422D35">
      <w:pPr>
        <w:pStyle w:val="Heading1"/>
      </w:pPr>
      <w:bookmarkStart w:id="1082" w:name="_Toc99716347"/>
      <w:bookmarkStart w:id="1083" w:name="_Toc184716275"/>
      <w:r>
        <w:lastRenderedPageBreak/>
        <w:t>Forms and compliance matrices</w:t>
      </w:r>
      <w:bookmarkEnd w:id="1082"/>
      <w:bookmarkEnd w:id="1083"/>
    </w:p>
    <w:p w14:paraId="0CD3A219" w14:textId="77777777" w:rsidR="00625D3A" w:rsidRPr="00625D3A" w:rsidRDefault="00625D3A" w:rsidP="00422D35">
      <w:pPr>
        <w:pStyle w:val="Heading2"/>
      </w:pPr>
      <w:bookmarkStart w:id="1084" w:name="_Toc99716348"/>
      <w:bookmarkStart w:id="1085" w:name="_Toc184716276"/>
      <w:r>
        <w:t>Forms</w:t>
      </w:r>
      <w:bookmarkEnd w:id="1084"/>
      <w:bookmarkEnd w:id="1085"/>
    </w:p>
    <w:p w14:paraId="2DFE522E" w14:textId="77777777" w:rsidR="00625D3A" w:rsidRDefault="00625D3A" w:rsidP="00625D3A">
      <w:r>
        <w:t>A series of forms has been developed for your use. They are referred to from the sample text provided in the CASA Flight Operations Sample Exposition.</w:t>
      </w:r>
    </w:p>
    <w:p w14:paraId="10A371ED" w14:textId="77777777" w:rsidR="00625D3A" w:rsidRDefault="00625D3A" w:rsidP="00625D3A">
      <w:r>
        <w:t>If you wish to use these sample forms, verify that they represent the requirements of your organisation and operations and amend them as required.</w:t>
      </w:r>
    </w:p>
    <w:p w14:paraId="695641F3" w14:textId="77777777" w:rsidR="00625D3A" w:rsidRDefault="00625D3A" w:rsidP="00625D3A">
      <w:r>
        <w:t>You may wish to insert your own forms or develop a complete suite of forms.</w:t>
      </w:r>
    </w:p>
    <w:p w14:paraId="2D2CF19A" w14:textId="77777777" w:rsidR="00625D3A" w:rsidRDefault="00625D3A" w:rsidP="00625D3A">
      <w:r>
        <w:t>If you change the name or number of any form, update the list of forms at the beginning of this section and also check through your exposition and amend any references to the form.</w:t>
      </w:r>
    </w:p>
    <w:p w14:paraId="40297360" w14:textId="7A75BAE0" w:rsidR="00625D3A" w:rsidRPr="00A2703E" w:rsidRDefault="00625D3A" w:rsidP="00422D35">
      <w:pPr>
        <w:pStyle w:val="Note"/>
      </w:pPr>
      <w:r w:rsidRPr="00422D35">
        <w:rPr>
          <w:rStyle w:val="bold"/>
        </w:rPr>
        <w:t>Note:</w:t>
      </w:r>
      <w:r w:rsidR="00422D35">
        <w:tab/>
      </w:r>
      <w:r w:rsidRPr="00A2703E">
        <w:t>Form A04 - Aircraft checklists</w:t>
      </w:r>
      <w:r w:rsidR="00422D35">
        <w:t>.</w:t>
      </w:r>
    </w:p>
    <w:p w14:paraId="113BFDCC" w14:textId="79915EA4" w:rsidR="00625D3A" w:rsidRDefault="00625D3A" w:rsidP="00625D3A">
      <w:r w:rsidRPr="00A2703E">
        <w:t>A separate form A04 should be added for each aircraft type/model</w:t>
      </w:r>
      <w:r w:rsidR="009226B2">
        <w:t xml:space="preserve">. </w:t>
      </w:r>
      <w:r w:rsidRPr="00A2703E">
        <w:t>Suggested form numbering to use: Form A04-type / model, Form A04-type / model, e.g. Form A04-C210 etc</w:t>
      </w:r>
      <w:r w:rsidR="009226B2">
        <w:t xml:space="preserve">. </w:t>
      </w:r>
      <w:r w:rsidRPr="00A2703E">
        <w:t>Update the sample text table listing form numbers including type / model as needed.</w:t>
      </w:r>
    </w:p>
    <w:p w14:paraId="7D7FE531" w14:textId="4C5947C8" w:rsidR="00625D3A" w:rsidRPr="00DB7529" w:rsidRDefault="00625D3A" w:rsidP="00422D35">
      <w:pPr>
        <w:pStyle w:val="Note"/>
      </w:pPr>
      <w:r w:rsidRPr="00422D35">
        <w:rPr>
          <w:rStyle w:val="bold"/>
        </w:rPr>
        <w:t>Note:</w:t>
      </w:r>
      <w:r w:rsidR="00422D35">
        <w:tab/>
      </w:r>
      <w:r w:rsidRPr="00DB7529">
        <w:t>Form A08 - Aeroplane / Helicopter Landing Area / Site Survey Report Form and Register</w:t>
      </w:r>
      <w:r w:rsidR="00422D35">
        <w:t>.</w:t>
      </w:r>
    </w:p>
    <w:p w14:paraId="2E888628" w14:textId="77777777" w:rsidR="00625D3A" w:rsidRDefault="00625D3A" w:rsidP="00625D3A">
      <w:r w:rsidRPr="00DB7529">
        <w:t>Two forms have been provided - ensure the sample text table listing the forms is updated to use the correct form title.</w:t>
      </w:r>
    </w:p>
    <w:p w14:paraId="0A7C03B0" w14:textId="0E6751B3" w:rsidR="00625D3A" w:rsidRDefault="00625D3A" w:rsidP="00422D35">
      <w:pPr>
        <w:pStyle w:val="Note"/>
      </w:pPr>
      <w:r w:rsidRPr="00422D35">
        <w:rPr>
          <w:rStyle w:val="bold"/>
        </w:rPr>
        <w:t>Note:</w:t>
      </w:r>
      <w:r w:rsidR="00422D35">
        <w:tab/>
      </w:r>
      <w:r w:rsidRPr="007C05D0">
        <w:t>Form A</w:t>
      </w:r>
      <w:r>
        <w:t>15</w:t>
      </w:r>
      <w:r w:rsidRPr="007C05D0">
        <w:t xml:space="preserve"> </w:t>
      </w:r>
      <w:r w:rsidRPr="005C708C">
        <w:t>(alternative) Personnel Training and Checking Record</w:t>
      </w:r>
      <w:r w:rsidR="00422D35">
        <w:t>.</w:t>
      </w:r>
    </w:p>
    <w:p w14:paraId="52A632CE" w14:textId="77777777" w:rsidR="00625D3A" w:rsidRPr="007C05D0" w:rsidRDefault="00625D3A" w:rsidP="00625D3A">
      <w:r w:rsidRPr="00AA411A">
        <w:t>Use this form for compliance with Sections 37 and 42 of CASA EX</w:t>
      </w:r>
      <w:r>
        <w:t>73/24</w:t>
      </w:r>
      <w:r w:rsidRPr="00AA411A">
        <w:t xml:space="preserve"> – Flight Operations Regulations – SMS, HFP&amp;NTS and T&amp;C Systems – Supplementary Exemptions and Directions Instrument 202</w:t>
      </w:r>
      <w:r>
        <w:t>4</w:t>
      </w:r>
      <w:r w:rsidRPr="00AA411A">
        <w:t>. The</w:t>
      </w:r>
      <w:r>
        <w:t xml:space="preserve"> requirement to comply with the</w:t>
      </w:r>
      <w:r w:rsidRPr="00AA411A">
        <w:t xml:space="preserve">se sections </w:t>
      </w:r>
      <w:r>
        <w:t>will cease when at the</w:t>
      </w:r>
      <w:r w:rsidRPr="00AA411A">
        <w:t xml:space="preserve"> end of 28 February 2025</w:t>
      </w:r>
      <w:r>
        <w:t>, after which the training and checking system must be in place</w:t>
      </w:r>
      <w:r w:rsidRPr="00AA411A">
        <w:t>.</w:t>
      </w:r>
      <w:r>
        <w:t xml:space="preserve"> After this date operators should reserve these sections.</w:t>
      </w:r>
    </w:p>
    <w:p w14:paraId="5D806FDA" w14:textId="574DF548" w:rsidR="00625D3A" w:rsidRDefault="00625D3A" w:rsidP="00422D35">
      <w:pPr>
        <w:pStyle w:val="Note"/>
      </w:pPr>
      <w:r w:rsidRPr="00422D35">
        <w:rPr>
          <w:rStyle w:val="bold"/>
        </w:rPr>
        <w:t>Note:</w:t>
      </w:r>
      <w:r w:rsidR="00422D35">
        <w:tab/>
      </w:r>
      <w:r>
        <w:t>Form A20 Safety Briefing Cards</w:t>
      </w:r>
      <w:r w:rsidR="00422D35">
        <w:t>.</w:t>
      </w:r>
    </w:p>
    <w:p w14:paraId="234FF662" w14:textId="64F8EC1E" w:rsidR="00263BF4" w:rsidRDefault="00625D3A" w:rsidP="00625D3A">
      <w:r w:rsidRPr="004A4ADE">
        <w:t>A separate form A20 should be added for each aircraft type / model</w:t>
      </w:r>
      <w:r w:rsidR="009226B2">
        <w:t xml:space="preserve">. </w:t>
      </w:r>
      <w:r w:rsidRPr="004A4ADE">
        <w:t>Suggested form numbering to use: Form A20-type / model, Form A20-type / model, e.g. Form A20-PA-31 etc</w:t>
      </w:r>
      <w:r w:rsidR="009226B2">
        <w:t xml:space="preserve">. </w:t>
      </w:r>
      <w:r w:rsidRPr="004A4ADE">
        <w:t>Update the sample text table listing form numbers including type / model as needed.</w:t>
      </w:r>
      <w:r>
        <w:t xml:space="preserve"> </w:t>
      </w:r>
      <w:r w:rsidRPr="00FD4095">
        <w:t>Operators should develop their own safety briefing cards</w:t>
      </w:r>
      <w:r>
        <w:t xml:space="preserve"> (sample form A20)</w:t>
      </w:r>
      <w:r w:rsidRPr="00FD4095">
        <w:t>. For more guidance refer to Part 135 MOS section 9.01 and AC 135-12 Safety briefing cards.</w:t>
      </w:r>
    </w:p>
    <w:p w14:paraId="3C871BC9" w14:textId="77777777" w:rsidR="00263BF4" w:rsidRDefault="00263BF4">
      <w:pPr>
        <w:suppressAutoHyphens w:val="0"/>
      </w:pPr>
      <w:r>
        <w:br w:type="page"/>
      </w:r>
    </w:p>
    <w:p w14:paraId="4DABCE90" w14:textId="77777777" w:rsidR="00625D3A" w:rsidRPr="00625D3A" w:rsidRDefault="00625D3A" w:rsidP="00422D35">
      <w:pPr>
        <w:pStyle w:val="Heading2"/>
      </w:pPr>
      <w:bookmarkStart w:id="1086" w:name="_Toc99716349"/>
      <w:bookmarkStart w:id="1087" w:name="_Toc184716277"/>
      <w:r>
        <w:lastRenderedPageBreak/>
        <w:t>Compliance matrices</w:t>
      </w:r>
      <w:bookmarkEnd w:id="1086"/>
      <w:bookmarkEnd w:id="1087"/>
    </w:p>
    <w:p w14:paraId="532056A8" w14:textId="2B4A3D64" w:rsidR="00625D3A" w:rsidRDefault="00625D3A" w:rsidP="00625D3A">
      <w:r>
        <w:t xml:space="preserve">A compliance matrix is included in the following section. It refers to </w:t>
      </w:r>
      <w:r w:rsidR="00E3577F">
        <w:t xml:space="preserve">sections of </w:t>
      </w:r>
      <w:r>
        <w:t xml:space="preserve">CASR Parts 119, 133, 135 and 138 of the regulations </w:t>
      </w:r>
      <w:r w:rsidR="00E3577F">
        <w:t xml:space="preserve">that are </w:t>
      </w:r>
      <w:r>
        <w:t>applicable to the CASR Flight Operations Sample Exposition.</w:t>
      </w:r>
    </w:p>
    <w:p w14:paraId="1AA95DE6" w14:textId="1474B9E0" w:rsidR="00625D3A" w:rsidRDefault="00625D3A" w:rsidP="00625D3A">
      <w:r>
        <w:t xml:space="preserve">You don’t have to </w:t>
      </w:r>
      <w:r w:rsidR="00DC5D10">
        <w:t xml:space="preserve">populate </w:t>
      </w:r>
      <w:r>
        <w:t>the compliance matrices</w:t>
      </w:r>
      <w:r w:rsidR="00E3577F">
        <w:t xml:space="preserve"> nor publish them in your document</w:t>
      </w:r>
      <w:r>
        <w:t xml:space="preserve">, but you may wish to </w:t>
      </w:r>
      <w:r w:rsidRPr="00C82B17">
        <w:t>use the</w:t>
      </w:r>
      <w:r>
        <w:t>m</w:t>
      </w:r>
      <w:r w:rsidRPr="00C82B17">
        <w:t xml:space="preserve"> to check</w:t>
      </w:r>
      <w:r>
        <w:t> </w:t>
      </w:r>
      <w:r w:rsidRPr="00C82B17">
        <w:t>/</w:t>
      </w:r>
      <w:r>
        <w:t> </w:t>
      </w:r>
      <w:r w:rsidRPr="00C82B17">
        <w:t xml:space="preserve">confirm compliance with the regulations. The </w:t>
      </w:r>
      <w:r>
        <w:t>references in the Section No. column</w:t>
      </w:r>
      <w:r w:rsidRPr="00C82B17">
        <w:t xml:space="preserve"> </w:t>
      </w:r>
      <w:r>
        <w:t xml:space="preserve">in the compliance matrices </w:t>
      </w:r>
      <w:r w:rsidRPr="00C82B17">
        <w:t xml:space="preserve">relate to the </w:t>
      </w:r>
      <w:r>
        <w:t>CASR Flight Operations Sample Exposition</w:t>
      </w:r>
      <w:r w:rsidRPr="00C82B17">
        <w:t xml:space="preserve">. </w:t>
      </w:r>
      <w:r>
        <w:t>If you</w:t>
      </w:r>
      <w:r w:rsidRPr="00C82B17">
        <w:t xml:space="preserve"> choose to use </w:t>
      </w:r>
      <w:r>
        <w:t>your</w:t>
      </w:r>
      <w:r w:rsidRPr="00C82B17">
        <w:t xml:space="preserve"> own structure</w:t>
      </w:r>
      <w:r>
        <w:t>, you</w:t>
      </w:r>
      <w:r w:rsidRPr="00C82B17">
        <w:t xml:space="preserve"> may like to insert the relevant references from </w:t>
      </w:r>
      <w:r>
        <w:t>your</w:t>
      </w:r>
      <w:r w:rsidRPr="00C82B17">
        <w:t xml:space="preserve"> </w:t>
      </w:r>
      <w:r>
        <w:t>exposition</w:t>
      </w:r>
      <w:r w:rsidRPr="00C82B17">
        <w:t xml:space="preserve"> into this checklist in the 'comments column'. This may help to more readily confirm that </w:t>
      </w:r>
      <w:r>
        <w:t>your</w:t>
      </w:r>
      <w:r w:rsidRPr="00C82B17">
        <w:t xml:space="preserve"> exposition contains procedures for all the matters required by the relevant legislation.</w:t>
      </w:r>
    </w:p>
    <w:p w14:paraId="19B40A16" w14:textId="77777777" w:rsidR="003D6CBA" w:rsidRPr="003D6CBA" w:rsidRDefault="003D6CBA" w:rsidP="009226B2">
      <w:pPr>
        <w:pStyle w:val="Heading3"/>
      </w:pPr>
      <w:bookmarkStart w:id="1088" w:name="_Toc87432105"/>
      <w:bookmarkEnd w:id="2"/>
      <w:bookmarkEnd w:id="3"/>
      <w:bookmarkEnd w:id="4"/>
      <w:bookmarkEnd w:id="5"/>
      <w:r w:rsidRPr="003D6CBA">
        <w:t>CASR Part 119 compliance matrix</w:t>
      </w:r>
      <w:bookmarkEnd w:id="1088"/>
    </w:p>
    <w:p w14:paraId="2AF3BB3F" w14:textId="2460F6E0" w:rsidR="003D6CBA" w:rsidRPr="003D6CBA" w:rsidRDefault="003D6CBA" w:rsidP="009226B2">
      <w:pPr>
        <w:pStyle w:val="TableTitle"/>
      </w:pPr>
      <w:r w:rsidRPr="003D6CBA">
        <w:t>CASR Part 119 compliance matrix</w:t>
      </w:r>
    </w:p>
    <w:tbl>
      <w:tblPr>
        <w:tblStyle w:val="SD-MOStable"/>
        <w:tblW w:w="9634" w:type="dxa"/>
        <w:tblLayout w:type="fixed"/>
        <w:tblLook w:val="0620" w:firstRow="1" w:lastRow="0" w:firstColumn="0" w:lastColumn="0" w:noHBand="1" w:noVBand="1"/>
      </w:tblPr>
      <w:tblGrid>
        <w:gridCol w:w="1954"/>
        <w:gridCol w:w="2861"/>
        <w:gridCol w:w="1276"/>
        <w:gridCol w:w="3543"/>
      </w:tblGrid>
      <w:tr w:rsidR="003D6CBA" w14:paraId="4A53D09A" w14:textId="77777777" w:rsidTr="009226B2">
        <w:trPr>
          <w:cnfStyle w:val="100000000000" w:firstRow="1" w:lastRow="0" w:firstColumn="0" w:lastColumn="0" w:oddVBand="0" w:evenVBand="0" w:oddHBand="0" w:evenHBand="0" w:firstRowFirstColumn="0" w:firstRowLastColumn="0" w:lastRowFirstColumn="0" w:lastRowLastColumn="0"/>
          <w:trHeight w:val="593"/>
          <w:tblHeader/>
        </w:trPr>
        <w:tc>
          <w:tcPr>
            <w:tcW w:w="1954" w:type="dxa"/>
          </w:tcPr>
          <w:p w14:paraId="2042116C" w14:textId="77777777" w:rsidR="003D6CBA" w:rsidRPr="003D6CBA" w:rsidRDefault="003D6CBA" w:rsidP="003D6CBA">
            <w:pPr>
              <w:rPr>
                <w:b w:val="0"/>
              </w:rPr>
            </w:pPr>
            <w:bookmarkStart w:id="1089" w:name="_Hlk96602635"/>
            <w:r w:rsidRPr="003D6CBA">
              <w:t>Legislation Reference</w:t>
            </w:r>
          </w:p>
        </w:tc>
        <w:tc>
          <w:tcPr>
            <w:tcW w:w="2861" w:type="dxa"/>
          </w:tcPr>
          <w:p w14:paraId="63631DC7" w14:textId="0455CC6D" w:rsidR="003D6CBA" w:rsidRPr="003D6CBA" w:rsidRDefault="003D6CBA" w:rsidP="003D6CBA">
            <w:r>
              <w:t>Title</w:t>
            </w:r>
          </w:p>
        </w:tc>
        <w:tc>
          <w:tcPr>
            <w:tcW w:w="1276" w:type="dxa"/>
          </w:tcPr>
          <w:p w14:paraId="6C7A367A" w14:textId="4B754FF6" w:rsidR="003D6CBA" w:rsidRPr="003D6CBA" w:rsidRDefault="003D6CBA" w:rsidP="003D6CBA">
            <w:r w:rsidRPr="003D6CBA">
              <w:t>Sample Manual</w:t>
            </w:r>
            <w:r>
              <w:t xml:space="preserve"> / Section number</w:t>
            </w:r>
          </w:p>
        </w:tc>
        <w:tc>
          <w:tcPr>
            <w:tcW w:w="3543" w:type="dxa"/>
          </w:tcPr>
          <w:p w14:paraId="2788E8B3" w14:textId="77777777" w:rsidR="003D6CBA" w:rsidRPr="003D6CBA" w:rsidRDefault="003D6CBA" w:rsidP="003D6CBA">
            <w:r w:rsidRPr="003D6CBA">
              <w:t>Comment</w:t>
            </w:r>
          </w:p>
        </w:tc>
      </w:tr>
      <w:bookmarkEnd w:id="1089"/>
      <w:tr w:rsidR="003D6CBA" w14:paraId="6EC0D6D5" w14:textId="77777777" w:rsidTr="00D45981">
        <w:trPr>
          <w:trHeight w:val="291"/>
        </w:trPr>
        <w:tc>
          <w:tcPr>
            <w:tcW w:w="9634" w:type="dxa"/>
            <w:gridSpan w:val="4"/>
          </w:tcPr>
          <w:p w14:paraId="1115072C" w14:textId="648BAF87" w:rsidR="003D6CBA" w:rsidRPr="003D6CBA" w:rsidRDefault="003D6CBA" w:rsidP="003D6CBA">
            <w:pPr>
              <w:pStyle w:val="Tabletext"/>
              <w:rPr>
                <w:rStyle w:val="Strong"/>
                <w:rFonts w:eastAsiaTheme="majorEastAsia"/>
              </w:rPr>
            </w:pPr>
            <w:r w:rsidRPr="003D6CBA">
              <w:rPr>
                <w:rStyle w:val="Strong"/>
                <w:rFonts w:eastAsiaTheme="majorEastAsia"/>
              </w:rPr>
              <w:t>Subpart 119.A—General</w:t>
            </w:r>
          </w:p>
        </w:tc>
      </w:tr>
      <w:tr w:rsidR="003D6CBA" w14:paraId="192730E1" w14:textId="77777777" w:rsidTr="009226B2">
        <w:tc>
          <w:tcPr>
            <w:tcW w:w="1954" w:type="dxa"/>
          </w:tcPr>
          <w:p w14:paraId="76FE9DE4" w14:textId="77777777" w:rsidR="003D6CBA" w:rsidRPr="003D6CBA" w:rsidRDefault="003D6CBA" w:rsidP="003D6CBA">
            <w:pPr>
              <w:pStyle w:val="Tabletext"/>
            </w:pPr>
            <w:r w:rsidRPr="003D6CBA">
              <w:t>119.005</w:t>
            </w:r>
          </w:p>
        </w:tc>
        <w:tc>
          <w:tcPr>
            <w:tcW w:w="2861" w:type="dxa"/>
          </w:tcPr>
          <w:p w14:paraId="20FC1F0E" w14:textId="77777777" w:rsidR="003D6CBA" w:rsidRPr="003D6CBA" w:rsidRDefault="003D6CBA" w:rsidP="003D6CBA">
            <w:pPr>
              <w:pStyle w:val="Tabletext"/>
            </w:pPr>
            <w:r w:rsidRPr="003D6CBA">
              <w:t>What Part 119 is about</w:t>
            </w:r>
          </w:p>
        </w:tc>
        <w:tc>
          <w:tcPr>
            <w:tcW w:w="1276" w:type="dxa"/>
          </w:tcPr>
          <w:p w14:paraId="03400CDE" w14:textId="77777777" w:rsidR="003D6CBA" w:rsidRPr="003D6CBA" w:rsidRDefault="003D6CBA" w:rsidP="003D6CBA">
            <w:pPr>
              <w:pStyle w:val="Tabletext"/>
            </w:pPr>
          </w:p>
        </w:tc>
        <w:tc>
          <w:tcPr>
            <w:tcW w:w="3543" w:type="dxa"/>
          </w:tcPr>
          <w:p w14:paraId="4B3A5DA4" w14:textId="77777777" w:rsidR="003D6CBA" w:rsidRPr="003D6CBA" w:rsidRDefault="003D6CBA" w:rsidP="003D6CBA">
            <w:pPr>
              <w:pStyle w:val="Tabletext"/>
            </w:pPr>
          </w:p>
        </w:tc>
      </w:tr>
      <w:tr w:rsidR="003D6CBA" w14:paraId="1FACD945" w14:textId="77777777" w:rsidTr="009226B2">
        <w:tc>
          <w:tcPr>
            <w:tcW w:w="1954" w:type="dxa"/>
          </w:tcPr>
          <w:p w14:paraId="0F8AD91F" w14:textId="77777777" w:rsidR="003D6CBA" w:rsidRPr="003D6CBA" w:rsidRDefault="003D6CBA" w:rsidP="003D6CBA">
            <w:pPr>
              <w:pStyle w:val="Tabletext"/>
            </w:pPr>
            <w:r w:rsidRPr="003D6CBA">
              <w:t>119.010</w:t>
            </w:r>
          </w:p>
        </w:tc>
        <w:tc>
          <w:tcPr>
            <w:tcW w:w="2861" w:type="dxa"/>
          </w:tcPr>
          <w:p w14:paraId="5CB82246" w14:textId="77777777" w:rsidR="003D6CBA" w:rsidRPr="003D6CBA" w:rsidRDefault="003D6CBA" w:rsidP="003D6CBA">
            <w:pPr>
              <w:pStyle w:val="Tabletext"/>
            </w:pPr>
            <w:r w:rsidRPr="003D6CBA">
              <w:t>Definition of Australian air transport operation</w:t>
            </w:r>
          </w:p>
        </w:tc>
        <w:tc>
          <w:tcPr>
            <w:tcW w:w="1276" w:type="dxa"/>
          </w:tcPr>
          <w:p w14:paraId="1F07B11F" w14:textId="77777777" w:rsidR="003D6CBA" w:rsidRPr="003D6CBA" w:rsidRDefault="003D6CBA" w:rsidP="003D6CBA">
            <w:pPr>
              <w:pStyle w:val="Tabletext"/>
            </w:pPr>
          </w:p>
        </w:tc>
        <w:tc>
          <w:tcPr>
            <w:tcW w:w="3543" w:type="dxa"/>
          </w:tcPr>
          <w:p w14:paraId="0522B600" w14:textId="77777777" w:rsidR="003D6CBA" w:rsidRPr="003D6CBA" w:rsidRDefault="003D6CBA" w:rsidP="003D6CBA">
            <w:pPr>
              <w:pStyle w:val="Tabletext"/>
            </w:pPr>
          </w:p>
        </w:tc>
      </w:tr>
      <w:tr w:rsidR="003D6CBA" w14:paraId="5EA6A938" w14:textId="77777777" w:rsidTr="009226B2">
        <w:tc>
          <w:tcPr>
            <w:tcW w:w="1954" w:type="dxa"/>
          </w:tcPr>
          <w:p w14:paraId="4517F98B" w14:textId="77777777" w:rsidR="003D6CBA" w:rsidRPr="003D6CBA" w:rsidRDefault="003D6CBA" w:rsidP="003D6CBA">
            <w:pPr>
              <w:pStyle w:val="Tabletext"/>
            </w:pPr>
            <w:r w:rsidRPr="003D6CBA">
              <w:t>119.015</w:t>
            </w:r>
          </w:p>
        </w:tc>
        <w:tc>
          <w:tcPr>
            <w:tcW w:w="2861" w:type="dxa"/>
          </w:tcPr>
          <w:p w14:paraId="43CD1C4B" w14:textId="77777777" w:rsidR="003D6CBA" w:rsidRPr="003D6CBA" w:rsidRDefault="003D6CBA" w:rsidP="003D6CBA">
            <w:pPr>
              <w:pStyle w:val="Tabletext"/>
            </w:pPr>
            <w:r w:rsidRPr="003D6CBA">
              <w:t>Definitions of Australian air transport AOC and Australian air transport operator</w:t>
            </w:r>
          </w:p>
        </w:tc>
        <w:tc>
          <w:tcPr>
            <w:tcW w:w="1276" w:type="dxa"/>
          </w:tcPr>
          <w:p w14:paraId="2EC33812" w14:textId="77777777" w:rsidR="003D6CBA" w:rsidRPr="003D6CBA" w:rsidRDefault="003D6CBA" w:rsidP="003D6CBA">
            <w:pPr>
              <w:pStyle w:val="Tabletext"/>
            </w:pPr>
          </w:p>
        </w:tc>
        <w:tc>
          <w:tcPr>
            <w:tcW w:w="3543" w:type="dxa"/>
          </w:tcPr>
          <w:p w14:paraId="124AE7AE" w14:textId="77777777" w:rsidR="003D6CBA" w:rsidRPr="003D6CBA" w:rsidRDefault="003D6CBA" w:rsidP="003D6CBA">
            <w:pPr>
              <w:pStyle w:val="Tabletext"/>
            </w:pPr>
          </w:p>
        </w:tc>
      </w:tr>
      <w:tr w:rsidR="003D6CBA" w14:paraId="16C090FB" w14:textId="77777777" w:rsidTr="009226B2">
        <w:tc>
          <w:tcPr>
            <w:tcW w:w="1954" w:type="dxa"/>
          </w:tcPr>
          <w:p w14:paraId="3AB6AD39" w14:textId="77777777" w:rsidR="003D6CBA" w:rsidRPr="003D6CBA" w:rsidRDefault="003D6CBA" w:rsidP="003D6CBA">
            <w:pPr>
              <w:pStyle w:val="Tabletext"/>
            </w:pPr>
            <w:r w:rsidRPr="003D6CBA">
              <w:t>119.020</w:t>
            </w:r>
          </w:p>
        </w:tc>
        <w:tc>
          <w:tcPr>
            <w:tcW w:w="2861" w:type="dxa"/>
          </w:tcPr>
          <w:p w14:paraId="0D20426B" w14:textId="77777777" w:rsidR="003D6CBA" w:rsidRPr="003D6CBA" w:rsidRDefault="003D6CBA" w:rsidP="003D6CBA">
            <w:pPr>
              <w:pStyle w:val="Tabletext"/>
            </w:pPr>
            <w:r w:rsidRPr="003D6CBA">
              <w:t>Definition of significant change</w:t>
            </w:r>
          </w:p>
        </w:tc>
        <w:tc>
          <w:tcPr>
            <w:tcW w:w="1276" w:type="dxa"/>
          </w:tcPr>
          <w:p w14:paraId="29A0CD20" w14:textId="77777777" w:rsidR="003D6CBA" w:rsidRPr="003D6CBA" w:rsidRDefault="003D6CBA" w:rsidP="003D6CBA">
            <w:pPr>
              <w:pStyle w:val="Tabletext"/>
            </w:pPr>
            <w:r w:rsidRPr="003D6CBA">
              <w:t>1.3.3</w:t>
            </w:r>
          </w:p>
          <w:p w14:paraId="18EA1EB1" w14:textId="77777777" w:rsidR="003D6CBA" w:rsidRPr="003D6CBA" w:rsidRDefault="003D6CBA" w:rsidP="003D6CBA">
            <w:pPr>
              <w:pStyle w:val="Tabletext"/>
            </w:pPr>
            <w:r w:rsidRPr="003D6CBA">
              <w:t>1.8.2</w:t>
            </w:r>
          </w:p>
        </w:tc>
        <w:tc>
          <w:tcPr>
            <w:tcW w:w="3543" w:type="dxa"/>
          </w:tcPr>
          <w:p w14:paraId="68A82C83" w14:textId="77777777" w:rsidR="003D6CBA" w:rsidRPr="003D6CBA" w:rsidRDefault="003D6CBA" w:rsidP="003D6CBA">
            <w:pPr>
              <w:pStyle w:val="Tabletext"/>
            </w:pPr>
          </w:p>
        </w:tc>
      </w:tr>
      <w:tr w:rsidR="003D6CBA" w14:paraId="2CCA2097" w14:textId="77777777" w:rsidTr="009226B2">
        <w:tc>
          <w:tcPr>
            <w:tcW w:w="1954" w:type="dxa"/>
          </w:tcPr>
          <w:p w14:paraId="7486BC88" w14:textId="77777777" w:rsidR="003D6CBA" w:rsidRPr="003D6CBA" w:rsidRDefault="003D6CBA" w:rsidP="003D6CBA">
            <w:pPr>
              <w:pStyle w:val="Tabletext"/>
            </w:pPr>
            <w:r w:rsidRPr="003D6CBA">
              <w:t>119.025</w:t>
            </w:r>
          </w:p>
        </w:tc>
        <w:tc>
          <w:tcPr>
            <w:tcW w:w="2861" w:type="dxa"/>
          </w:tcPr>
          <w:p w14:paraId="6FFB94F4" w14:textId="77777777" w:rsidR="003D6CBA" w:rsidRPr="003D6CBA" w:rsidRDefault="003D6CBA" w:rsidP="003D6CBA">
            <w:pPr>
              <w:pStyle w:val="Tabletext"/>
            </w:pPr>
            <w:r w:rsidRPr="003D6CBA">
              <w:t>Approvals by CASA for Part 119</w:t>
            </w:r>
          </w:p>
        </w:tc>
        <w:tc>
          <w:tcPr>
            <w:tcW w:w="1276" w:type="dxa"/>
          </w:tcPr>
          <w:p w14:paraId="218E560B" w14:textId="77777777" w:rsidR="003D6CBA" w:rsidRPr="003D6CBA" w:rsidRDefault="003D6CBA" w:rsidP="003D6CBA">
            <w:pPr>
              <w:pStyle w:val="Tabletext"/>
            </w:pPr>
          </w:p>
        </w:tc>
        <w:tc>
          <w:tcPr>
            <w:tcW w:w="3543" w:type="dxa"/>
          </w:tcPr>
          <w:p w14:paraId="6C87B225" w14:textId="77777777" w:rsidR="003D6CBA" w:rsidRPr="003D6CBA" w:rsidRDefault="003D6CBA" w:rsidP="003D6CBA">
            <w:pPr>
              <w:pStyle w:val="Tabletext"/>
            </w:pPr>
          </w:p>
        </w:tc>
      </w:tr>
      <w:tr w:rsidR="003D6CBA" w14:paraId="441FE8A8" w14:textId="77777777" w:rsidTr="009226B2">
        <w:tc>
          <w:tcPr>
            <w:tcW w:w="1954" w:type="dxa"/>
          </w:tcPr>
          <w:p w14:paraId="6151111A" w14:textId="77777777" w:rsidR="003D6CBA" w:rsidRPr="003D6CBA" w:rsidRDefault="003D6CBA" w:rsidP="003D6CBA">
            <w:pPr>
              <w:pStyle w:val="Tabletext"/>
            </w:pPr>
            <w:r w:rsidRPr="003D6CBA">
              <w:t>119.030</w:t>
            </w:r>
          </w:p>
        </w:tc>
        <w:tc>
          <w:tcPr>
            <w:tcW w:w="2861" w:type="dxa"/>
          </w:tcPr>
          <w:p w14:paraId="7E0A00E3" w14:textId="77777777" w:rsidR="003D6CBA" w:rsidRPr="003D6CBA" w:rsidRDefault="003D6CBA" w:rsidP="003D6CBA">
            <w:pPr>
              <w:pStyle w:val="Tabletext"/>
            </w:pPr>
            <w:r w:rsidRPr="003D6CBA">
              <w:t>Prescribed purpose—Australian air transport operations</w:t>
            </w:r>
          </w:p>
        </w:tc>
        <w:tc>
          <w:tcPr>
            <w:tcW w:w="1276" w:type="dxa"/>
          </w:tcPr>
          <w:p w14:paraId="60D0FAA0" w14:textId="77777777" w:rsidR="003D6CBA" w:rsidRPr="003D6CBA" w:rsidRDefault="003D6CBA" w:rsidP="003D6CBA">
            <w:pPr>
              <w:pStyle w:val="Tabletext"/>
            </w:pPr>
          </w:p>
        </w:tc>
        <w:tc>
          <w:tcPr>
            <w:tcW w:w="3543" w:type="dxa"/>
          </w:tcPr>
          <w:p w14:paraId="4C2BB732" w14:textId="77777777" w:rsidR="003D6CBA" w:rsidRPr="003D6CBA" w:rsidRDefault="003D6CBA" w:rsidP="003D6CBA">
            <w:pPr>
              <w:pStyle w:val="Tabletext"/>
            </w:pPr>
          </w:p>
        </w:tc>
      </w:tr>
      <w:tr w:rsidR="003D6CBA" w14:paraId="34E690E5" w14:textId="77777777" w:rsidTr="009226B2">
        <w:tc>
          <w:tcPr>
            <w:tcW w:w="1954" w:type="dxa"/>
          </w:tcPr>
          <w:p w14:paraId="172D59AA" w14:textId="77777777" w:rsidR="003D6CBA" w:rsidRPr="003D6CBA" w:rsidRDefault="003D6CBA" w:rsidP="003D6CBA">
            <w:pPr>
              <w:pStyle w:val="Tabletext"/>
            </w:pPr>
            <w:r w:rsidRPr="003D6CBA">
              <w:t>119.035</w:t>
            </w:r>
          </w:p>
        </w:tc>
        <w:tc>
          <w:tcPr>
            <w:tcW w:w="2861" w:type="dxa"/>
          </w:tcPr>
          <w:p w14:paraId="41D58010" w14:textId="77777777" w:rsidR="003D6CBA" w:rsidRPr="003D6CBA" w:rsidRDefault="003D6CBA" w:rsidP="003D6CBA">
            <w:pPr>
              <w:pStyle w:val="Tabletext"/>
            </w:pPr>
            <w:r w:rsidRPr="003D6CBA">
              <w:t>Prescribed position—safety manager</w:t>
            </w:r>
          </w:p>
        </w:tc>
        <w:tc>
          <w:tcPr>
            <w:tcW w:w="1276" w:type="dxa"/>
          </w:tcPr>
          <w:p w14:paraId="369EAD38" w14:textId="77777777" w:rsidR="003D6CBA" w:rsidRPr="003D6CBA" w:rsidRDefault="003D6CBA" w:rsidP="003D6CBA">
            <w:pPr>
              <w:pStyle w:val="Tabletext"/>
            </w:pPr>
          </w:p>
        </w:tc>
        <w:tc>
          <w:tcPr>
            <w:tcW w:w="3543" w:type="dxa"/>
          </w:tcPr>
          <w:p w14:paraId="00681B28" w14:textId="77777777" w:rsidR="003D6CBA" w:rsidRPr="003D6CBA" w:rsidRDefault="003D6CBA" w:rsidP="003D6CBA">
            <w:pPr>
              <w:pStyle w:val="Tabletext"/>
            </w:pPr>
          </w:p>
        </w:tc>
      </w:tr>
      <w:tr w:rsidR="003D6CBA" w14:paraId="3CC66AF4" w14:textId="77777777" w:rsidTr="009226B2">
        <w:tc>
          <w:tcPr>
            <w:tcW w:w="1954" w:type="dxa"/>
          </w:tcPr>
          <w:p w14:paraId="0C515FFC" w14:textId="77777777" w:rsidR="003D6CBA" w:rsidRPr="003D6CBA" w:rsidRDefault="003D6CBA" w:rsidP="003D6CBA">
            <w:pPr>
              <w:pStyle w:val="Tabletext"/>
            </w:pPr>
            <w:r w:rsidRPr="003D6CBA">
              <w:t>119.036</w:t>
            </w:r>
          </w:p>
        </w:tc>
        <w:tc>
          <w:tcPr>
            <w:tcW w:w="2861" w:type="dxa"/>
          </w:tcPr>
          <w:p w14:paraId="28DC10A7" w14:textId="77777777" w:rsidR="003D6CBA" w:rsidRPr="003D6CBA" w:rsidRDefault="003D6CBA" w:rsidP="003D6CBA">
            <w:pPr>
              <w:pStyle w:val="Tabletext"/>
            </w:pPr>
            <w:r w:rsidRPr="003D6CBA">
              <w:t>Required position—head of training and checking</w:t>
            </w:r>
          </w:p>
        </w:tc>
        <w:tc>
          <w:tcPr>
            <w:tcW w:w="1276" w:type="dxa"/>
          </w:tcPr>
          <w:p w14:paraId="1D77A2CC" w14:textId="77777777" w:rsidR="003D6CBA" w:rsidRPr="003D6CBA" w:rsidRDefault="003D6CBA" w:rsidP="003D6CBA">
            <w:pPr>
              <w:pStyle w:val="Tabletext"/>
            </w:pPr>
          </w:p>
        </w:tc>
        <w:tc>
          <w:tcPr>
            <w:tcW w:w="3543" w:type="dxa"/>
          </w:tcPr>
          <w:p w14:paraId="11AD3491" w14:textId="77777777" w:rsidR="003D6CBA" w:rsidRPr="003D6CBA" w:rsidRDefault="003D6CBA" w:rsidP="003D6CBA">
            <w:pPr>
              <w:pStyle w:val="Tabletext"/>
            </w:pPr>
          </w:p>
        </w:tc>
      </w:tr>
      <w:tr w:rsidR="003D6CBA" w14:paraId="1F052925" w14:textId="77777777" w:rsidTr="009226B2">
        <w:tc>
          <w:tcPr>
            <w:tcW w:w="1954" w:type="dxa"/>
          </w:tcPr>
          <w:p w14:paraId="2301E909" w14:textId="77777777" w:rsidR="003D6CBA" w:rsidRPr="003D6CBA" w:rsidRDefault="003D6CBA" w:rsidP="003D6CBA">
            <w:pPr>
              <w:pStyle w:val="Tabletext"/>
            </w:pPr>
            <w:r w:rsidRPr="003D6CBA">
              <w:t>119.040</w:t>
            </w:r>
          </w:p>
        </w:tc>
        <w:tc>
          <w:tcPr>
            <w:tcW w:w="2861" w:type="dxa"/>
          </w:tcPr>
          <w:p w14:paraId="1B55C24F" w14:textId="77777777" w:rsidR="003D6CBA" w:rsidRPr="003D6CBA" w:rsidRDefault="003D6CBA" w:rsidP="003D6CBA">
            <w:pPr>
              <w:pStyle w:val="Tabletext"/>
            </w:pPr>
            <w:r w:rsidRPr="003D6CBA">
              <w:t>Required material for reference library</w:t>
            </w:r>
          </w:p>
        </w:tc>
        <w:tc>
          <w:tcPr>
            <w:tcW w:w="1276" w:type="dxa"/>
          </w:tcPr>
          <w:p w14:paraId="440C017A" w14:textId="77777777" w:rsidR="003D6CBA" w:rsidRPr="003D6CBA" w:rsidRDefault="003D6CBA" w:rsidP="003D6CBA">
            <w:pPr>
              <w:pStyle w:val="Tabletext"/>
            </w:pPr>
            <w:r w:rsidRPr="003D6CBA">
              <w:t>1.6</w:t>
            </w:r>
          </w:p>
        </w:tc>
        <w:tc>
          <w:tcPr>
            <w:tcW w:w="3543" w:type="dxa"/>
          </w:tcPr>
          <w:p w14:paraId="1BA188AE" w14:textId="77777777" w:rsidR="003D6CBA" w:rsidRPr="003D6CBA" w:rsidRDefault="003D6CBA" w:rsidP="003D6CBA">
            <w:pPr>
              <w:pStyle w:val="Tabletext"/>
            </w:pPr>
          </w:p>
        </w:tc>
      </w:tr>
      <w:tr w:rsidR="003D6CBA" w14:paraId="618216DD" w14:textId="77777777" w:rsidTr="009226B2">
        <w:tc>
          <w:tcPr>
            <w:tcW w:w="1954" w:type="dxa"/>
          </w:tcPr>
          <w:p w14:paraId="2408312E" w14:textId="77777777" w:rsidR="003D6CBA" w:rsidRPr="003D6CBA" w:rsidRDefault="003D6CBA" w:rsidP="003D6CBA">
            <w:pPr>
              <w:pStyle w:val="Tabletext"/>
            </w:pPr>
            <w:r w:rsidRPr="003D6CBA">
              <w:t>119.045</w:t>
            </w:r>
          </w:p>
        </w:tc>
        <w:tc>
          <w:tcPr>
            <w:tcW w:w="2861" w:type="dxa"/>
          </w:tcPr>
          <w:p w14:paraId="69538926" w14:textId="77777777" w:rsidR="003D6CBA" w:rsidRPr="003D6CBA" w:rsidRDefault="003D6CBA" w:rsidP="003D6CBA">
            <w:pPr>
              <w:pStyle w:val="Tabletext"/>
            </w:pPr>
            <w:r w:rsidRPr="003D6CBA">
              <w:t>Issue of Manual of Standards for Part 119</w:t>
            </w:r>
          </w:p>
        </w:tc>
        <w:tc>
          <w:tcPr>
            <w:tcW w:w="1276" w:type="dxa"/>
          </w:tcPr>
          <w:p w14:paraId="44C17608" w14:textId="77777777" w:rsidR="003D6CBA" w:rsidRPr="003D6CBA" w:rsidRDefault="003D6CBA" w:rsidP="003D6CBA">
            <w:pPr>
              <w:pStyle w:val="Tabletext"/>
            </w:pPr>
          </w:p>
        </w:tc>
        <w:tc>
          <w:tcPr>
            <w:tcW w:w="3543" w:type="dxa"/>
          </w:tcPr>
          <w:p w14:paraId="4CD9FB14" w14:textId="77777777" w:rsidR="003D6CBA" w:rsidRPr="003D6CBA" w:rsidRDefault="003D6CBA" w:rsidP="003D6CBA">
            <w:pPr>
              <w:pStyle w:val="Tabletext"/>
            </w:pPr>
          </w:p>
        </w:tc>
      </w:tr>
      <w:tr w:rsidR="003D6CBA" w14:paraId="34BCC692" w14:textId="77777777" w:rsidTr="009226B2">
        <w:tc>
          <w:tcPr>
            <w:tcW w:w="1954" w:type="dxa"/>
          </w:tcPr>
          <w:p w14:paraId="56B40C01" w14:textId="77777777" w:rsidR="003D6CBA" w:rsidRPr="003D6CBA" w:rsidRDefault="003D6CBA" w:rsidP="003D6CBA">
            <w:pPr>
              <w:pStyle w:val="Tabletext"/>
            </w:pPr>
            <w:r w:rsidRPr="003D6CBA">
              <w:t>119.050</w:t>
            </w:r>
          </w:p>
        </w:tc>
        <w:tc>
          <w:tcPr>
            <w:tcW w:w="2861" w:type="dxa"/>
          </w:tcPr>
          <w:p w14:paraId="543D5588" w14:textId="77777777" w:rsidR="003D6CBA" w:rsidRPr="003D6CBA" w:rsidRDefault="003D6CBA" w:rsidP="003D6CBA">
            <w:pPr>
              <w:pStyle w:val="Tabletext"/>
            </w:pPr>
            <w:r w:rsidRPr="003D6CBA">
              <w:t>Australian air transport AOC required</w:t>
            </w:r>
          </w:p>
        </w:tc>
        <w:tc>
          <w:tcPr>
            <w:tcW w:w="1276" w:type="dxa"/>
          </w:tcPr>
          <w:p w14:paraId="50073412" w14:textId="77777777" w:rsidR="003D6CBA" w:rsidRPr="003D6CBA" w:rsidRDefault="003D6CBA" w:rsidP="003D6CBA">
            <w:pPr>
              <w:pStyle w:val="Tabletext"/>
            </w:pPr>
          </w:p>
        </w:tc>
        <w:tc>
          <w:tcPr>
            <w:tcW w:w="3543" w:type="dxa"/>
          </w:tcPr>
          <w:p w14:paraId="3F65856F" w14:textId="77777777" w:rsidR="003D6CBA" w:rsidRPr="003D6CBA" w:rsidRDefault="003D6CBA" w:rsidP="003D6CBA">
            <w:pPr>
              <w:pStyle w:val="Tabletext"/>
            </w:pPr>
          </w:p>
        </w:tc>
      </w:tr>
      <w:tr w:rsidR="003D6CBA" w14:paraId="1035BD20" w14:textId="77777777" w:rsidTr="009226B2">
        <w:tc>
          <w:tcPr>
            <w:tcW w:w="1954" w:type="dxa"/>
          </w:tcPr>
          <w:p w14:paraId="491AA14F" w14:textId="77777777" w:rsidR="003D6CBA" w:rsidRPr="003D6CBA" w:rsidRDefault="003D6CBA" w:rsidP="003D6CBA">
            <w:pPr>
              <w:pStyle w:val="Tabletext"/>
            </w:pPr>
            <w:r w:rsidRPr="003D6CBA">
              <w:lastRenderedPageBreak/>
              <w:t>119.055</w:t>
            </w:r>
          </w:p>
        </w:tc>
        <w:tc>
          <w:tcPr>
            <w:tcW w:w="2861" w:type="dxa"/>
          </w:tcPr>
          <w:p w14:paraId="1DAB3E79" w14:textId="77777777" w:rsidR="003D6CBA" w:rsidRPr="003D6CBA" w:rsidRDefault="003D6CBA" w:rsidP="003D6CBA">
            <w:pPr>
              <w:pStyle w:val="Tabletext"/>
            </w:pPr>
            <w:r w:rsidRPr="003D6CBA">
              <w:t>Compliance with Australian air transport AOCs</w:t>
            </w:r>
          </w:p>
        </w:tc>
        <w:tc>
          <w:tcPr>
            <w:tcW w:w="1276" w:type="dxa"/>
          </w:tcPr>
          <w:p w14:paraId="4D887B94" w14:textId="77777777" w:rsidR="003D6CBA" w:rsidRPr="003D6CBA" w:rsidRDefault="003D6CBA" w:rsidP="003D6CBA">
            <w:pPr>
              <w:pStyle w:val="Tabletext"/>
            </w:pPr>
            <w:r w:rsidRPr="003D6CBA">
              <w:t>1.1.1</w:t>
            </w:r>
          </w:p>
        </w:tc>
        <w:tc>
          <w:tcPr>
            <w:tcW w:w="3543" w:type="dxa"/>
          </w:tcPr>
          <w:p w14:paraId="07F9AB85" w14:textId="77777777" w:rsidR="003D6CBA" w:rsidRPr="003D6CBA" w:rsidRDefault="003D6CBA" w:rsidP="003D6CBA">
            <w:pPr>
              <w:pStyle w:val="Tabletext"/>
            </w:pPr>
          </w:p>
        </w:tc>
      </w:tr>
      <w:tr w:rsidR="003D6CBA" w14:paraId="121E9679" w14:textId="77777777" w:rsidTr="009226B2">
        <w:tc>
          <w:tcPr>
            <w:tcW w:w="1954" w:type="dxa"/>
          </w:tcPr>
          <w:p w14:paraId="78A523C0" w14:textId="77777777" w:rsidR="003D6CBA" w:rsidRPr="003D6CBA" w:rsidRDefault="003D6CBA" w:rsidP="003D6CBA">
            <w:pPr>
              <w:pStyle w:val="Tabletext"/>
            </w:pPr>
            <w:r w:rsidRPr="003D6CBA">
              <w:t>119.060</w:t>
            </w:r>
          </w:p>
        </w:tc>
        <w:tc>
          <w:tcPr>
            <w:tcW w:w="2861" w:type="dxa"/>
          </w:tcPr>
          <w:p w14:paraId="7259869E" w14:textId="77777777" w:rsidR="003D6CBA" w:rsidRPr="003D6CBA" w:rsidRDefault="003D6CBA" w:rsidP="003D6CBA">
            <w:pPr>
              <w:pStyle w:val="Tabletext"/>
            </w:pPr>
            <w:r w:rsidRPr="003D6CBA">
              <w:t>Compliance with conditions of Australian air transport AOCs</w:t>
            </w:r>
          </w:p>
        </w:tc>
        <w:tc>
          <w:tcPr>
            <w:tcW w:w="1276" w:type="dxa"/>
          </w:tcPr>
          <w:p w14:paraId="6F8E3DA0" w14:textId="77777777" w:rsidR="003D6CBA" w:rsidRPr="003D6CBA" w:rsidRDefault="003D6CBA" w:rsidP="003D6CBA">
            <w:pPr>
              <w:pStyle w:val="Tabletext"/>
            </w:pPr>
            <w:r w:rsidRPr="003D6CBA">
              <w:t>1.1.1</w:t>
            </w:r>
          </w:p>
        </w:tc>
        <w:tc>
          <w:tcPr>
            <w:tcW w:w="3543" w:type="dxa"/>
          </w:tcPr>
          <w:p w14:paraId="3EDF286C" w14:textId="77777777" w:rsidR="003D6CBA" w:rsidRPr="003D6CBA" w:rsidRDefault="003D6CBA" w:rsidP="003D6CBA">
            <w:pPr>
              <w:pStyle w:val="Tabletext"/>
            </w:pPr>
          </w:p>
        </w:tc>
      </w:tr>
      <w:tr w:rsidR="003D6CBA" w14:paraId="40EA43EB" w14:textId="77777777" w:rsidTr="009226B2">
        <w:tc>
          <w:tcPr>
            <w:tcW w:w="9634" w:type="dxa"/>
            <w:gridSpan w:val="4"/>
          </w:tcPr>
          <w:p w14:paraId="3A7F4E43"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119.B—Australian air transport AOCs</w:t>
            </w:r>
          </w:p>
        </w:tc>
      </w:tr>
      <w:tr w:rsidR="003D6CBA" w14:paraId="6465FD51" w14:textId="77777777" w:rsidTr="009226B2">
        <w:tc>
          <w:tcPr>
            <w:tcW w:w="1954" w:type="dxa"/>
          </w:tcPr>
          <w:p w14:paraId="763C7791" w14:textId="77777777" w:rsidR="003D6CBA" w:rsidRPr="003D6CBA" w:rsidRDefault="003D6CBA" w:rsidP="003D6CBA">
            <w:pPr>
              <w:pStyle w:val="Tabletext"/>
            </w:pPr>
            <w:r w:rsidRPr="003D6CBA">
              <w:t>119.065</w:t>
            </w:r>
          </w:p>
        </w:tc>
        <w:tc>
          <w:tcPr>
            <w:tcW w:w="2861" w:type="dxa"/>
          </w:tcPr>
          <w:p w14:paraId="08C3F6C8" w14:textId="77777777" w:rsidR="003D6CBA" w:rsidRPr="003D6CBA" w:rsidRDefault="003D6CBA" w:rsidP="003D6CBA">
            <w:pPr>
              <w:pStyle w:val="Tabletext"/>
            </w:pPr>
            <w:r w:rsidRPr="003D6CBA">
              <w:t>Application</w:t>
            </w:r>
          </w:p>
        </w:tc>
        <w:tc>
          <w:tcPr>
            <w:tcW w:w="1276" w:type="dxa"/>
          </w:tcPr>
          <w:p w14:paraId="60DF08EE" w14:textId="77777777" w:rsidR="003D6CBA" w:rsidRPr="003D6CBA" w:rsidRDefault="003D6CBA" w:rsidP="003D6CBA">
            <w:pPr>
              <w:pStyle w:val="Tabletext"/>
            </w:pPr>
          </w:p>
        </w:tc>
        <w:tc>
          <w:tcPr>
            <w:tcW w:w="3543" w:type="dxa"/>
          </w:tcPr>
          <w:p w14:paraId="67668E17" w14:textId="77777777" w:rsidR="003D6CBA" w:rsidRPr="003D6CBA" w:rsidRDefault="003D6CBA" w:rsidP="003D6CBA">
            <w:pPr>
              <w:pStyle w:val="Tabletext"/>
            </w:pPr>
          </w:p>
        </w:tc>
      </w:tr>
      <w:tr w:rsidR="003D6CBA" w14:paraId="7261B16C" w14:textId="77777777" w:rsidTr="009226B2">
        <w:tc>
          <w:tcPr>
            <w:tcW w:w="1954" w:type="dxa"/>
          </w:tcPr>
          <w:p w14:paraId="37B3FB05" w14:textId="77777777" w:rsidR="003D6CBA" w:rsidRPr="003D6CBA" w:rsidRDefault="003D6CBA" w:rsidP="003D6CBA">
            <w:pPr>
              <w:pStyle w:val="Tabletext"/>
            </w:pPr>
            <w:r w:rsidRPr="003D6CBA">
              <w:t>119.070</w:t>
            </w:r>
          </w:p>
        </w:tc>
        <w:tc>
          <w:tcPr>
            <w:tcW w:w="2861" w:type="dxa"/>
          </w:tcPr>
          <w:p w14:paraId="0EB1CC8E" w14:textId="77777777" w:rsidR="003D6CBA" w:rsidRPr="003D6CBA" w:rsidRDefault="003D6CBA" w:rsidP="003D6CBA">
            <w:pPr>
              <w:pStyle w:val="Tabletext"/>
            </w:pPr>
            <w:r w:rsidRPr="003D6CBA">
              <w:t>Conditions for issue</w:t>
            </w:r>
          </w:p>
        </w:tc>
        <w:tc>
          <w:tcPr>
            <w:tcW w:w="1276" w:type="dxa"/>
          </w:tcPr>
          <w:p w14:paraId="56011FFA" w14:textId="77777777" w:rsidR="003D6CBA" w:rsidRPr="003D6CBA" w:rsidRDefault="003D6CBA" w:rsidP="003D6CBA">
            <w:pPr>
              <w:pStyle w:val="Tabletext"/>
            </w:pPr>
          </w:p>
        </w:tc>
        <w:tc>
          <w:tcPr>
            <w:tcW w:w="3543" w:type="dxa"/>
          </w:tcPr>
          <w:p w14:paraId="0434A319" w14:textId="77777777" w:rsidR="003D6CBA" w:rsidRPr="003D6CBA" w:rsidRDefault="003D6CBA" w:rsidP="003D6CBA">
            <w:pPr>
              <w:pStyle w:val="Tabletext"/>
            </w:pPr>
          </w:p>
        </w:tc>
      </w:tr>
      <w:tr w:rsidR="003D6CBA" w14:paraId="3DBAB3C5" w14:textId="77777777" w:rsidTr="009226B2">
        <w:tc>
          <w:tcPr>
            <w:tcW w:w="1954" w:type="dxa"/>
          </w:tcPr>
          <w:p w14:paraId="28E0770B" w14:textId="77777777" w:rsidR="003D6CBA" w:rsidRPr="003D6CBA" w:rsidRDefault="003D6CBA" w:rsidP="003D6CBA">
            <w:pPr>
              <w:pStyle w:val="Tabletext"/>
            </w:pPr>
            <w:r w:rsidRPr="003D6CBA">
              <w:t>119.075</w:t>
            </w:r>
          </w:p>
        </w:tc>
        <w:tc>
          <w:tcPr>
            <w:tcW w:w="2861" w:type="dxa"/>
          </w:tcPr>
          <w:p w14:paraId="4643AFBF" w14:textId="77777777" w:rsidR="003D6CBA" w:rsidRPr="003D6CBA" w:rsidRDefault="003D6CBA" w:rsidP="003D6CBA">
            <w:pPr>
              <w:pStyle w:val="Tabletext"/>
            </w:pPr>
            <w:r w:rsidRPr="003D6CBA">
              <w:t>Approval of exposition</w:t>
            </w:r>
          </w:p>
        </w:tc>
        <w:tc>
          <w:tcPr>
            <w:tcW w:w="1276" w:type="dxa"/>
          </w:tcPr>
          <w:p w14:paraId="2DBA088E" w14:textId="77777777" w:rsidR="003D6CBA" w:rsidRPr="003D6CBA" w:rsidRDefault="003D6CBA" w:rsidP="003D6CBA">
            <w:pPr>
              <w:pStyle w:val="Tabletext"/>
            </w:pPr>
          </w:p>
        </w:tc>
        <w:tc>
          <w:tcPr>
            <w:tcW w:w="3543" w:type="dxa"/>
          </w:tcPr>
          <w:p w14:paraId="54E70514" w14:textId="77777777" w:rsidR="003D6CBA" w:rsidRPr="003D6CBA" w:rsidRDefault="003D6CBA" w:rsidP="003D6CBA">
            <w:pPr>
              <w:pStyle w:val="Tabletext"/>
            </w:pPr>
          </w:p>
        </w:tc>
      </w:tr>
      <w:tr w:rsidR="003D6CBA" w14:paraId="39DC65EA" w14:textId="77777777" w:rsidTr="009226B2">
        <w:tc>
          <w:tcPr>
            <w:tcW w:w="1954" w:type="dxa"/>
          </w:tcPr>
          <w:p w14:paraId="3E8F6ECC" w14:textId="77777777" w:rsidR="003D6CBA" w:rsidRPr="003D6CBA" w:rsidRDefault="003D6CBA" w:rsidP="003D6CBA">
            <w:pPr>
              <w:pStyle w:val="Tabletext"/>
            </w:pPr>
            <w:r w:rsidRPr="003D6CBA">
              <w:t>119.080</w:t>
            </w:r>
          </w:p>
        </w:tc>
        <w:tc>
          <w:tcPr>
            <w:tcW w:w="2861" w:type="dxa"/>
          </w:tcPr>
          <w:p w14:paraId="1F9A66F9" w14:textId="77777777" w:rsidR="003D6CBA" w:rsidRPr="003D6CBA" w:rsidRDefault="003D6CBA" w:rsidP="003D6CBA">
            <w:pPr>
              <w:pStyle w:val="Tabletext"/>
            </w:pPr>
            <w:r w:rsidRPr="003D6CBA">
              <w:t>Conditions of an Australian air transport AOC</w:t>
            </w:r>
          </w:p>
        </w:tc>
        <w:tc>
          <w:tcPr>
            <w:tcW w:w="1276" w:type="dxa"/>
          </w:tcPr>
          <w:p w14:paraId="016D104A" w14:textId="77777777" w:rsidR="003D6CBA" w:rsidRPr="003D6CBA" w:rsidRDefault="003D6CBA" w:rsidP="003D6CBA">
            <w:pPr>
              <w:pStyle w:val="Tabletext"/>
            </w:pPr>
            <w:r w:rsidRPr="003D6CBA">
              <w:t>1.3.2</w:t>
            </w:r>
          </w:p>
          <w:p w14:paraId="50169257" w14:textId="77777777" w:rsidR="003D6CBA" w:rsidRPr="003D6CBA" w:rsidRDefault="003D6CBA" w:rsidP="003D6CBA">
            <w:pPr>
              <w:pStyle w:val="Tabletext"/>
            </w:pPr>
            <w:r w:rsidRPr="003D6CBA">
              <w:t>1.3.4</w:t>
            </w:r>
          </w:p>
          <w:p w14:paraId="0CF8FAF0" w14:textId="77777777" w:rsidR="003D6CBA" w:rsidRPr="003D6CBA" w:rsidRDefault="003D6CBA" w:rsidP="003D6CBA">
            <w:pPr>
              <w:pStyle w:val="Tabletext"/>
            </w:pPr>
            <w:r w:rsidRPr="003D6CBA">
              <w:t>1.7.2</w:t>
            </w:r>
          </w:p>
        </w:tc>
        <w:tc>
          <w:tcPr>
            <w:tcW w:w="3543" w:type="dxa"/>
          </w:tcPr>
          <w:p w14:paraId="46BF7445" w14:textId="77777777" w:rsidR="003D6CBA" w:rsidRPr="003D6CBA" w:rsidRDefault="003D6CBA" w:rsidP="003D6CBA">
            <w:pPr>
              <w:pStyle w:val="Tabletext"/>
            </w:pPr>
          </w:p>
        </w:tc>
      </w:tr>
      <w:tr w:rsidR="003D6CBA" w14:paraId="180A6437" w14:textId="77777777" w:rsidTr="009226B2">
        <w:tc>
          <w:tcPr>
            <w:tcW w:w="9634" w:type="dxa"/>
            <w:gridSpan w:val="4"/>
          </w:tcPr>
          <w:p w14:paraId="573E9C98"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119.C—Changes relating to Australian air transport operators</w:t>
            </w:r>
          </w:p>
        </w:tc>
      </w:tr>
      <w:tr w:rsidR="003D6CBA" w14:paraId="421D11FB" w14:textId="77777777" w:rsidTr="009226B2">
        <w:tc>
          <w:tcPr>
            <w:tcW w:w="1954" w:type="dxa"/>
          </w:tcPr>
          <w:p w14:paraId="61B34228" w14:textId="77777777" w:rsidR="003D6CBA" w:rsidRPr="003D6CBA" w:rsidRDefault="003D6CBA" w:rsidP="003D6CBA">
            <w:pPr>
              <w:pStyle w:val="Tabletext"/>
            </w:pPr>
            <w:r w:rsidRPr="003D6CBA">
              <w:t>119.085</w:t>
            </w:r>
          </w:p>
        </w:tc>
        <w:tc>
          <w:tcPr>
            <w:tcW w:w="2861" w:type="dxa"/>
          </w:tcPr>
          <w:p w14:paraId="34FDF0DE" w14:textId="77777777" w:rsidR="003D6CBA" w:rsidRPr="003D6CBA" w:rsidRDefault="003D6CBA" w:rsidP="003D6CBA">
            <w:pPr>
              <w:pStyle w:val="Tabletext"/>
            </w:pPr>
            <w:r w:rsidRPr="003D6CBA">
              <w:t>Changes of name etc.</w:t>
            </w:r>
          </w:p>
        </w:tc>
        <w:tc>
          <w:tcPr>
            <w:tcW w:w="1276" w:type="dxa"/>
          </w:tcPr>
          <w:p w14:paraId="0D0E438D" w14:textId="77777777" w:rsidR="003D6CBA" w:rsidRPr="003D6CBA" w:rsidRDefault="003D6CBA" w:rsidP="003D6CBA">
            <w:pPr>
              <w:pStyle w:val="Tabletext"/>
            </w:pPr>
            <w:r w:rsidRPr="003D6CBA">
              <w:t>1.8</w:t>
            </w:r>
          </w:p>
        </w:tc>
        <w:tc>
          <w:tcPr>
            <w:tcW w:w="3543" w:type="dxa"/>
          </w:tcPr>
          <w:p w14:paraId="774235F6" w14:textId="77777777" w:rsidR="003D6CBA" w:rsidRPr="003D6CBA" w:rsidRDefault="003D6CBA" w:rsidP="003D6CBA">
            <w:pPr>
              <w:pStyle w:val="Tabletext"/>
            </w:pPr>
          </w:p>
        </w:tc>
      </w:tr>
      <w:tr w:rsidR="003D6CBA" w14:paraId="33CFB132" w14:textId="77777777" w:rsidTr="009226B2">
        <w:tc>
          <w:tcPr>
            <w:tcW w:w="1954" w:type="dxa"/>
          </w:tcPr>
          <w:p w14:paraId="7047AE83" w14:textId="77777777" w:rsidR="003D6CBA" w:rsidRPr="003D6CBA" w:rsidRDefault="003D6CBA" w:rsidP="003D6CBA">
            <w:pPr>
              <w:pStyle w:val="Tabletext"/>
            </w:pPr>
            <w:r w:rsidRPr="003D6CBA">
              <w:t>119.090</w:t>
            </w:r>
          </w:p>
        </w:tc>
        <w:tc>
          <w:tcPr>
            <w:tcW w:w="2861" w:type="dxa"/>
          </w:tcPr>
          <w:p w14:paraId="08FEB9C0" w14:textId="77777777" w:rsidR="003D6CBA" w:rsidRPr="003D6CBA" w:rsidRDefault="003D6CBA" w:rsidP="003D6CBA">
            <w:pPr>
              <w:pStyle w:val="Tabletext"/>
            </w:pPr>
            <w:r w:rsidRPr="003D6CBA">
              <w:t>Application for approval of significant changes</w:t>
            </w:r>
          </w:p>
        </w:tc>
        <w:tc>
          <w:tcPr>
            <w:tcW w:w="1276" w:type="dxa"/>
          </w:tcPr>
          <w:p w14:paraId="2F28AC6E" w14:textId="77777777" w:rsidR="003D6CBA" w:rsidRPr="003D6CBA" w:rsidRDefault="003D6CBA" w:rsidP="003D6CBA">
            <w:pPr>
              <w:pStyle w:val="Tabletext"/>
            </w:pPr>
            <w:r w:rsidRPr="003D6CBA">
              <w:t>1.3.3</w:t>
            </w:r>
          </w:p>
          <w:p w14:paraId="466BBBD9" w14:textId="77777777" w:rsidR="003D6CBA" w:rsidRPr="003D6CBA" w:rsidRDefault="003D6CBA" w:rsidP="003D6CBA">
            <w:pPr>
              <w:pStyle w:val="Tabletext"/>
            </w:pPr>
            <w:r w:rsidRPr="003D6CBA">
              <w:t>1.3.4</w:t>
            </w:r>
          </w:p>
          <w:p w14:paraId="2E123D0A" w14:textId="77777777" w:rsidR="003D6CBA" w:rsidRPr="003D6CBA" w:rsidRDefault="003D6CBA" w:rsidP="003D6CBA">
            <w:pPr>
              <w:pStyle w:val="Tabletext"/>
            </w:pPr>
            <w:r w:rsidRPr="003D6CBA">
              <w:t>1.8.2</w:t>
            </w:r>
          </w:p>
        </w:tc>
        <w:tc>
          <w:tcPr>
            <w:tcW w:w="3543" w:type="dxa"/>
          </w:tcPr>
          <w:p w14:paraId="0CBC6DDF" w14:textId="77777777" w:rsidR="003D6CBA" w:rsidRPr="003D6CBA" w:rsidRDefault="003D6CBA" w:rsidP="003D6CBA">
            <w:pPr>
              <w:pStyle w:val="Tabletext"/>
            </w:pPr>
          </w:p>
        </w:tc>
      </w:tr>
      <w:tr w:rsidR="003D6CBA" w14:paraId="11D0AB97" w14:textId="77777777" w:rsidTr="009226B2">
        <w:tc>
          <w:tcPr>
            <w:tcW w:w="1954" w:type="dxa"/>
          </w:tcPr>
          <w:p w14:paraId="41CD92F2" w14:textId="77777777" w:rsidR="003D6CBA" w:rsidRPr="003D6CBA" w:rsidRDefault="003D6CBA" w:rsidP="003D6CBA">
            <w:pPr>
              <w:pStyle w:val="Tabletext"/>
            </w:pPr>
            <w:r w:rsidRPr="003D6CBA">
              <w:t>119.095</w:t>
            </w:r>
          </w:p>
        </w:tc>
        <w:tc>
          <w:tcPr>
            <w:tcW w:w="2861" w:type="dxa"/>
          </w:tcPr>
          <w:p w14:paraId="068B2835" w14:textId="77777777" w:rsidR="003D6CBA" w:rsidRPr="003D6CBA" w:rsidRDefault="003D6CBA" w:rsidP="003D6CBA">
            <w:pPr>
              <w:pStyle w:val="Tabletext"/>
            </w:pPr>
            <w:r w:rsidRPr="003D6CBA">
              <w:t>Approval of significant changes</w:t>
            </w:r>
          </w:p>
        </w:tc>
        <w:tc>
          <w:tcPr>
            <w:tcW w:w="1276" w:type="dxa"/>
          </w:tcPr>
          <w:p w14:paraId="23922803" w14:textId="77777777" w:rsidR="003D6CBA" w:rsidRPr="003D6CBA" w:rsidRDefault="003D6CBA" w:rsidP="003D6CBA">
            <w:pPr>
              <w:pStyle w:val="Tabletext"/>
            </w:pPr>
          </w:p>
        </w:tc>
        <w:tc>
          <w:tcPr>
            <w:tcW w:w="3543" w:type="dxa"/>
          </w:tcPr>
          <w:p w14:paraId="3915BBC1" w14:textId="77777777" w:rsidR="003D6CBA" w:rsidRPr="003D6CBA" w:rsidRDefault="003D6CBA" w:rsidP="003D6CBA">
            <w:pPr>
              <w:pStyle w:val="Tabletext"/>
            </w:pPr>
          </w:p>
        </w:tc>
      </w:tr>
      <w:tr w:rsidR="003D6CBA" w14:paraId="385FFF97" w14:textId="77777777" w:rsidTr="009226B2">
        <w:tc>
          <w:tcPr>
            <w:tcW w:w="1954" w:type="dxa"/>
          </w:tcPr>
          <w:p w14:paraId="0D53767B" w14:textId="77777777" w:rsidR="003D6CBA" w:rsidRPr="003D6CBA" w:rsidRDefault="003D6CBA" w:rsidP="003D6CBA">
            <w:pPr>
              <w:pStyle w:val="Tabletext"/>
            </w:pPr>
            <w:r w:rsidRPr="003D6CBA">
              <w:t>119.100</w:t>
            </w:r>
          </w:p>
        </w:tc>
        <w:tc>
          <w:tcPr>
            <w:tcW w:w="2861" w:type="dxa"/>
          </w:tcPr>
          <w:p w14:paraId="55F5101E" w14:textId="77777777" w:rsidR="003D6CBA" w:rsidRPr="003D6CBA" w:rsidRDefault="003D6CBA" w:rsidP="003D6CBA">
            <w:pPr>
              <w:pStyle w:val="Tabletext"/>
            </w:pPr>
            <w:r w:rsidRPr="003D6CBA">
              <w:t>Changes must be made in accordance with process in exposition</w:t>
            </w:r>
          </w:p>
        </w:tc>
        <w:tc>
          <w:tcPr>
            <w:tcW w:w="1276" w:type="dxa"/>
          </w:tcPr>
          <w:p w14:paraId="35783B05" w14:textId="77777777" w:rsidR="003D6CBA" w:rsidRPr="003D6CBA" w:rsidRDefault="003D6CBA" w:rsidP="003D6CBA">
            <w:pPr>
              <w:pStyle w:val="Tabletext"/>
            </w:pPr>
            <w:r w:rsidRPr="003D6CBA">
              <w:t>1.8</w:t>
            </w:r>
          </w:p>
        </w:tc>
        <w:tc>
          <w:tcPr>
            <w:tcW w:w="3543" w:type="dxa"/>
          </w:tcPr>
          <w:p w14:paraId="607D0CC6" w14:textId="77777777" w:rsidR="003D6CBA" w:rsidRPr="003D6CBA" w:rsidRDefault="003D6CBA" w:rsidP="003D6CBA">
            <w:pPr>
              <w:pStyle w:val="Tabletext"/>
            </w:pPr>
          </w:p>
        </w:tc>
      </w:tr>
      <w:tr w:rsidR="003D6CBA" w14:paraId="7FCEA925" w14:textId="77777777" w:rsidTr="009226B2">
        <w:tc>
          <w:tcPr>
            <w:tcW w:w="1954" w:type="dxa"/>
          </w:tcPr>
          <w:p w14:paraId="55DD20C4" w14:textId="77777777" w:rsidR="003D6CBA" w:rsidRPr="003D6CBA" w:rsidRDefault="003D6CBA" w:rsidP="003D6CBA">
            <w:pPr>
              <w:pStyle w:val="Tabletext"/>
            </w:pPr>
            <w:r w:rsidRPr="003D6CBA">
              <w:t>119.105</w:t>
            </w:r>
          </w:p>
        </w:tc>
        <w:tc>
          <w:tcPr>
            <w:tcW w:w="2861" w:type="dxa"/>
          </w:tcPr>
          <w:p w14:paraId="1F3EE209" w14:textId="77777777" w:rsidR="003D6CBA" w:rsidRPr="003D6CBA" w:rsidRDefault="003D6CBA" w:rsidP="003D6CBA">
            <w:pPr>
              <w:pStyle w:val="Tabletext"/>
            </w:pPr>
            <w:r w:rsidRPr="003D6CBA">
              <w:t>CASA directions relating to exposition or key personnel</w:t>
            </w:r>
          </w:p>
        </w:tc>
        <w:tc>
          <w:tcPr>
            <w:tcW w:w="1276" w:type="dxa"/>
          </w:tcPr>
          <w:p w14:paraId="4A723D26" w14:textId="77777777" w:rsidR="003D6CBA" w:rsidRPr="003D6CBA" w:rsidRDefault="003D6CBA" w:rsidP="003D6CBA">
            <w:pPr>
              <w:pStyle w:val="Tabletext"/>
            </w:pPr>
            <w:r w:rsidRPr="003D6CBA">
              <w:t>1.1.1</w:t>
            </w:r>
          </w:p>
        </w:tc>
        <w:tc>
          <w:tcPr>
            <w:tcW w:w="3543" w:type="dxa"/>
          </w:tcPr>
          <w:p w14:paraId="1BA0B865" w14:textId="77777777" w:rsidR="003D6CBA" w:rsidRPr="003D6CBA" w:rsidRDefault="003D6CBA" w:rsidP="003D6CBA">
            <w:pPr>
              <w:pStyle w:val="Tabletext"/>
            </w:pPr>
          </w:p>
        </w:tc>
      </w:tr>
      <w:tr w:rsidR="003D6CBA" w14:paraId="3258550A" w14:textId="77777777" w:rsidTr="009226B2">
        <w:tc>
          <w:tcPr>
            <w:tcW w:w="9634" w:type="dxa"/>
            <w:gridSpan w:val="4"/>
          </w:tcPr>
          <w:p w14:paraId="363BE1F5"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119.D—Organisation and personnel</w:t>
            </w:r>
          </w:p>
        </w:tc>
      </w:tr>
      <w:tr w:rsidR="003D6CBA" w14:paraId="3CE2354A" w14:textId="77777777" w:rsidTr="009226B2">
        <w:tc>
          <w:tcPr>
            <w:tcW w:w="1954" w:type="dxa"/>
          </w:tcPr>
          <w:p w14:paraId="01C31CBB" w14:textId="77777777" w:rsidR="003D6CBA" w:rsidRPr="003D6CBA" w:rsidRDefault="003D6CBA" w:rsidP="003D6CBA">
            <w:pPr>
              <w:pStyle w:val="Tabletext"/>
            </w:pPr>
            <w:r w:rsidRPr="003D6CBA">
              <w:t>119.110</w:t>
            </w:r>
          </w:p>
        </w:tc>
        <w:tc>
          <w:tcPr>
            <w:tcW w:w="2861" w:type="dxa"/>
          </w:tcPr>
          <w:p w14:paraId="3531D8F9" w14:textId="77777777" w:rsidR="003D6CBA" w:rsidRPr="003D6CBA" w:rsidRDefault="003D6CBA" w:rsidP="003D6CBA">
            <w:pPr>
              <w:pStyle w:val="Tabletext"/>
            </w:pPr>
            <w:r w:rsidRPr="003D6CBA">
              <w:t>Organisation and personnel</w:t>
            </w:r>
          </w:p>
        </w:tc>
        <w:tc>
          <w:tcPr>
            <w:tcW w:w="1276" w:type="dxa"/>
          </w:tcPr>
          <w:p w14:paraId="545D9449" w14:textId="77777777" w:rsidR="003D6CBA" w:rsidRPr="003D6CBA" w:rsidRDefault="003D6CBA" w:rsidP="003D6CBA">
            <w:pPr>
              <w:pStyle w:val="Tabletext"/>
            </w:pPr>
            <w:r w:rsidRPr="003D6CBA">
              <w:t>1.1.2</w:t>
            </w:r>
          </w:p>
        </w:tc>
        <w:tc>
          <w:tcPr>
            <w:tcW w:w="3543" w:type="dxa"/>
          </w:tcPr>
          <w:p w14:paraId="250E9E78" w14:textId="77777777" w:rsidR="003D6CBA" w:rsidRPr="003D6CBA" w:rsidRDefault="003D6CBA" w:rsidP="003D6CBA">
            <w:pPr>
              <w:pStyle w:val="Tabletext"/>
            </w:pPr>
          </w:p>
        </w:tc>
      </w:tr>
      <w:tr w:rsidR="003D6CBA" w14:paraId="563A796B" w14:textId="77777777" w:rsidTr="009226B2">
        <w:tc>
          <w:tcPr>
            <w:tcW w:w="1954" w:type="dxa"/>
          </w:tcPr>
          <w:p w14:paraId="4D232D9A" w14:textId="77777777" w:rsidR="003D6CBA" w:rsidRPr="003D6CBA" w:rsidRDefault="003D6CBA" w:rsidP="003D6CBA">
            <w:pPr>
              <w:pStyle w:val="Tabletext"/>
            </w:pPr>
            <w:r w:rsidRPr="003D6CBA">
              <w:t>119.115</w:t>
            </w:r>
          </w:p>
        </w:tc>
        <w:tc>
          <w:tcPr>
            <w:tcW w:w="2861" w:type="dxa"/>
          </w:tcPr>
          <w:p w14:paraId="59993EFE" w14:textId="77777777" w:rsidR="003D6CBA" w:rsidRPr="003D6CBA" w:rsidRDefault="003D6CBA" w:rsidP="003D6CBA">
            <w:pPr>
              <w:pStyle w:val="Tabletext"/>
            </w:pPr>
            <w:r w:rsidRPr="003D6CBA">
              <w:t>When key personnel cannot carry out responsibilities</w:t>
            </w:r>
          </w:p>
        </w:tc>
        <w:tc>
          <w:tcPr>
            <w:tcW w:w="1276" w:type="dxa"/>
          </w:tcPr>
          <w:p w14:paraId="48CB8110" w14:textId="775D20BD" w:rsidR="003D6CBA" w:rsidRPr="003D6CBA" w:rsidRDefault="003D6CBA" w:rsidP="009226B2">
            <w:pPr>
              <w:pStyle w:val="Tabletext"/>
            </w:pPr>
            <w:r w:rsidRPr="003D6CBA">
              <w:t>1.3.4</w:t>
            </w:r>
          </w:p>
        </w:tc>
        <w:tc>
          <w:tcPr>
            <w:tcW w:w="3543" w:type="dxa"/>
          </w:tcPr>
          <w:p w14:paraId="42231070" w14:textId="77777777" w:rsidR="003D6CBA" w:rsidRPr="003D6CBA" w:rsidRDefault="003D6CBA" w:rsidP="003D6CBA">
            <w:pPr>
              <w:pStyle w:val="Tabletext"/>
            </w:pPr>
          </w:p>
        </w:tc>
      </w:tr>
      <w:tr w:rsidR="003D6CBA" w14:paraId="41152B61" w14:textId="77777777" w:rsidTr="009226B2">
        <w:tc>
          <w:tcPr>
            <w:tcW w:w="1954" w:type="dxa"/>
          </w:tcPr>
          <w:p w14:paraId="1C50EAD2" w14:textId="77777777" w:rsidR="003D6CBA" w:rsidRPr="003D6CBA" w:rsidRDefault="003D6CBA" w:rsidP="003D6CBA">
            <w:pPr>
              <w:pStyle w:val="Tabletext"/>
            </w:pPr>
            <w:r w:rsidRPr="003D6CBA">
              <w:t>119.120</w:t>
            </w:r>
          </w:p>
        </w:tc>
        <w:tc>
          <w:tcPr>
            <w:tcW w:w="2861" w:type="dxa"/>
          </w:tcPr>
          <w:p w14:paraId="674D31CF" w14:textId="77777777" w:rsidR="003D6CBA" w:rsidRPr="003D6CBA" w:rsidRDefault="003D6CBA" w:rsidP="003D6CBA">
            <w:pPr>
              <w:pStyle w:val="Tabletext"/>
            </w:pPr>
            <w:r w:rsidRPr="003D6CBA">
              <w:t>Familiarisation training for key personnel</w:t>
            </w:r>
          </w:p>
        </w:tc>
        <w:tc>
          <w:tcPr>
            <w:tcW w:w="1276" w:type="dxa"/>
          </w:tcPr>
          <w:p w14:paraId="177CC2E5" w14:textId="77777777" w:rsidR="003D6CBA" w:rsidRPr="003D6CBA" w:rsidRDefault="003D6CBA" w:rsidP="003D6CBA">
            <w:pPr>
              <w:pStyle w:val="Tabletext"/>
            </w:pPr>
            <w:r w:rsidRPr="003D6CBA">
              <w:t>1.3.3</w:t>
            </w:r>
          </w:p>
        </w:tc>
        <w:tc>
          <w:tcPr>
            <w:tcW w:w="3543" w:type="dxa"/>
          </w:tcPr>
          <w:p w14:paraId="284D85DD" w14:textId="77777777" w:rsidR="003D6CBA" w:rsidRPr="003D6CBA" w:rsidRDefault="003D6CBA" w:rsidP="003D6CBA">
            <w:pPr>
              <w:pStyle w:val="Tabletext"/>
            </w:pPr>
          </w:p>
        </w:tc>
      </w:tr>
      <w:tr w:rsidR="003D6CBA" w14:paraId="4CEE65C6" w14:textId="77777777" w:rsidTr="009226B2">
        <w:tc>
          <w:tcPr>
            <w:tcW w:w="1954" w:type="dxa"/>
          </w:tcPr>
          <w:p w14:paraId="642DF5A3" w14:textId="77777777" w:rsidR="003D6CBA" w:rsidRPr="003D6CBA" w:rsidRDefault="003D6CBA" w:rsidP="003D6CBA">
            <w:pPr>
              <w:pStyle w:val="Tabletext"/>
            </w:pPr>
            <w:r w:rsidRPr="003D6CBA">
              <w:t>119.125</w:t>
            </w:r>
          </w:p>
        </w:tc>
        <w:tc>
          <w:tcPr>
            <w:tcW w:w="2861" w:type="dxa"/>
          </w:tcPr>
          <w:p w14:paraId="52356068" w14:textId="77777777" w:rsidR="003D6CBA" w:rsidRPr="003D6CBA" w:rsidRDefault="003D6CBA" w:rsidP="003D6CBA">
            <w:pPr>
              <w:pStyle w:val="Tabletext"/>
            </w:pPr>
            <w:r w:rsidRPr="003D6CBA">
              <w:t>Chief executive officer—experience</w:t>
            </w:r>
          </w:p>
        </w:tc>
        <w:tc>
          <w:tcPr>
            <w:tcW w:w="1276" w:type="dxa"/>
          </w:tcPr>
          <w:p w14:paraId="64C048BA" w14:textId="77777777" w:rsidR="003D6CBA" w:rsidRPr="003D6CBA" w:rsidRDefault="003D6CBA" w:rsidP="003D6CBA">
            <w:pPr>
              <w:pStyle w:val="Tabletext"/>
            </w:pPr>
            <w:r w:rsidRPr="003D6CBA">
              <w:t>1.3.5</w:t>
            </w:r>
          </w:p>
        </w:tc>
        <w:tc>
          <w:tcPr>
            <w:tcW w:w="3543" w:type="dxa"/>
          </w:tcPr>
          <w:p w14:paraId="3FB2E455" w14:textId="77777777" w:rsidR="003D6CBA" w:rsidRPr="003D6CBA" w:rsidRDefault="003D6CBA" w:rsidP="003D6CBA">
            <w:pPr>
              <w:pStyle w:val="Tabletext"/>
            </w:pPr>
          </w:p>
        </w:tc>
      </w:tr>
      <w:tr w:rsidR="003D6CBA" w14:paraId="3F5BBA39" w14:textId="77777777" w:rsidTr="009226B2">
        <w:tc>
          <w:tcPr>
            <w:tcW w:w="1954" w:type="dxa"/>
          </w:tcPr>
          <w:p w14:paraId="70C32F0C" w14:textId="77777777" w:rsidR="003D6CBA" w:rsidRPr="003D6CBA" w:rsidRDefault="003D6CBA" w:rsidP="003D6CBA">
            <w:pPr>
              <w:pStyle w:val="Tabletext"/>
            </w:pPr>
            <w:r w:rsidRPr="003D6CBA">
              <w:t>119.130</w:t>
            </w:r>
          </w:p>
        </w:tc>
        <w:tc>
          <w:tcPr>
            <w:tcW w:w="2861" w:type="dxa"/>
          </w:tcPr>
          <w:p w14:paraId="0AF0E290" w14:textId="77777777" w:rsidR="003D6CBA" w:rsidRPr="003D6CBA" w:rsidRDefault="003D6CBA" w:rsidP="003D6CBA">
            <w:pPr>
              <w:pStyle w:val="Tabletext"/>
            </w:pPr>
            <w:r w:rsidRPr="003D6CBA">
              <w:t>Chief executive officer—responsibilities and accountabilities</w:t>
            </w:r>
          </w:p>
        </w:tc>
        <w:tc>
          <w:tcPr>
            <w:tcW w:w="1276" w:type="dxa"/>
          </w:tcPr>
          <w:p w14:paraId="1974D070" w14:textId="77777777" w:rsidR="003D6CBA" w:rsidRPr="003D6CBA" w:rsidRDefault="003D6CBA" w:rsidP="003D6CBA">
            <w:pPr>
              <w:pStyle w:val="Tabletext"/>
            </w:pPr>
            <w:r w:rsidRPr="003D6CBA">
              <w:t>1.3.5</w:t>
            </w:r>
          </w:p>
        </w:tc>
        <w:tc>
          <w:tcPr>
            <w:tcW w:w="3543" w:type="dxa"/>
          </w:tcPr>
          <w:p w14:paraId="316D0B6A" w14:textId="77777777" w:rsidR="003D6CBA" w:rsidRPr="003D6CBA" w:rsidRDefault="003D6CBA" w:rsidP="003D6CBA">
            <w:pPr>
              <w:pStyle w:val="Tabletext"/>
            </w:pPr>
          </w:p>
        </w:tc>
      </w:tr>
      <w:tr w:rsidR="003D6CBA" w14:paraId="145DD6CE" w14:textId="77777777" w:rsidTr="009226B2">
        <w:tc>
          <w:tcPr>
            <w:tcW w:w="1954" w:type="dxa"/>
          </w:tcPr>
          <w:p w14:paraId="3D03F8F2" w14:textId="77777777" w:rsidR="003D6CBA" w:rsidRPr="003D6CBA" w:rsidRDefault="003D6CBA" w:rsidP="003D6CBA">
            <w:pPr>
              <w:pStyle w:val="Tabletext"/>
            </w:pPr>
            <w:r w:rsidRPr="003D6CBA">
              <w:lastRenderedPageBreak/>
              <w:t>119.135</w:t>
            </w:r>
          </w:p>
        </w:tc>
        <w:tc>
          <w:tcPr>
            <w:tcW w:w="2861" w:type="dxa"/>
          </w:tcPr>
          <w:p w14:paraId="5C722664" w14:textId="77777777" w:rsidR="003D6CBA" w:rsidRPr="003D6CBA" w:rsidRDefault="003D6CBA" w:rsidP="003D6CBA">
            <w:pPr>
              <w:pStyle w:val="Tabletext"/>
            </w:pPr>
            <w:r w:rsidRPr="003D6CBA">
              <w:t>Head of flying operations—qualifications and experience</w:t>
            </w:r>
          </w:p>
        </w:tc>
        <w:tc>
          <w:tcPr>
            <w:tcW w:w="1276" w:type="dxa"/>
          </w:tcPr>
          <w:p w14:paraId="2237B94D" w14:textId="77777777" w:rsidR="003D6CBA" w:rsidRPr="003D6CBA" w:rsidRDefault="003D6CBA" w:rsidP="003D6CBA">
            <w:pPr>
              <w:pStyle w:val="Tabletext"/>
            </w:pPr>
            <w:r w:rsidRPr="003D6CBA">
              <w:t>1.3.6</w:t>
            </w:r>
          </w:p>
        </w:tc>
        <w:tc>
          <w:tcPr>
            <w:tcW w:w="3543" w:type="dxa"/>
          </w:tcPr>
          <w:p w14:paraId="4ECC72D3" w14:textId="77777777" w:rsidR="003D6CBA" w:rsidRPr="003D6CBA" w:rsidRDefault="003D6CBA" w:rsidP="003D6CBA">
            <w:pPr>
              <w:pStyle w:val="Tabletext"/>
            </w:pPr>
          </w:p>
        </w:tc>
      </w:tr>
      <w:tr w:rsidR="003D6CBA" w14:paraId="6A34D023" w14:textId="77777777" w:rsidTr="009226B2">
        <w:tc>
          <w:tcPr>
            <w:tcW w:w="1954" w:type="dxa"/>
          </w:tcPr>
          <w:p w14:paraId="6F06619E" w14:textId="77777777" w:rsidR="003D6CBA" w:rsidRPr="003D6CBA" w:rsidRDefault="003D6CBA" w:rsidP="003D6CBA">
            <w:pPr>
              <w:pStyle w:val="Tabletext"/>
            </w:pPr>
            <w:r w:rsidRPr="003D6CBA">
              <w:t>119.140</w:t>
            </w:r>
          </w:p>
        </w:tc>
        <w:tc>
          <w:tcPr>
            <w:tcW w:w="2861" w:type="dxa"/>
          </w:tcPr>
          <w:p w14:paraId="62DBE0DC" w14:textId="77777777" w:rsidR="003D6CBA" w:rsidRPr="003D6CBA" w:rsidRDefault="003D6CBA" w:rsidP="003D6CBA">
            <w:pPr>
              <w:pStyle w:val="Tabletext"/>
            </w:pPr>
            <w:r w:rsidRPr="003D6CBA">
              <w:t>Head of flying operations—responsibilities</w:t>
            </w:r>
          </w:p>
        </w:tc>
        <w:tc>
          <w:tcPr>
            <w:tcW w:w="1276" w:type="dxa"/>
          </w:tcPr>
          <w:p w14:paraId="284E3882" w14:textId="77777777" w:rsidR="003D6CBA" w:rsidRPr="003D6CBA" w:rsidRDefault="003D6CBA" w:rsidP="003D6CBA">
            <w:pPr>
              <w:pStyle w:val="Tabletext"/>
            </w:pPr>
            <w:r w:rsidRPr="003D6CBA">
              <w:t>1.3.6</w:t>
            </w:r>
          </w:p>
        </w:tc>
        <w:tc>
          <w:tcPr>
            <w:tcW w:w="3543" w:type="dxa"/>
          </w:tcPr>
          <w:p w14:paraId="5BDA8BDF" w14:textId="77777777" w:rsidR="003D6CBA" w:rsidRPr="003D6CBA" w:rsidRDefault="003D6CBA" w:rsidP="003D6CBA">
            <w:pPr>
              <w:pStyle w:val="Tabletext"/>
            </w:pPr>
          </w:p>
        </w:tc>
      </w:tr>
      <w:tr w:rsidR="003D6CBA" w14:paraId="49B83A7B" w14:textId="77777777" w:rsidTr="009226B2">
        <w:tc>
          <w:tcPr>
            <w:tcW w:w="1954" w:type="dxa"/>
          </w:tcPr>
          <w:p w14:paraId="0721BEA9" w14:textId="77777777" w:rsidR="003D6CBA" w:rsidRPr="003D6CBA" w:rsidRDefault="003D6CBA" w:rsidP="003D6CBA">
            <w:pPr>
              <w:pStyle w:val="Tabletext"/>
            </w:pPr>
            <w:r w:rsidRPr="003D6CBA">
              <w:t>119.145</w:t>
            </w:r>
          </w:p>
        </w:tc>
        <w:tc>
          <w:tcPr>
            <w:tcW w:w="2861" w:type="dxa"/>
          </w:tcPr>
          <w:p w14:paraId="349C1B1C" w14:textId="77777777" w:rsidR="003D6CBA" w:rsidRPr="003D6CBA" w:rsidRDefault="003D6CBA" w:rsidP="003D6CBA">
            <w:pPr>
              <w:pStyle w:val="Tabletext"/>
            </w:pPr>
            <w:r w:rsidRPr="003D6CBA">
              <w:t>Head of training and checking—qualifications and experience</w:t>
            </w:r>
          </w:p>
        </w:tc>
        <w:tc>
          <w:tcPr>
            <w:tcW w:w="1276" w:type="dxa"/>
          </w:tcPr>
          <w:p w14:paraId="63C8C01C" w14:textId="77777777" w:rsidR="003D6CBA" w:rsidRPr="003D6CBA" w:rsidRDefault="003D6CBA" w:rsidP="003D6CBA">
            <w:pPr>
              <w:pStyle w:val="Tabletext"/>
            </w:pPr>
            <w:r w:rsidRPr="003D6CBA">
              <w:t>1.3.7</w:t>
            </w:r>
          </w:p>
        </w:tc>
        <w:tc>
          <w:tcPr>
            <w:tcW w:w="3543" w:type="dxa"/>
          </w:tcPr>
          <w:p w14:paraId="277EE231" w14:textId="77777777" w:rsidR="003D6CBA" w:rsidRPr="003D6CBA" w:rsidRDefault="003D6CBA" w:rsidP="003D6CBA">
            <w:pPr>
              <w:pStyle w:val="Tabletext"/>
            </w:pPr>
          </w:p>
        </w:tc>
      </w:tr>
      <w:tr w:rsidR="003D6CBA" w14:paraId="36604E78" w14:textId="77777777" w:rsidTr="009226B2">
        <w:tc>
          <w:tcPr>
            <w:tcW w:w="1954" w:type="dxa"/>
          </w:tcPr>
          <w:p w14:paraId="3BA861DE" w14:textId="77777777" w:rsidR="003D6CBA" w:rsidRPr="003D6CBA" w:rsidRDefault="003D6CBA" w:rsidP="003D6CBA">
            <w:pPr>
              <w:pStyle w:val="Tabletext"/>
            </w:pPr>
            <w:r w:rsidRPr="003D6CBA">
              <w:t>119.150</w:t>
            </w:r>
          </w:p>
        </w:tc>
        <w:tc>
          <w:tcPr>
            <w:tcW w:w="2861" w:type="dxa"/>
          </w:tcPr>
          <w:p w14:paraId="45BF4BAD" w14:textId="77777777" w:rsidR="003D6CBA" w:rsidRPr="003D6CBA" w:rsidRDefault="003D6CBA" w:rsidP="003D6CBA">
            <w:pPr>
              <w:pStyle w:val="Tabletext"/>
            </w:pPr>
            <w:r w:rsidRPr="003D6CBA">
              <w:t>Head of training and checking—responsibilities</w:t>
            </w:r>
          </w:p>
        </w:tc>
        <w:tc>
          <w:tcPr>
            <w:tcW w:w="1276" w:type="dxa"/>
          </w:tcPr>
          <w:p w14:paraId="56C7175E" w14:textId="77777777" w:rsidR="003D6CBA" w:rsidRPr="003D6CBA" w:rsidRDefault="003D6CBA" w:rsidP="003D6CBA">
            <w:pPr>
              <w:pStyle w:val="Tabletext"/>
            </w:pPr>
            <w:r w:rsidRPr="003D6CBA">
              <w:t>1.3.7</w:t>
            </w:r>
          </w:p>
          <w:p w14:paraId="2ED86417" w14:textId="77777777" w:rsidR="003D6CBA" w:rsidRPr="003D6CBA" w:rsidRDefault="003D6CBA" w:rsidP="003D6CBA">
            <w:pPr>
              <w:pStyle w:val="Tabletext"/>
            </w:pPr>
            <w:r w:rsidRPr="003D6CBA">
              <w:t>4.1</w:t>
            </w:r>
          </w:p>
          <w:p w14:paraId="3E849242" w14:textId="77777777" w:rsidR="003D6CBA" w:rsidRPr="003D6CBA" w:rsidRDefault="003D6CBA" w:rsidP="003D6CBA">
            <w:pPr>
              <w:pStyle w:val="Tabletext"/>
            </w:pPr>
            <w:r w:rsidRPr="003D6CBA">
              <w:t>5.2</w:t>
            </w:r>
          </w:p>
        </w:tc>
        <w:tc>
          <w:tcPr>
            <w:tcW w:w="3543" w:type="dxa"/>
          </w:tcPr>
          <w:p w14:paraId="7EEBC7E3" w14:textId="77777777" w:rsidR="003D6CBA" w:rsidRPr="003D6CBA" w:rsidRDefault="003D6CBA" w:rsidP="003D6CBA">
            <w:pPr>
              <w:pStyle w:val="Tabletext"/>
            </w:pPr>
          </w:p>
        </w:tc>
      </w:tr>
      <w:tr w:rsidR="003D6CBA" w14:paraId="007DF32F" w14:textId="77777777" w:rsidTr="009226B2">
        <w:tc>
          <w:tcPr>
            <w:tcW w:w="1954" w:type="dxa"/>
          </w:tcPr>
          <w:p w14:paraId="27AF26F0" w14:textId="77777777" w:rsidR="003D6CBA" w:rsidRPr="003D6CBA" w:rsidRDefault="003D6CBA" w:rsidP="003D6CBA">
            <w:pPr>
              <w:pStyle w:val="Tabletext"/>
            </w:pPr>
            <w:r w:rsidRPr="003D6CBA">
              <w:t>119.155</w:t>
            </w:r>
          </w:p>
        </w:tc>
        <w:tc>
          <w:tcPr>
            <w:tcW w:w="2861" w:type="dxa"/>
          </w:tcPr>
          <w:p w14:paraId="05759AC2" w14:textId="77777777" w:rsidR="003D6CBA" w:rsidRPr="003D6CBA" w:rsidRDefault="003D6CBA" w:rsidP="003D6CBA">
            <w:pPr>
              <w:pStyle w:val="Tabletext"/>
            </w:pPr>
            <w:r w:rsidRPr="003D6CBA">
              <w:t>Safety manager—experience</w:t>
            </w:r>
          </w:p>
        </w:tc>
        <w:tc>
          <w:tcPr>
            <w:tcW w:w="1276" w:type="dxa"/>
          </w:tcPr>
          <w:p w14:paraId="0BBEC897" w14:textId="77777777" w:rsidR="003D6CBA" w:rsidRPr="003D6CBA" w:rsidRDefault="003D6CBA" w:rsidP="003D6CBA">
            <w:pPr>
              <w:pStyle w:val="Tabletext"/>
            </w:pPr>
            <w:r w:rsidRPr="003D6CBA">
              <w:t>1.3.8</w:t>
            </w:r>
          </w:p>
        </w:tc>
        <w:tc>
          <w:tcPr>
            <w:tcW w:w="3543" w:type="dxa"/>
          </w:tcPr>
          <w:p w14:paraId="3122009A" w14:textId="77777777" w:rsidR="003D6CBA" w:rsidRPr="003D6CBA" w:rsidRDefault="003D6CBA" w:rsidP="003D6CBA">
            <w:pPr>
              <w:pStyle w:val="Tabletext"/>
            </w:pPr>
          </w:p>
        </w:tc>
      </w:tr>
      <w:tr w:rsidR="003D6CBA" w14:paraId="5BCA2B6C" w14:textId="77777777" w:rsidTr="009226B2">
        <w:tc>
          <w:tcPr>
            <w:tcW w:w="1954" w:type="dxa"/>
          </w:tcPr>
          <w:p w14:paraId="7AE70060" w14:textId="77777777" w:rsidR="003D6CBA" w:rsidRPr="003D6CBA" w:rsidRDefault="003D6CBA" w:rsidP="003D6CBA">
            <w:pPr>
              <w:pStyle w:val="Tabletext"/>
            </w:pPr>
            <w:r w:rsidRPr="003D6CBA">
              <w:t>119.160</w:t>
            </w:r>
          </w:p>
        </w:tc>
        <w:tc>
          <w:tcPr>
            <w:tcW w:w="2861" w:type="dxa"/>
          </w:tcPr>
          <w:p w14:paraId="0B066CD3" w14:textId="77777777" w:rsidR="003D6CBA" w:rsidRPr="003D6CBA" w:rsidRDefault="003D6CBA" w:rsidP="003D6CBA">
            <w:pPr>
              <w:pStyle w:val="Tabletext"/>
            </w:pPr>
            <w:r w:rsidRPr="003D6CBA">
              <w:t>Safety manager—responsibilities</w:t>
            </w:r>
          </w:p>
        </w:tc>
        <w:tc>
          <w:tcPr>
            <w:tcW w:w="1276" w:type="dxa"/>
          </w:tcPr>
          <w:p w14:paraId="108982BE" w14:textId="77777777" w:rsidR="003D6CBA" w:rsidRPr="003D6CBA" w:rsidRDefault="003D6CBA" w:rsidP="003D6CBA">
            <w:pPr>
              <w:pStyle w:val="Tabletext"/>
            </w:pPr>
            <w:r w:rsidRPr="003D6CBA">
              <w:t>1.3.8</w:t>
            </w:r>
          </w:p>
          <w:p w14:paraId="06696D52" w14:textId="77777777" w:rsidR="003D6CBA" w:rsidRPr="003D6CBA" w:rsidRDefault="003D6CBA" w:rsidP="003D6CBA">
            <w:pPr>
              <w:pStyle w:val="Tabletext"/>
            </w:pPr>
            <w:r w:rsidRPr="003D6CBA">
              <w:t>7.1</w:t>
            </w:r>
          </w:p>
        </w:tc>
        <w:tc>
          <w:tcPr>
            <w:tcW w:w="3543" w:type="dxa"/>
          </w:tcPr>
          <w:p w14:paraId="1593A268" w14:textId="77777777" w:rsidR="003D6CBA" w:rsidRPr="003D6CBA" w:rsidRDefault="003D6CBA" w:rsidP="003D6CBA">
            <w:pPr>
              <w:pStyle w:val="Tabletext"/>
            </w:pPr>
          </w:p>
        </w:tc>
      </w:tr>
      <w:tr w:rsidR="003D6CBA" w14:paraId="547D6899" w14:textId="77777777" w:rsidTr="009226B2">
        <w:tc>
          <w:tcPr>
            <w:tcW w:w="1954" w:type="dxa"/>
          </w:tcPr>
          <w:p w14:paraId="75F0BE8D" w14:textId="77777777" w:rsidR="003D6CBA" w:rsidRPr="003D6CBA" w:rsidRDefault="003D6CBA" w:rsidP="003D6CBA">
            <w:pPr>
              <w:pStyle w:val="Tabletext"/>
            </w:pPr>
            <w:r w:rsidRPr="003D6CBA">
              <w:t>119.165</w:t>
            </w:r>
          </w:p>
        </w:tc>
        <w:tc>
          <w:tcPr>
            <w:tcW w:w="2861" w:type="dxa"/>
          </w:tcPr>
          <w:p w14:paraId="2FCB0BC7" w14:textId="77777777" w:rsidR="003D6CBA" w:rsidRPr="003D6CBA" w:rsidRDefault="003D6CBA" w:rsidP="003D6CBA">
            <w:pPr>
              <w:pStyle w:val="Tabletext"/>
            </w:pPr>
            <w:r w:rsidRPr="003D6CBA">
              <w:t>Key personnel—additional qualification and experience requirements</w:t>
            </w:r>
          </w:p>
        </w:tc>
        <w:tc>
          <w:tcPr>
            <w:tcW w:w="1276" w:type="dxa"/>
          </w:tcPr>
          <w:p w14:paraId="1B8FA225" w14:textId="77777777" w:rsidR="003D6CBA" w:rsidRPr="003D6CBA" w:rsidRDefault="003D6CBA" w:rsidP="003D6CBA">
            <w:pPr>
              <w:pStyle w:val="Tabletext"/>
            </w:pPr>
            <w:r w:rsidRPr="003D6CBA">
              <w:t>1.3.5</w:t>
            </w:r>
          </w:p>
          <w:p w14:paraId="704C188A" w14:textId="77777777" w:rsidR="003D6CBA" w:rsidRPr="003D6CBA" w:rsidRDefault="003D6CBA" w:rsidP="003D6CBA">
            <w:pPr>
              <w:pStyle w:val="Tabletext"/>
            </w:pPr>
            <w:r w:rsidRPr="003D6CBA">
              <w:t>1.3.6</w:t>
            </w:r>
          </w:p>
          <w:p w14:paraId="325661B1" w14:textId="77777777" w:rsidR="003D6CBA" w:rsidRPr="003D6CBA" w:rsidRDefault="003D6CBA" w:rsidP="003D6CBA">
            <w:pPr>
              <w:pStyle w:val="Tabletext"/>
            </w:pPr>
            <w:r w:rsidRPr="003D6CBA">
              <w:t>1.3.7</w:t>
            </w:r>
          </w:p>
          <w:p w14:paraId="36EE8B02" w14:textId="77777777" w:rsidR="003D6CBA" w:rsidRPr="003D6CBA" w:rsidRDefault="003D6CBA" w:rsidP="003D6CBA">
            <w:pPr>
              <w:pStyle w:val="Tabletext"/>
            </w:pPr>
            <w:r w:rsidRPr="003D6CBA">
              <w:t>1.3.8</w:t>
            </w:r>
          </w:p>
        </w:tc>
        <w:tc>
          <w:tcPr>
            <w:tcW w:w="3543" w:type="dxa"/>
          </w:tcPr>
          <w:p w14:paraId="78579F0B" w14:textId="77777777" w:rsidR="003D6CBA" w:rsidRPr="003D6CBA" w:rsidRDefault="003D6CBA" w:rsidP="003D6CBA">
            <w:pPr>
              <w:pStyle w:val="Tabletext"/>
            </w:pPr>
          </w:p>
        </w:tc>
      </w:tr>
      <w:tr w:rsidR="003D6CBA" w14:paraId="4CD35DA9" w14:textId="77777777" w:rsidTr="009226B2">
        <w:tc>
          <w:tcPr>
            <w:tcW w:w="9634" w:type="dxa"/>
            <w:gridSpan w:val="4"/>
          </w:tcPr>
          <w:p w14:paraId="6A229C4E"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119.E—Training and checking for operational safety critical personnel</w:t>
            </w:r>
          </w:p>
        </w:tc>
      </w:tr>
      <w:tr w:rsidR="003D6CBA" w14:paraId="62C7E45B" w14:textId="77777777" w:rsidTr="009226B2">
        <w:tc>
          <w:tcPr>
            <w:tcW w:w="1954" w:type="dxa"/>
          </w:tcPr>
          <w:p w14:paraId="63BD09DD" w14:textId="77777777" w:rsidR="003D6CBA" w:rsidRPr="003D6CBA" w:rsidRDefault="003D6CBA" w:rsidP="003D6CBA">
            <w:pPr>
              <w:pStyle w:val="Tabletext"/>
            </w:pPr>
            <w:r w:rsidRPr="003D6CBA">
              <w:t>119.170</w:t>
            </w:r>
          </w:p>
        </w:tc>
        <w:tc>
          <w:tcPr>
            <w:tcW w:w="2861" w:type="dxa"/>
          </w:tcPr>
          <w:p w14:paraId="66304B95" w14:textId="77777777" w:rsidR="003D6CBA" w:rsidRPr="003D6CBA" w:rsidRDefault="003D6CBA" w:rsidP="003D6CBA">
            <w:pPr>
              <w:pStyle w:val="Tabletext"/>
            </w:pPr>
            <w:r w:rsidRPr="003D6CBA">
              <w:t>Training and checking system</w:t>
            </w:r>
          </w:p>
        </w:tc>
        <w:tc>
          <w:tcPr>
            <w:tcW w:w="1276" w:type="dxa"/>
          </w:tcPr>
          <w:p w14:paraId="65D08D56" w14:textId="77777777" w:rsidR="003D6CBA" w:rsidRPr="003D6CBA" w:rsidRDefault="003D6CBA" w:rsidP="003D6CBA">
            <w:pPr>
              <w:pStyle w:val="Tabletext"/>
            </w:pPr>
            <w:r w:rsidRPr="003D6CBA">
              <w:t>Volume 4</w:t>
            </w:r>
          </w:p>
        </w:tc>
        <w:tc>
          <w:tcPr>
            <w:tcW w:w="3543" w:type="dxa"/>
          </w:tcPr>
          <w:p w14:paraId="0CCAFFE6" w14:textId="77777777" w:rsidR="003D6CBA" w:rsidRPr="003D6CBA" w:rsidRDefault="003D6CBA" w:rsidP="003D6CBA">
            <w:pPr>
              <w:pStyle w:val="Tabletext"/>
            </w:pPr>
          </w:p>
        </w:tc>
      </w:tr>
      <w:tr w:rsidR="003D6CBA" w14:paraId="641D7487" w14:textId="77777777" w:rsidTr="009226B2">
        <w:tc>
          <w:tcPr>
            <w:tcW w:w="1954" w:type="dxa"/>
          </w:tcPr>
          <w:p w14:paraId="2990740A" w14:textId="77777777" w:rsidR="003D6CBA" w:rsidRPr="003D6CBA" w:rsidRDefault="003D6CBA" w:rsidP="003D6CBA">
            <w:pPr>
              <w:pStyle w:val="Tabletext"/>
            </w:pPr>
            <w:r w:rsidRPr="003D6CBA">
              <w:t>119.175</w:t>
            </w:r>
          </w:p>
        </w:tc>
        <w:tc>
          <w:tcPr>
            <w:tcW w:w="2861" w:type="dxa"/>
          </w:tcPr>
          <w:p w14:paraId="25C07C93" w14:textId="77777777" w:rsidR="003D6CBA" w:rsidRPr="003D6CBA" w:rsidRDefault="003D6CBA" w:rsidP="003D6CBA">
            <w:pPr>
              <w:pStyle w:val="Tabletext"/>
            </w:pPr>
            <w:r w:rsidRPr="003D6CBA">
              <w:t>Program for training and assessment in human factors principles and non-technical skills</w:t>
            </w:r>
          </w:p>
        </w:tc>
        <w:tc>
          <w:tcPr>
            <w:tcW w:w="1276" w:type="dxa"/>
          </w:tcPr>
          <w:p w14:paraId="6477DE2E" w14:textId="77777777" w:rsidR="003D6CBA" w:rsidRPr="003D6CBA" w:rsidRDefault="003D6CBA" w:rsidP="003D6CBA">
            <w:pPr>
              <w:pStyle w:val="Tabletext"/>
            </w:pPr>
            <w:r w:rsidRPr="003D6CBA">
              <w:t>5.2</w:t>
            </w:r>
          </w:p>
        </w:tc>
        <w:tc>
          <w:tcPr>
            <w:tcW w:w="3543" w:type="dxa"/>
          </w:tcPr>
          <w:p w14:paraId="65936F30" w14:textId="77777777" w:rsidR="003D6CBA" w:rsidRPr="003D6CBA" w:rsidRDefault="003D6CBA" w:rsidP="003D6CBA">
            <w:pPr>
              <w:pStyle w:val="Tabletext"/>
            </w:pPr>
          </w:p>
        </w:tc>
      </w:tr>
      <w:tr w:rsidR="003D6CBA" w14:paraId="37ADFFF3" w14:textId="77777777" w:rsidTr="009226B2">
        <w:tc>
          <w:tcPr>
            <w:tcW w:w="1954" w:type="dxa"/>
          </w:tcPr>
          <w:p w14:paraId="590C550E" w14:textId="77777777" w:rsidR="003D6CBA" w:rsidRPr="003D6CBA" w:rsidRDefault="003D6CBA" w:rsidP="003D6CBA">
            <w:pPr>
              <w:pStyle w:val="Tabletext"/>
            </w:pPr>
            <w:r w:rsidRPr="003D6CBA">
              <w:t>119.180</w:t>
            </w:r>
          </w:p>
        </w:tc>
        <w:tc>
          <w:tcPr>
            <w:tcW w:w="2861" w:type="dxa"/>
          </w:tcPr>
          <w:p w14:paraId="4927D726" w14:textId="77777777" w:rsidR="003D6CBA" w:rsidRPr="003D6CBA" w:rsidRDefault="003D6CBA" w:rsidP="003D6CBA">
            <w:pPr>
              <w:pStyle w:val="Tabletext"/>
            </w:pPr>
            <w:r w:rsidRPr="003D6CBA">
              <w:t>Training in human factors principles and non-technical skills for flight crew etc.</w:t>
            </w:r>
          </w:p>
        </w:tc>
        <w:tc>
          <w:tcPr>
            <w:tcW w:w="1276" w:type="dxa"/>
          </w:tcPr>
          <w:p w14:paraId="18759736" w14:textId="77777777" w:rsidR="003D6CBA" w:rsidRPr="003D6CBA" w:rsidRDefault="003D6CBA" w:rsidP="003D6CBA">
            <w:pPr>
              <w:pStyle w:val="Tabletext"/>
            </w:pPr>
            <w:r w:rsidRPr="003D6CBA">
              <w:t>5.2</w:t>
            </w:r>
          </w:p>
        </w:tc>
        <w:tc>
          <w:tcPr>
            <w:tcW w:w="3543" w:type="dxa"/>
          </w:tcPr>
          <w:p w14:paraId="7236B440" w14:textId="77777777" w:rsidR="003D6CBA" w:rsidRPr="003D6CBA" w:rsidRDefault="003D6CBA" w:rsidP="003D6CBA">
            <w:pPr>
              <w:pStyle w:val="Tabletext"/>
            </w:pPr>
          </w:p>
        </w:tc>
      </w:tr>
      <w:tr w:rsidR="003D6CBA" w14:paraId="09877528" w14:textId="77777777" w:rsidTr="009226B2">
        <w:tc>
          <w:tcPr>
            <w:tcW w:w="1954" w:type="dxa"/>
          </w:tcPr>
          <w:p w14:paraId="2940DB21" w14:textId="77777777" w:rsidR="003D6CBA" w:rsidRPr="003D6CBA" w:rsidRDefault="003D6CBA" w:rsidP="003D6CBA">
            <w:pPr>
              <w:pStyle w:val="Tabletext"/>
            </w:pPr>
            <w:r w:rsidRPr="003D6CBA">
              <w:t>119.185</w:t>
            </w:r>
          </w:p>
        </w:tc>
        <w:tc>
          <w:tcPr>
            <w:tcW w:w="2861" w:type="dxa"/>
          </w:tcPr>
          <w:p w14:paraId="38235043" w14:textId="77777777" w:rsidR="003D6CBA" w:rsidRPr="003D6CBA" w:rsidRDefault="003D6CBA" w:rsidP="003D6CBA">
            <w:pPr>
              <w:pStyle w:val="Tabletext"/>
            </w:pPr>
            <w:r w:rsidRPr="003D6CBA">
              <w:t>Training in human factors principles and non-technical skills for other operational safety critical personnel</w:t>
            </w:r>
          </w:p>
        </w:tc>
        <w:tc>
          <w:tcPr>
            <w:tcW w:w="1276" w:type="dxa"/>
          </w:tcPr>
          <w:p w14:paraId="3DCAFAEC" w14:textId="77777777" w:rsidR="003D6CBA" w:rsidRPr="003D6CBA" w:rsidRDefault="003D6CBA" w:rsidP="003D6CBA">
            <w:pPr>
              <w:pStyle w:val="Tabletext"/>
            </w:pPr>
            <w:r w:rsidRPr="003D6CBA">
              <w:t>5.2</w:t>
            </w:r>
          </w:p>
        </w:tc>
        <w:tc>
          <w:tcPr>
            <w:tcW w:w="3543" w:type="dxa"/>
          </w:tcPr>
          <w:p w14:paraId="2F090EBF" w14:textId="77777777" w:rsidR="003D6CBA" w:rsidRPr="003D6CBA" w:rsidRDefault="003D6CBA" w:rsidP="003D6CBA">
            <w:pPr>
              <w:pStyle w:val="Tabletext"/>
            </w:pPr>
          </w:p>
        </w:tc>
      </w:tr>
      <w:tr w:rsidR="003D6CBA" w14:paraId="7C8FE175" w14:textId="77777777" w:rsidTr="009226B2">
        <w:tc>
          <w:tcPr>
            <w:tcW w:w="9634" w:type="dxa"/>
            <w:gridSpan w:val="4"/>
          </w:tcPr>
          <w:p w14:paraId="2CA622C0"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119.F—Safety management</w:t>
            </w:r>
          </w:p>
        </w:tc>
      </w:tr>
      <w:tr w:rsidR="003D6CBA" w14:paraId="54F2C1EC" w14:textId="77777777" w:rsidTr="009226B2">
        <w:tc>
          <w:tcPr>
            <w:tcW w:w="1954" w:type="dxa"/>
          </w:tcPr>
          <w:p w14:paraId="36C9512C" w14:textId="77777777" w:rsidR="003D6CBA" w:rsidRPr="003D6CBA" w:rsidRDefault="003D6CBA" w:rsidP="003D6CBA">
            <w:pPr>
              <w:pStyle w:val="Tabletext"/>
            </w:pPr>
            <w:r w:rsidRPr="003D6CBA">
              <w:t>119.190</w:t>
            </w:r>
          </w:p>
        </w:tc>
        <w:tc>
          <w:tcPr>
            <w:tcW w:w="2861" w:type="dxa"/>
          </w:tcPr>
          <w:p w14:paraId="643BCEA3" w14:textId="77777777" w:rsidR="003D6CBA" w:rsidRPr="003D6CBA" w:rsidRDefault="003D6CBA" w:rsidP="003D6CBA">
            <w:pPr>
              <w:pStyle w:val="Tabletext"/>
            </w:pPr>
            <w:r w:rsidRPr="003D6CBA">
              <w:t>Safety management system requirements</w:t>
            </w:r>
          </w:p>
        </w:tc>
        <w:tc>
          <w:tcPr>
            <w:tcW w:w="1276" w:type="dxa"/>
          </w:tcPr>
          <w:p w14:paraId="65733242" w14:textId="77777777" w:rsidR="003D6CBA" w:rsidRPr="003D6CBA" w:rsidRDefault="003D6CBA" w:rsidP="003D6CBA">
            <w:pPr>
              <w:pStyle w:val="Tabletext"/>
            </w:pPr>
            <w:r w:rsidRPr="003D6CBA">
              <w:t>5.1</w:t>
            </w:r>
          </w:p>
        </w:tc>
        <w:tc>
          <w:tcPr>
            <w:tcW w:w="3543" w:type="dxa"/>
          </w:tcPr>
          <w:p w14:paraId="0F5BEF29" w14:textId="77777777" w:rsidR="003D6CBA" w:rsidRPr="003D6CBA" w:rsidRDefault="003D6CBA" w:rsidP="003D6CBA">
            <w:pPr>
              <w:pStyle w:val="Tabletext"/>
            </w:pPr>
          </w:p>
        </w:tc>
      </w:tr>
      <w:tr w:rsidR="003D6CBA" w14:paraId="73B8EB34" w14:textId="77777777" w:rsidTr="009226B2">
        <w:tc>
          <w:tcPr>
            <w:tcW w:w="1954" w:type="dxa"/>
          </w:tcPr>
          <w:p w14:paraId="00066643" w14:textId="77777777" w:rsidR="003D6CBA" w:rsidRPr="003D6CBA" w:rsidRDefault="003D6CBA" w:rsidP="003D6CBA">
            <w:pPr>
              <w:pStyle w:val="Tabletext"/>
            </w:pPr>
            <w:r w:rsidRPr="003D6CBA">
              <w:t>119.195</w:t>
            </w:r>
          </w:p>
        </w:tc>
        <w:tc>
          <w:tcPr>
            <w:tcW w:w="2861" w:type="dxa"/>
          </w:tcPr>
          <w:p w14:paraId="108DBE8E" w14:textId="77777777" w:rsidR="003D6CBA" w:rsidRPr="003D6CBA" w:rsidRDefault="003D6CBA" w:rsidP="003D6CBA">
            <w:pPr>
              <w:pStyle w:val="Tabletext"/>
            </w:pPr>
            <w:r w:rsidRPr="003D6CBA">
              <w:t>Flight data analysis program requirements</w:t>
            </w:r>
          </w:p>
        </w:tc>
        <w:tc>
          <w:tcPr>
            <w:tcW w:w="1276" w:type="dxa"/>
          </w:tcPr>
          <w:p w14:paraId="28D4197E" w14:textId="77777777" w:rsidR="003D6CBA" w:rsidRPr="003D6CBA" w:rsidRDefault="003D6CBA" w:rsidP="003D6CBA">
            <w:pPr>
              <w:pStyle w:val="Tabletext"/>
            </w:pPr>
            <w:r w:rsidRPr="003D6CBA">
              <w:t>1.2.2</w:t>
            </w:r>
          </w:p>
        </w:tc>
        <w:tc>
          <w:tcPr>
            <w:tcW w:w="3543" w:type="dxa"/>
          </w:tcPr>
          <w:p w14:paraId="6BE2B7FA" w14:textId="77777777" w:rsidR="003D6CBA" w:rsidRPr="003D6CBA" w:rsidRDefault="003D6CBA" w:rsidP="003D6CBA">
            <w:pPr>
              <w:pStyle w:val="Tabletext"/>
            </w:pPr>
          </w:p>
        </w:tc>
      </w:tr>
      <w:tr w:rsidR="003D6CBA" w14:paraId="3A2B5D9C" w14:textId="77777777" w:rsidTr="009226B2">
        <w:tc>
          <w:tcPr>
            <w:tcW w:w="9634" w:type="dxa"/>
            <w:gridSpan w:val="4"/>
          </w:tcPr>
          <w:p w14:paraId="18240D9F"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119.G—Personnel fatigue management</w:t>
            </w:r>
          </w:p>
        </w:tc>
      </w:tr>
      <w:tr w:rsidR="003D6CBA" w14:paraId="6A8C2AE8" w14:textId="77777777" w:rsidTr="009226B2">
        <w:tc>
          <w:tcPr>
            <w:tcW w:w="9634" w:type="dxa"/>
            <w:gridSpan w:val="4"/>
          </w:tcPr>
          <w:p w14:paraId="2CB30323"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119.H—Expositions for Australian air transport operators</w:t>
            </w:r>
          </w:p>
        </w:tc>
      </w:tr>
      <w:tr w:rsidR="003D6CBA" w14:paraId="4BD00F57" w14:textId="77777777" w:rsidTr="009226B2">
        <w:tc>
          <w:tcPr>
            <w:tcW w:w="1954" w:type="dxa"/>
          </w:tcPr>
          <w:p w14:paraId="1E56F447" w14:textId="77777777" w:rsidR="003D6CBA" w:rsidRPr="003D6CBA" w:rsidRDefault="003D6CBA" w:rsidP="003D6CBA">
            <w:pPr>
              <w:pStyle w:val="Tabletext"/>
            </w:pPr>
            <w:r w:rsidRPr="003D6CBA">
              <w:lastRenderedPageBreak/>
              <w:t>119.205</w:t>
            </w:r>
          </w:p>
        </w:tc>
        <w:tc>
          <w:tcPr>
            <w:tcW w:w="2861" w:type="dxa"/>
          </w:tcPr>
          <w:p w14:paraId="08E61426" w14:textId="77777777" w:rsidR="003D6CBA" w:rsidRPr="003D6CBA" w:rsidRDefault="003D6CBA" w:rsidP="003D6CBA">
            <w:pPr>
              <w:pStyle w:val="Tabletext"/>
            </w:pPr>
            <w:r w:rsidRPr="003D6CBA">
              <w:t>Content of exposition</w:t>
            </w:r>
          </w:p>
        </w:tc>
        <w:tc>
          <w:tcPr>
            <w:tcW w:w="1276" w:type="dxa"/>
          </w:tcPr>
          <w:p w14:paraId="7D9FACCC" w14:textId="77777777" w:rsidR="003D6CBA" w:rsidRPr="003D6CBA" w:rsidRDefault="003D6CBA" w:rsidP="003D6CBA">
            <w:pPr>
              <w:pStyle w:val="Tabletext"/>
            </w:pPr>
            <w:r w:rsidRPr="003D6CBA">
              <w:t>Various</w:t>
            </w:r>
          </w:p>
        </w:tc>
        <w:tc>
          <w:tcPr>
            <w:tcW w:w="3543" w:type="dxa"/>
          </w:tcPr>
          <w:p w14:paraId="71B51ABF" w14:textId="77777777" w:rsidR="003D6CBA" w:rsidRPr="003D6CBA" w:rsidRDefault="003D6CBA" w:rsidP="003D6CBA">
            <w:pPr>
              <w:pStyle w:val="Tabletext"/>
            </w:pPr>
          </w:p>
        </w:tc>
      </w:tr>
      <w:tr w:rsidR="003D6CBA" w14:paraId="74DFEE01" w14:textId="77777777" w:rsidTr="009226B2">
        <w:tc>
          <w:tcPr>
            <w:tcW w:w="1954" w:type="dxa"/>
          </w:tcPr>
          <w:p w14:paraId="07E9637C" w14:textId="77777777" w:rsidR="003D6CBA" w:rsidRPr="003D6CBA" w:rsidRDefault="003D6CBA" w:rsidP="003D6CBA">
            <w:pPr>
              <w:pStyle w:val="Tabletext"/>
            </w:pPr>
            <w:r w:rsidRPr="003D6CBA">
              <w:t>119.210</w:t>
            </w:r>
          </w:p>
        </w:tc>
        <w:tc>
          <w:tcPr>
            <w:tcW w:w="2861" w:type="dxa"/>
          </w:tcPr>
          <w:p w14:paraId="1F9A4E96" w14:textId="77777777" w:rsidR="003D6CBA" w:rsidRPr="003D6CBA" w:rsidRDefault="003D6CBA" w:rsidP="003D6CBA">
            <w:pPr>
              <w:pStyle w:val="Tabletext"/>
            </w:pPr>
            <w:r w:rsidRPr="003D6CBA">
              <w:t>Compliance with exposition by operator</w:t>
            </w:r>
          </w:p>
        </w:tc>
        <w:tc>
          <w:tcPr>
            <w:tcW w:w="1276" w:type="dxa"/>
          </w:tcPr>
          <w:p w14:paraId="7DC58F5B" w14:textId="77777777" w:rsidR="003D6CBA" w:rsidRPr="003D6CBA" w:rsidRDefault="003D6CBA" w:rsidP="003D6CBA">
            <w:pPr>
              <w:pStyle w:val="Tabletext"/>
            </w:pPr>
            <w:r w:rsidRPr="003D6CBA">
              <w:t>1.1.1</w:t>
            </w:r>
          </w:p>
          <w:p w14:paraId="1F197F1C" w14:textId="77777777" w:rsidR="003D6CBA" w:rsidRPr="003D6CBA" w:rsidRDefault="003D6CBA" w:rsidP="003D6CBA">
            <w:pPr>
              <w:pStyle w:val="Tabletext"/>
            </w:pPr>
            <w:r w:rsidRPr="003D6CBA">
              <w:t>1.1.4</w:t>
            </w:r>
          </w:p>
        </w:tc>
        <w:tc>
          <w:tcPr>
            <w:tcW w:w="3543" w:type="dxa"/>
          </w:tcPr>
          <w:p w14:paraId="302E2220" w14:textId="77777777" w:rsidR="003D6CBA" w:rsidRPr="003D6CBA" w:rsidRDefault="003D6CBA" w:rsidP="003D6CBA">
            <w:pPr>
              <w:pStyle w:val="Tabletext"/>
            </w:pPr>
          </w:p>
        </w:tc>
      </w:tr>
      <w:tr w:rsidR="003D6CBA" w14:paraId="0872452E" w14:textId="77777777" w:rsidTr="009226B2">
        <w:tc>
          <w:tcPr>
            <w:tcW w:w="1954" w:type="dxa"/>
          </w:tcPr>
          <w:p w14:paraId="4DBA8809" w14:textId="77777777" w:rsidR="003D6CBA" w:rsidRPr="003D6CBA" w:rsidRDefault="003D6CBA" w:rsidP="003D6CBA">
            <w:pPr>
              <w:pStyle w:val="Tabletext"/>
            </w:pPr>
            <w:r w:rsidRPr="003D6CBA">
              <w:t>119.215</w:t>
            </w:r>
          </w:p>
        </w:tc>
        <w:tc>
          <w:tcPr>
            <w:tcW w:w="2861" w:type="dxa"/>
          </w:tcPr>
          <w:p w14:paraId="08019BDD" w14:textId="77777777" w:rsidR="003D6CBA" w:rsidRPr="003D6CBA" w:rsidRDefault="003D6CBA" w:rsidP="003D6CBA">
            <w:pPr>
              <w:pStyle w:val="Tabletext"/>
            </w:pPr>
            <w:r w:rsidRPr="003D6CBA">
              <w:t>Providing personnel with exposition</w:t>
            </w:r>
          </w:p>
        </w:tc>
        <w:tc>
          <w:tcPr>
            <w:tcW w:w="1276" w:type="dxa"/>
          </w:tcPr>
          <w:p w14:paraId="40C5118D" w14:textId="77777777" w:rsidR="003D6CBA" w:rsidRPr="003D6CBA" w:rsidRDefault="003D6CBA" w:rsidP="003D6CBA">
            <w:pPr>
              <w:pStyle w:val="Tabletext"/>
            </w:pPr>
            <w:r w:rsidRPr="003D6CBA">
              <w:t>1.1.3</w:t>
            </w:r>
          </w:p>
        </w:tc>
        <w:tc>
          <w:tcPr>
            <w:tcW w:w="3543" w:type="dxa"/>
          </w:tcPr>
          <w:p w14:paraId="633F24C3" w14:textId="77777777" w:rsidR="003D6CBA" w:rsidRPr="003D6CBA" w:rsidRDefault="003D6CBA" w:rsidP="003D6CBA">
            <w:pPr>
              <w:pStyle w:val="Tabletext"/>
            </w:pPr>
          </w:p>
        </w:tc>
      </w:tr>
      <w:tr w:rsidR="003D6CBA" w14:paraId="1649EB2A" w14:textId="77777777" w:rsidTr="009226B2">
        <w:tc>
          <w:tcPr>
            <w:tcW w:w="1954" w:type="dxa"/>
          </w:tcPr>
          <w:p w14:paraId="22D49E40" w14:textId="77777777" w:rsidR="003D6CBA" w:rsidRPr="003D6CBA" w:rsidRDefault="003D6CBA" w:rsidP="003D6CBA">
            <w:pPr>
              <w:pStyle w:val="Tabletext"/>
            </w:pPr>
            <w:r w:rsidRPr="003D6CBA">
              <w:t>119.220</w:t>
            </w:r>
          </w:p>
        </w:tc>
        <w:tc>
          <w:tcPr>
            <w:tcW w:w="2861" w:type="dxa"/>
          </w:tcPr>
          <w:p w14:paraId="51C7BAFD" w14:textId="77777777" w:rsidR="003D6CBA" w:rsidRPr="003D6CBA" w:rsidRDefault="003D6CBA" w:rsidP="003D6CBA">
            <w:pPr>
              <w:pStyle w:val="Tabletext"/>
            </w:pPr>
            <w:r w:rsidRPr="003D6CBA">
              <w:t>Compliance with exposition by personnel</w:t>
            </w:r>
          </w:p>
        </w:tc>
        <w:tc>
          <w:tcPr>
            <w:tcW w:w="1276" w:type="dxa"/>
          </w:tcPr>
          <w:p w14:paraId="765D6F86" w14:textId="77777777" w:rsidR="003D6CBA" w:rsidRPr="003D6CBA" w:rsidRDefault="003D6CBA" w:rsidP="003D6CBA">
            <w:pPr>
              <w:pStyle w:val="Tabletext"/>
            </w:pPr>
            <w:r w:rsidRPr="003D6CBA">
              <w:t>1.1.4</w:t>
            </w:r>
          </w:p>
        </w:tc>
        <w:tc>
          <w:tcPr>
            <w:tcW w:w="3543" w:type="dxa"/>
          </w:tcPr>
          <w:p w14:paraId="798C4BEE" w14:textId="77777777" w:rsidR="003D6CBA" w:rsidRPr="003D6CBA" w:rsidRDefault="003D6CBA" w:rsidP="003D6CBA">
            <w:pPr>
              <w:pStyle w:val="Tabletext"/>
            </w:pPr>
          </w:p>
        </w:tc>
      </w:tr>
      <w:tr w:rsidR="003D6CBA" w14:paraId="2CB8AB09" w14:textId="77777777" w:rsidTr="009226B2">
        <w:tc>
          <w:tcPr>
            <w:tcW w:w="9634" w:type="dxa"/>
            <w:gridSpan w:val="4"/>
          </w:tcPr>
          <w:p w14:paraId="2CCF6DEB"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119.J—Records and documents</w:t>
            </w:r>
          </w:p>
        </w:tc>
      </w:tr>
      <w:tr w:rsidR="003D6CBA" w14:paraId="541F88F5" w14:textId="77777777" w:rsidTr="009226B2">
        <w:tc>
          <w:tcPr>
            <w:tcW w:w="1954" w:type="dxa"/>
          </w:tcPr>
          <w:p w14:paraId="438649DE" w14:textId="77777777" w:rsidR="003D6CBA" w:rsidRPr="003D6CBA" w:rsidRDefault="003D6CBA" w:rsidP="003D6CBA">
            <w:pPr>
              <w:pStyle w:val="Tabletext"/>
            </w:pPr>
            <w:r w:rsidRPr="003D6CBA">
              <w:t>119.225</w:t>
            </w:r>
          </w:p>
        </w:tc>
        <w:tc>
          <w:tcPr>
            <w:tcW w:w="2861" w:type="dxa"/>
          </w:tcPr>
          <w:p w14:paraId="11CC9C13" w14:textId="77777777" w:rsidR="003D6CBA" w:rsidRPr="003D6CBA" w:rsidRDefault="003D6CBA" w:rsidP="003D6CBA">
            <w:pPr>
              <w:pStyle w:val="Tabletext"/>
            </w:pPr>
            <w:r w:rsidRPr="003D6CBA">
              <w:t>Personnel training and checking records—making records</w:t>
            </w:r>
          </w:p>
        </w:tc>
        <w:tc>
          <w:tcPr>
            <w:tcW w:w="1276" w:type="dxa"/>
          </w:tcPr>
          <w:p w14:paraId="718C30E2" w14:textId="77777777" w:rsidR="003D6CBA" w:rsidRPr="003D6CBA" w:rsidRDefault="003D6CBA" w:rsidP="003D6CBA">
            <w:pPr>
              <w:pStyle w:val="Tabletext"/>
            </w:pPr>
            <w:r w:rsidRPr="003D6CBA">
              <w:t>1.5.2</w:t>
            </w:r>
          </w:p>
          <w:p w14:paraId="2A3C3FD8" w14:textId="77777777" w:rsidR="003D6CBA" w:rsidRPr="003D6CBA" w:rsidRDefault="003D6CBA" w:rsidP="003D6CBA">
            <w:pPr>
              <w:pStyle w:val="Tabletext"/>
            </w:pPr>
            <w:r w:rsidRPr="003D6CBA">
              <w:t>4.6</w:t>
            </w:r>
          </w:p>
        </w:tc>
        <w:tc>
          <w:tcPr>
            <w:tcW w:w="3543" w:type="dxa"/>
          </w:tcPr>
          <w:p w14:paraId="646A111E" w14:textId="77777777" w:rsidR="003D6CBA" w:rsidRPr="003D6CBA" w:rsidRDefault="003D6CBA" w:rsidP="003D6CBA">
            <w:pPr>
              <w:pStyle w:val="Tabletext"/>
            </w:pPr>
          </w:p>
        </w:tc>
      </w:tr>
      <w:tr w:rsidR="003D6CBA" w14:paraId="7164CDF4" w14:textId="77777777" w:rsidTr="009226B2">
        <w:tc>
          <w:tcPr>
            <w:tcW w:w="1954" w:type="dxa"/>
          </w:tcPr>
          <w:p w14:paraId="58D60FC5" w14:textId="77777777" w:rsidR="003D6CBA" w:rsidRPr="003D6CBA" w:rsidRDefault="003D6CBA" w:rsidP="003D6CBA">
            <w:pPr>
              <w:pStyle w:val="Tabletext"/>
            </w:pPr>
            <w:r w:rsidRPr="003D6CBA">
              <w:t>119.230</w:t>
            </w:r>
          </w:p>
        </w:tc>
        <w:tc>
          <w:tcPr>
            <w:tcW w:w="2861" w:type="dxa"/>
          </w:tcPr>
          <w:p w14:paraId="2727E092" w14:textId="77777777" w:rsidR="003D6CBA" w:rsidRPr="003D6CBA" w:rsidRDefault="003D6CBA" w:rsidP="003D6CBA">
            <w:pPr>
              <w:pStyle w:val="Tabletext"/>
            </w:pPr>
            <w:r w:rsidRPr="003D6CBA">
              <w:t>Personnel training and checking records—availability of records</w:t>
            </w:r>
          </w:p>
        </w:tc>
        <w:tc>
          <w:tcPr>
            <w:tcW w:w="1276" w:type="dxa"/>
          </w:tcPr>
          <w:p w14:paraId="3FDEF903" w14:textId="77777777" w:rsidR="003D6CBA" w:rsidRPr="003D6CBA" w:rsidRDefault="003D6CBA" w:rsidP="003D6CBA">
            <w:pPr>
              <w:pStyle w:val="Tabletext"/>
            </w:pPr>
            <w:r w:rsidRPr="003D6CBA">
              <w:t>1.5.2</w:t>
            </w:r>
          </w:p>
        </w:tc>
        <w:tc>
          <w:tcPr>
            <w:tcW w:w="3543" w:type="dxa"/>
          </w:tcPr>
          <w:p w14:paraId="6803B5DD" w14:textId="77777777" w:rsidR="003D6CBA" w:rsidRPr="003D6CBA" w:rsidRDefault="003D6CBA" w:rsidP="003D6CBA">
            <w:pPr>
              <w:pStyle w:val="Tabletext"/>
            </w:pPr>
          </w:p>
        </w:tc>
      </w:tr>
      <w:tr w:rsidR="003D6CBA" w14:paraId="6B3BC74F" w14:textId="77777777" w:rsidTr="009226B2">
        <w:tc>
          <w:tcPr>
            <w:tcW w:w="1954" w:type="dxa"/>
          </w:tcPr>
          <w:p w14:paraId="433DEE58" w14:textId="77777777" w:rsidR="003D6CBA" w:rsidRPr="003D6CBA" w:rsidRDefault="003D6CBA" w:rsidP="003D6CBA">
            <w:pPr>
              <w:pStyle w:val="Tabletext"/>
            </w:pPr>
            <w:r w:rsidRPr="003D6CBA">
              <w:t>119.235</w:t>
            </w:r>
          </w:p>
        </w:tc>
        <w:tc>
          <w:tcPr>
            <w:tcW w:w="2861" w:type="dxa"/>
          </w:tcPr>
          <w:p w14:paraId="39ED849B" w14:textId="77777777" w:rsidR="003D6CBA" w:rsidRPr="003D6CBA" w:rsidRDefault="003D6CBA" w:rsidP="003D6CBA">
            <w:pPr>
              <w:pStyle w:val="Tabletext"/>
            </w:pPr>
            <w:r w:rsidRPr="003D6CBA">
              <w:t>Copies of flight crew licences and medical certificates</w:t>
            </w:r>
          </w:p>
        </w:tc>
        <w:tc>
          <w:tcPr>
            <w:tcW w:w="1276" w:type="dxa"/>
          </w:tcPr>
          <w:p w14:paraId="6804F198" w14:textId="77777777" w:rsidR="003D6CBA" w:rsidRPr="003D6CBA" w:rsidRDefault="003D6CBA" w:rsidP="003D6CBA">
            <w:pPr>
              <w:pStyle w:val="Tabletext"/>
            </w:pPr>
            <w:r w:rsidRPr="003D6CBA">
              <w:t>1.5.3</w:t>
            </w:r>
          </w:p>
          <w:p w14:paraId="20B53268" w14:textId="77777777" w:rsidR="003D6CBA" w:rsidRPr="003D6CBA" w:rsidRDefault="003D6CBA" w:rsidP="003D6CBA">
            <w:pPr>
              <w:pStyle w:val="Tabletext"/>
            </w:pPr>
            <w:r w:rsidRPr="003D6CBA">
              <w:t>1.9.3.13</w:t>
            </w:r>
          </w:p>
        </w:tc>
        <w:tc>
          <w:tcPr>
            <w:tcW w:w="3543" w:type="dxa"/>
          </w:tcPr>
          <w:p w14:paraId="625B7F9E" w14:textId="77777777" w:rsidR="003D6CBA" w:rsidRPr="003D6CBA" w:rsidRDefault="003D6CBA" w:rsidP="003D6CBA">
            <w:pPr>
              <w:pStyle w:val="Tabletext"/>
            </w:pPr>
          </w:p>
        </w:tc>
      </w:tr>
      <w:tr w:rsidR="003D6CBA" w14:paraId="56F2AD58" w14:textId="77777777" w:rsidTr="009226B2">
        <w:tc>
          <w:tcPr>
            <w:tcW w:w="1954" w:type="dxa"/>
          </w:tcPr>
          <w:p w14:paraId="6F5A05A7" w14:textId="77777777" w:rsidR="003D6CBA" w:rsidRPr="003D6CBA" w:rsidRDefault="003D6CBA" w:rsidP="003D6CBA">
            <w:pPr>
              <w:pStyle w:val="Tabletext"/>
            </w:pPr>
            <w:r w:rsidRPr="003D6CBA">
              <w:t>119.240</w:t>
            </w:r>
          </w:p>
        </w:tc>
        <w:tc>
          <w:tcPr>
            <w:tcW w:w="2861" w:type="dxa"/>
          </w:tcPr>
          <w:p w14:paraId="6B97BD7E" w14:textId="77777777" w:rsidR="003D6CBA" w:rsidRPr="003D6CBA" w:rsidRDefault="003D6CBA" w:rsidP="003D6CBA">
            <w:pPr>
              <w:pStyle w:val="Tabletext"/>
            </w:pPr>
            <w:r w:rsidRPr="003D6CBA">
              <w:t>Retention periods for personnel records</w:t>
            </w:r>
          </w:p>
        </w:tc>
        <w:tc>
          <w:tcPr>
            <w:tcW w:w="1276" w:type="dxa"/>
          </w:tcPr>
          <w:p w14:paraId="374D8548" w14:textId="77777777" w:rsidR="003D6CBA" w:rsidRPr="003D6CBA" w:rsidRDefault="003D6CBA" w:rsidP="003D6CBA">
            <w:pPr>
              <w:pStyle w:val="Tabletext"/>
            </w:pPr>
            <w:r w:rsidRPr="003D6CBA">
              <w:t>1.5</w:t>
            </w:r>
          </w:p>
        </w:tc>
        <w:tc>
          <w:tcPr>
            <w:tcW w:w="3543" w:type="dxa"/>
          </w:tcPr>
          <w:p w14:paraId="33FEF466" w14:textId="77777777" w:rsidR="003D6CBA" w:rsidRPr="003D6CBA" w:rsidRDefault="003D6CBA" w:rsidP="003D6CBA">
            <w:pPr>
              <w:pStyle w:val="Tabletext"/>
            </w:pPr>
          </w:p>
        </w:tc>
      </w:tr>
      <w:tr w:rsidR="003D6CBA" w14:paraId="0A9D2411" w14:textId="77777777" w:rsidTr="009226B2">
        <w:tc>
          <w:tcPr>
            <w:tcW w:w="1954" w:type="dxa"/>
          </w:tcPr>
          <w:p w14:paraId="36F0DCF7" w14:textId="77777777" w:rsidR="003D6CBA" w:rsidRPr="003D6CBA" w:rsidRDefault="003D6CBA" w:rsidP="003D6CBA">
            <w:pPr>
              <w:pStyle w:val="Tabletext"/>
            </w:pPr>
            <w:r w:rsidRPr="003D6CBA">
              <w:t>119.245</w:t>
            </w:r>
          </w:p>
        </w:tc>
        <w:tc>
          <w:tcPr>
            <w:tcW w:w="2861" w:type="dxa"/>
          </w:tcPr>
          <w:p w14:paraId="5159BAF5" w14:textId="77777777" w:rsidR="003D6CBA" w:rsidRPr="003D6CBA" w:rsidRDefault="003D6CBA" w:rsidP="003D6CBA">
            <w:pPr>
              <w:pStyle w:val="Tabletext"/>
            </w:pPr>
            <w:r w:rsidRPr="003D6CBA">
              <w:t>Retention periods for flight related documents</w:t>
            </w:r>
          </w:p>
        </w:tc>
        <w:tc>
          <w:tcPr>
            <w:tcW w:w="1276" w:type="dxa"/>
          </w:tcPr>
          <w:p w14:paraId="7A6630ED" w14:textId="77777777" w:rsidR="003D6CBA" w:rsidRPr="003D6CBA" w:rsidRDefault="003D6CBA" w:rsidP="003D6CBA">
            <w:pPr>
              <w:pStyle w:val="Tabletext"/>
            </w:pPr>
            <w:r w:rsidRPr="003D6CBA">
              <w:t>1.5.4</w:t>
            </w:r>
          </w:p>
        </w:tc>
        <w:tc>
          <w:tcPr>
            <w:tcW w:w="3543" w:type="dxa"/>
          </w:tcPr>
          <w:p w14:paraId="3D6FF1D4" w14:textId="77777777" w:rsidR="003D6CBA" w:rsidRPr="003D6CBA" w:rsidRDefault="003D6CBA" w:rsidP="003D6CBA">
            <w:pPr>
              <w:pStyle w:val="Tabletext"/>
            </w:pPr>
          </w:p>
        </w:tc>
      </w:tr>
      <w:tr w:rsidR="003D6CBA" w14:paraId="1D61347C" w14:textId="77777777" w:rsidTr="009226B2">
        <w:tc>
          <w:tcPr>
            <w:tcW w:w="1954" w:type="dxa"/>
          </w:tcPr>
          <w:p w14:paraId="497D4FAE" w14:textId="77777777" w:rsidR="003D6CBA" w:rsidRPr="003D6CBA" w:rsidRDefault="003D6CBA" w:rsidP="003D6CBA">
            <w:pPr>
              <w:pStyle w:val="Tabletext"/>
            </w:pPr>
            <w:r w:rsidRPr="003D6CBA">
              <w:t>119.250</w:t>
            </w:r>
          </w:p>
        </w:tc>
        <w:tc>
          <w:tcPr>
            <w:tcW w:w="2861" w:type="dxa"/>
          </w:tcPr>
          <w:p w14:paraId="6766A631" w14:textId="77777777" w:rsidR="003D6CBA" w:rsidRPr="003D6CBA" w:rsidRDefault="003D6CBA" w:rsidP="003D6CBA">
            <w:pPr>
              <w:pStyle w:val="Tabletext"/>
            </w:pPr>
            <w:r w:rsidRPr="003D6CBA">
              <w:t>Retention periods for other flight related records</w:t>
            </w:r>
          </w:p>
        </w:tc>
        <w:tc>
          <w:tcPr>
            <w:tcW w:w="1276" w:type="dxa"/>
          </w:tcPr>
          <w:p w14:paraId="680299CA" w14:textId="77777777" w:rsidR="003D6CBA" w:rsidRPr="003D6CBA" w:rsidRDefault="003D6CBA" w:rsidP="003D6CBA">
            <w:pPr>
              <w:pStyle w:val="Tabletext"/>
            </w:pPr>
            <w:r w:rsidRPr="003D6CBA">
              <w:t>1.5.4</w:t>
            </w:r>
          </w:p>
        </w:tc>
        <w:tc>
          <w:tcPr>
            <w:tcW w:w="3543" w:type="dxa"/>
          </w:tcPr>
          <w:p w14:paraId="46D2BB1D" w14:textId="77777777" w:rsidR="003D6CBA" w:rsidRPr="003D6CBA" w:rsidRDefault="003D6CBA" w:rsidP="003D6CBA">
            <w:pPr>
              <w:pStyle w:val="Tabletext"/>
            </w:pPr>
          </w:p>
        </w:tc>
      </w:tr>
      <w:tr w:rsidR="003D6CBA" w14:paraId="3B7F1B5E" w14:textId="77777777" w:rsidTr="009226B2">
        <w:tc>
          <w:tcPr>
            <w:tcW w:w="9634" w:type="dxa"/>
            <w:gridSpan w:val="4"/>
          </w:tcPr>
          <w:p w14:paraId="35273092"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119.K—Miscellaneous offences</w:t>
            </w:r>
          </w:p>
        </w:tc>
      </w:tr>
      <w:tr w:rsidR="003D6CBA" w14:paraId="10D1C9AD" w14:textId="77777777" w:rsidTr="009226B2">
        <w:tc>
          <w:tcPr>
            <w:tcW w:w="1954" w:type="dxa"/>
          </w:tcPr>
          <w:p w14:paraId="1649C62F" w14:textId="77777777" w:rsidR="003D6CBA" w:rsidRPr="003D6CBA" w:rsidRDefault="003D6CBA" w:rsidP="003D6CBA">
            <w:pPr>
              <w:pStyle w:val="Tabletext"/>
            </w:pPr>
            <w:r w:rsidRPr="003D6CBA">
              <w:t>119.255</w:t>
            </w:r>
          </w:p>
        </w:tc>
        <w:tc>
          <w:tcPr>
            <w:tcW w:w="2861" w:type="dxa"/>
          </w:tcPr>
          <w:p w14:paraId="2744B52B" w14:textId="77777777" w:rsidR="003D6CBA" w:rsidRPr="003D6CBA" w:rsidRDefault="003D6CBA" w:rsidP="003D6CBA">
            <w:pPr>
              <w:pStyle w:val="Tabletext"/>
            </w:pPr>
            <w:r w:rsidRPr="003D6CBA">
              <w:t>Dealings in relation to cancelled, suspended, varied, pending or refused civil aviation authorisations</w:t>
            </w:r>
          </w:p>
        </w:tc>
        <w:tc>
          <w:tcPr>
            <w:tcW w:w="1276" w:type="dxa"/>
          </w:tcPr>
          <w:p w14:paraId="11E70006" w14:textId="77777777" w:rsidR="003D6CBA" w:rsidRPr="003D6CBA" w:rsidRDefault="003D6CBA" w:rsidP="003D6CBA">
            <w:pPr>
              <w:pStyle w:val="Tabletext"/>
            </w:pPr>
          </w:p>
        </w:tc>
        <w:tc>
          <w:tcPr>
            <w:tcW w:w="3543" w:type="dxa"/>
          </w:tcPr>
          <w:p w14:paraId="65F8B201" w14:textId="77777777" w:rsidR="003D6CBA" w:rsidRPr="003D6CBA" w:rsidRDefault="003D6CBA" w:rsidP="003D6CBA">
            <w:pPr>
              <w:pStyle w:val="Tabletext"/>
            </w:pPr>
          </w:p>
        </w:tc>
      </w:tr>
      <w:tr w:rsidR="003D6CBA" w14:paraId="13927BDA" w14:textId="77777777" w:rsidTr="009226B2">
        <w:tc>
          <w:tcPr>
            <w:tcW w:w="1954" w:type="dxa"/>
          </w:tcPr>
          <w:p w14:paraId="5B32A83F" w14:textId="77777777" w:rsidR="003D6CBA" w:rsidRPr="003D6CBA" w:rsidRDefault="003D6CBA" w:rsidP="003D6CBA">
            <w:pPr>
              <w:pStyle w:val="Tabletext"/>
            </w:pPr>
            <w:r w:rsidRPr="003D6CBA">
              <w:t>119.260</w:t>
            </w:r>
          </w:p>
        </w:tc>
        <w:tc>
          <w:tcPr>
            <w:tcW w:w="2861" w:type="dxa"/>
          </w:tcPr>
          <w:p w14:paraId="416D4DC8" w14:textId="77777777" w:rsidR="003D6CBA" w:rsidRPr="003D6CBA" w:rsidRDefault="003D6CBA" w:rsidP="003D6CBA">
            <w:pPr>
              <w:pStyle w:val="Tabletext"/>
            </w:pPr>
            <w:r w:rsidRPr="003D6CBA">
              <w:t>Maximum period for use of foreign registered aircraft in Australian territory</w:t>
            </w:r>
          </w:p>
        </w:tc>
        <w:tc>
          <w:tcPr>
            <w:tcW w:w="1276" w:type="dxa"/>
          </w:tcPr>
          <w:p w14:paraId="194DC3C8" w14:textId="77777777" w:rsidR="003D6CBA" w:rsidRPr="003D6CBA" w:rsidRDefault="003D6CBA" w:rsidP="003D6CBA">
            <w:pPr>
              <w:pStyle w:val="Tabletext"/>
            </w:pPr>
            <w:r w:rsidRPr="003D6CBA">
              <w:t>1.7.2</w:t>
            </w:r>
          </w:p>
        </w:tc>
        <w:tc>
          <w:tcPr>
            <w:tcW w:w="3543" w:type="dxa"/>
          </w:tcPr>
          <w:p w14:paraId="575C8621" w14:textId="77777777" w:rsidR="003D6CBA" w:rsidRPr="003D6CBA" w:rsidRDefault="003D6CBA" w:rsidP="003D6CBA">
            <w:pPr>
              <w:pStyle w:val="Tabletext"/>
            </w:pPr>
          </w:p>
        </w:tc>
      </w:tr>
    </w:tbl>
    <w:p w14:paraId="6BC3205A" w14:textId="77777777" w:rsidR="009226B2" w:rsidRDefault="009226B2">
      <w:pPr>
        <w:suppressAutoHyphens w:val="0"/>
        <w:rPr>
          <w:rFonts w:asciiTheme="majorHAnsi" w:eastAsiaTheme="majorEastAsia" w:hAnsiTheme="majorHAnsi" w:cstheme="majorBidi"/>
          <w:b/>
          <w:color w:val="023E5C" w:themeColor="text2"/>
          <w:kern w:val="32"/>
          <w:sz w:val="28"/>
          <w:szCs w:val="24"/>
        </w:rPr>
      </w:pPr>
      <w:r>
        <w:br w:type="page"/>
      </w:r>
    </w:p>
    <w:p w14:paraId="0260E361" w14:textId="571C179F" w:rsidR="003D6CBA" w:rsidRPr="003D6CBA" w:rsidRDefault="003D6CBA" w:rsidP="009226B2">
      <w:pPr>
        <w:pStyle w:val="Heading3"/>
      </w:pPr>
      <w:r w:rsidRPr="003D6CBA">
        <w:lastRenderedPageBreak/>
        <w:t>CASR Part 133 compliance matrix</w:t>
      </w:r>
    </w:p>
    <w:p w14:paraId="59FFB237" w14:textId="17B65924" w:rsidR="003D6CBA" w:rsidRPr="003D6CBA" w:rsidRDefault="003D6CBA" w:rsidP="009226B2">
      <w:pPr>
        <w:pStyle w:val="TableTitle"/>
      </w:pPr>
      <w:r w:rsidRPr="003D6CBA">
        <w:t>CASR Part 133 compliance matrix</w:t>
      </w:r>
    </w:p>
    <w:tbl>
      <w:tblPr>
        <w:tblStyle w:val="SD-MOStable"/>
        <w:tblW w:w="9634" w:type="dxa"/>
        <w:tblLook w:val="0620" w:firstRow="1" w:lastRow="0" w:firstColumn="0" w:lastColumn="0" w:noHBand="1" w:noVBand="1"/>
      </w:tblPr>
      <w:tblGrid>
        <w:gridCol w:w="1980"/>
        <w:gridCol w:w="2835"/>
        <w:gridCol w:w="1276"/>
        <w:gridCol w:w="3543"/>
      </w:tblGrid>
      <w:tr w:rsidR="003D6CBA" w14:paraId="6A6B22EA" w14:textId="77777777" w:rsidTr="009226B2">
        <w:trPr>
          <w:cnfStyle w:val="100000000000" w:firstRow="1" w:lastRow="0" w:firstColumn="0" w:lastColumn="0" w:oddVBand="0" w:evenVBand="0" w:oddHBand="0" w:evenHBand="0" w:firstRowFirstColumn="0" w:firstRowLastColumn="0" w:lastRowFirstColumn="0" w:lastRowLastColumn="0"/>
          <w:tblHeader/>
        </w:trPr>
        <w:tc>
          <w:tcPr>
            <w:tcW w:w="1980" w:type="dxa"/>
          </w:tcPr>
          <w:p w14:paraId="60F8AD8B" w14:textId="30810607" w:rsidR="003D6CBA" w:rsidRPr="003D6CBA" w:rsidRDefault="009226B2" w:rsidP="003D6CBA">
            <w:r w:rsidRPr="003D6CBA">
              <w:t>Legislation Reference</w:t>
            </w:r>
          </w:p>
        </w:tc>
        <w:tc>
          <w:tcPr>
            <w:tcW w:w="2835" w:type="dxa"/>
          </w:tcPr>
          <w:p w14:paraId="3F26884F" w14:textId="77777777" w:rsidR="003D6CBA" w:rsidRPr="003D6CBA" w:rsidRDefault="003D6CBA" w:rsidP="003D6CBA">
            <w:r w:rsidRPr="003D6CBA">
              <w:t>Title</w:t>
            </w:r>
          </w:p>
        </w:tc>
        <w:tc>
          <w:tcPr>
            <w:tcW w:w="1276" w:type="dxa"/>
          </w:tcPr>
          <w:p w14:paraId="44481E3C" w14:textId="52048BCF" w:rsidR="003D6CBA" w:rsidRPr="003D6CBA" w:rsidRDefault="009226B2" w:rsidP="003D6CBA">
            <w:r w:rsidRPr="003D6CBA">
              <w:t xml:space="preserve">Sample Manual </w:t>
            </w:r>
            <w:r>
              <w:t xml:space="preserve">/ </w:t>
            </w:r>
            <w:r w:rsidR="003D6CBA" w:rsidRPr="003D6CBA">
              <w:t xml:space="preserve">Section </w:t>
            </w:r>
            <w:r>
              <w:t>number</w:t>
            </w:r>
          </w:p>
        </w:tc>
        <w:tc>
          <w:tcPr>
            <w:tcW w:w="3543" w:type="dxa"/>
          </w:tcPr>
          <w:p w14:paraId="1DBCADFA" w14:textId="121E60FB" w:rsidR="003D6CBA" w:rsidRPr="003D6CBA" w:rsidRDefault="009226B2" w:rsidP="003D6CBA">
            <w:r>
              <w:t>Comment</w:t>
            </w:r>
          </w:p>
        </w:tc>
      </w:tr>
      <w:tr w:rsidR="003D6CBA" w14:paraId="1F0FCD68" w14:textId="77777777" w:rsidTr="009226B2">
        <w:tc>
          <w:tcPr>
            <w:tcW w:w="9634" w:type="dxa"/>
            <w:gridSpan w:val="4"/>
          </w:tcPr>
          <w:p w14:paraId="2B2755B5"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133.A—Preliminary </w:t>
            </w:r>
          </w:p>
        </w:tc>
      </w:tr>
      <w:tr w:rsidR="003D6CBA" w14:paraId="2892F431" w14:textId="77777777" w:rsidTr="009226B2">
        <w:tc>
          <w:tcPr>
            <w:tcW w:w="1980" w:type="dxa"/>
          </w:tcPr>
          <w:p w14:paraId="3C47E1A7" w14:textId="77777777" w:rsidR="003D6CBA" w:rsidRPr="003D6CBA" w:rsidRDefault="003D6CBA" w:rsidP="003D6CBA">
            <w:pPr>
              <w:pStyle w:val="Tabletext"/>
            </w:pPr>
            <w:r w:rsidRPr="003D6CBA">
              <w:t>133.005</w:t>
            </w:r>
          </w:p>
        </w:tc>
        <w:tc>
          <w:tcPr>
            <w:tcW w:w="2835" w:type="dxa"/>
          </w:tcPr>
          <w:p w14:paraId="2CA89976" w14:textId="77777777" w:rsidR="003D6CBA" w:rsidRPr="003D6CBA" w:rsidRDefault="003D6CBA" w:rsidP="003D6CBA">
            <w:pPr>
              <w:pStyle w:val="Tabletext"/>
            </w:pPr>
            <w:r w:rsidRPr="003D6CBA">
              <w:t>Application of Part 133</w:t>
            </w:r>
          </w:p>
        </w:tc>
        <w:tc>
          <w:tcPr>
            <w:tcW w:w="1276" w:type="dxa"/>
          </w:tcPr>
          <w:p w14:paraId="5B141CE1" w14:textId="77777777" w:rsidR="003D6CBA" w:rsidRPr="003D6CBA" w:rsidRDefault="003D6CBA" w:rsidP="003D6CBA">
            <w:pPr>
              <w:pStyle w:val="Tabletext"/>
            </w:pPr>
          </w:p>
        </w:tc>
        <w:tc>
          <w:tcPr>
            <w:tcW w:w="3543" w:type="dxa"/>
          </w:tcPr>
          <w:p w14:paraId="2DA4DBDA" w14:textId="77777777" w:rsidR="003D6CBA" w:rsidRPr="003D6CBA" w:rsidRDefault="003D6CBA" w:rsidP="003D6CBA">
            <w:pPr>
              <w:pStyle w:val="Tabletext"/>
            </w:pPr>
          </w:p>
        </w:tc>
      </w:tr>
      <w:tr w:rsidR="003D6CBA" w14:paraId="25950A40" w14:textId="77777777" w:rsidTr="009226B2">
        <w:tc>
          <w:tcPr>
            <w:tcW w:w="1980" w:type="dxa"/>
          </w:tcPr>
          <w:p w14:paraId="28AEC5E8" w14:textId="77777777" w:rsidR="003D6CBA" w:rsidRPr="003D6CBA" w:rsidRDefault="003D6CBA" w:rsidP="003D6CBA">
            <w:pPr>
              <w:pStyle w:val="Tabletext"/>
            </w:pPr>
            <w:r w:rsidRPr="003D6CBA">
              <w:t>133.010</w:t>
            </w:r>
          </w:p>
        </w:tc>
        <w:tc>
          <w:tcPr>
            <w:tcW w:w="2835" w:type="dxa"/>
          </w:tcPr>
          <w:p w14:paraId="53EB2168" w14:textId="77777777" w:rsidR="003D6CBA" w:rsidRPr="003D6CBA" w:rsidRDefault="003D6CBA" w:rsidP="003D6CBA">
            <w:pPr>
              <w:pStyle w:val="Tabletext"/>
            </w:pPr>
            <w:r w:rsidRPr="003D6CBA">
              <w:t>Definition of suitable forced landing area for rotorcraft flights</w:t>
            </w:r>
          </w:p>
        </w:tc>
        <w:tc>
          <w:tcPr>
            <w:tcW w:w="1276" w:type="dxa"/>
          </w:tcPr>
          <w:p w14:paraId="7E6D8199" w14:textId="77777777" w:rsidR="003D6CBA" w:rsidRPr="003D6CBA" w:rsidRDefault="003D6CBA" w:rsidP="003D6CBA">
            <w:pPr>
              <w:pStyle w:val="Tabletext"/>
            </w:pPr>
          </w:p>
        </w:tc>
        <w:tc>
          <w:tcPr>
            <w:tcW w:w="3543" w:type="dxa"/>
          </w:tcPr>
          <w:p w14:paraId="4A11BD39" w14:textId="77777777" w:rsidR="003D6CBA" w:rsidRPr="003D6CBA" w:rsidRDefault="003D6CBA" w:rsidP="003D6CBA">
            <w:pPr>
              <w:pStyle w:val="Tabletext"/>
            </w:pPr>
          </w:p>
        </w:tc>
      </w:tr>
      <w:tr w:rsidR="003D6CBA" w14:paraId="6DE0CFBA" w14:textId="77777777" w:rsidTr="009226B2">
        <w:tc>
          <w:tcPr>
            <w:tcW w:w="1980" w:type="dxa"/>
          </w:tcPr>
          <w:p w14:paraId="61B70B38" w14:textId="77777777" w:rsidR="003D6CBA" w:rsidRPr="003D6CBA" w:rsidRDefault="003D6CBA" w:rsidP="003D6CBA">
            <w:pPr>
              <w:pStyle w:val="Tabletext"/>
            </w:pPr>
            <w:r w:rsidRPr="003D6CBA">
              <w:t>133.015</w:t>
            </w:r>
          </w:p>
        </w:tc>
        <w:tc>
          <w:tcPr>
            <w:tcW w:w="2835" w:type="dxa"/>
          </w:tcPr>
          <w:p w14:paraId="4636589B" w14:textId="77777777" w:rsidR="003D6CBA" w:rsidRPr="003D6CBA" w:rsidRDefault="003D6CBA" w:rsidP="003D6CBA">
            <w:pPr>
              <w:pStyle w:val="Tabletext"/>
            </w:pPr>
            <w:r w:rsidRPr="003D6CBA">
              <w:t>Approvals by CASA for Part 133</w:t>
            </w:r>
          </w:p>
        </w:tc>
        <w:tc>
          <w:tcPr>
            <w:tcW w:w="1276" w:type="dxa"/>
          </w:tcPr>
          <w:p w14:paraId="2DF2166A" w14:textId="77777777" w:rsidR="003D6CBA" w:rsidRPr="003D6CBA" w:rsidRDefault="003D6CBA" w:rsidP="003D6CBA">
            <w:pPr>
              <w:pStyle w:val="Tabletext"/>
            </w:pPr>
          </w:p>
        </w:tc>
        <w:tc>
          <w:tcPr>
            <w:tcW w:w="3543" w:type="dxa"/>
          </w:tcPr>
          <w:p w14:paraId="3B52ADC2" w14:textId="77777777" w:rsidR="003D6CBA" w:rsidRPr="003D6CBA" w:rsidRDefault="003D6CBA" w:rsidP="003D6CBA">
            <w:pPr>
              <w:pStyle w:val="Tabletext"/>
            </w:pPr>
          </w:p>
        </w:tc>
      </w:tr>
      <w:tr w:rsidR="003D6CBA" w14:paraId="283AC131" w14:textId="77777777" w:rsidTr="009226B2">
        <w:tc>
          <w:tcPr>
            <w:tcW w:w="1980" w:type="dxa"/>
          </w:tcPr>
          <w:p w14:paraId="648E141F" w14:textId="77777777" w:rsidR="003D6CBA" w:rsidRPr="003D6CBA" w:rsidRDefault="003D6CBA" w:rsidP="003D6CBA">
            <w:pPr>
              <w:pStyle w:val="Tabletext"/>
            </w:pPr>
            <w:r w:rsidRPr="003D6CBA">
              <w:t>133.020</w:t>
            </w:r>
          </w:p>
        </w:tc>
        <w:tc>
          <w:tcPr>
            <w:tcW w:w="2835" w:type="dxa"/>
          </w:tcPr>
          <w:p w14:paraId="39A6C559" w14:textId="77777777" w:rsidR="003D6CBA" w:rsidRPr="003D6CBA" w:rsidRDefault="003D6CBA" w:rsidP="003D6CBA">
            <w:pPr>
              <w:pStyle w:val="Tabletext"/>
            </w:pPr>
            <w:r w:rsidRPr="003D6CBA">
              <w:t>Issue of Manual of Standards for Part 133</w:t>
            </w:r>
          </w:p>
        </w:tc>
        <w:tc>
          <w:tcPr>
            <w:tcW w:w="1276" w:type="dxa"/>
          </w:tcPr>
          <w:p w14:paraId="4DEDCA3D" w14:textId="77777777" w:rsidR="003D6CBA" w:rsidRPr="003D6CBA" w:rsidRDefault="003D6CBA" w:rsidP="003D6CBA">
            <w:pPr>
              <w:pStyle w:val="Tabletext"/>
            </w:pPr>
          </w:p>
        </w:tc>
        <w:tc>
          <w:tcPr>
            <w:tcW w:w="3543" w:type="dxa"/>
          </w:tcPr>
          <w:p w14:paraId="36745702" w14:textId="77777777" w:rsidR="003D6CBA" w:rsidRPr="003D6CBA" w:rsidRDefault="003D6CBA" w:rsidP="003D6CBA">
            <w:pPr>
              <w:pStyle w:val="Tabletext"/>
            </w:pPr>
          </w:p>
        </w:tc>
      </w:tr>
      <w:tr w:rsidR="003D6CBA" w14:paraId="65AD8344" w14:textId="77777777" w:rsidTr="009226B2">
        <w:tc>
          <w:tcPr>
            <w:tcW w:w="9634" w:type="dxa"/>
            <w:gridSpan w:val="4"/>
          </w:tcPr>
          <w:p w14:paraId="711249FE"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133.C—General </w:t>
            </w:r>
          </w:p>
        </w:tc>
      </w:tr>
      <w:tr w:rsidR="003D6CBA" w14:paraId="0DA9783C" w14:textId="77777777" w:rsidTr="009226B2">
        <w:tc>
          <w:tcPr>
            <w:tcW w:w="9634" w:type="dxa"/>
            <w:gridSpan w:val="4"/>
          </w:tcPr>
          <w:p w14:paraId="4C91BA6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133.C.1—General flight limitations</w:t>
            </w:r>
          </w:p>
        </w:tc>
      </w:tr>
      <w:tr w:rsidR="003D6CBA" w14:paraId="496CF219" w14:textId="77777777" w:rsidTr="009226B2">
        <w:tc>
          <w:tcPr>
            <w:tcW w:w="1980" w:type="dxa"/>
          </w:tcPr>
          <w:p w14:paraId="397655B6" w14:textId="77777777" w:rsidR="003D6CBA" w:rsidRPr="003D6CBA" w:rsidRDefault="003D6CBA" w:rsidP="003D6CBA">
            <w:pPr>
              <w:pStyle w:val="Tabletext"/>
            </w:pPr>
            <w:r w:rsidRPr="003D6CBA">
              <w:t>133.025</w:t>
            </w:r>
          </w:p>
        </w:tc>
        <w:tc>
          <w:tcPr>
            <w:tcW w:w="2835" w:type="dxa"/>
          </w:tcPr>
          <w:p w14:paraId="0BC2FEA3" w14:textId="77777777" w:rsidR="003D6CBA" w:rsidRPr="003D6CBA" w:rsidRDefault="003D6CBA" w:rsidP="003D6CBA">
            <w:pPr>
              <w:pStyle w:val="Tabletext"/>
            </w:pPr>
            <w:r w:rsidRPr="003D6CBA">
              <w:t>Permitted categories of rotorcraft</w:t>
            </w:r>
          </w:p>
        </w:tc>
        <w:tc>
          <w:tcPr>
            <w:tcW w:w="1276" w:type="dxa"/>
          </w:tcPr>
          <w:p w14:paraId="52AF6CAF" w14:textId="77777777" w:rsidR="003D6CBA" w:rsidRPr="003D6CBA" w:rsidRDefault="003D6CBA" w:rsidP="003D6CBA">
            <w:pPr>
              <w:pStyle w:val="Tabletext"/>
            </w:pPr>
            <w:r w:rsidRPr="003D6CBA">
              <w:t>1.7.2</w:t>
            </w:r>
          </w:p>
        </w:tc>
        <w:tc>
          <w:tcPr>
            <w:tcW w:w="3543" w:type="dxa"/>
          </w:tcPr>
          <w:p w14:paraId="2EE95BA1" w14:textId="77777777" w:rsidR="003D6CBA" w:rsidRPr="003D6CBA" w:rsidRDefault="003D6CBA" w:rsidP="003D6CBA">
            <w:pPr>
              <w:pStyle w:val="Tabletext"/>
            </w:pPr>
          </w:p>
        </w:tc>
      </w:tr>
      <w:tr w:rsidR="003D6CBA" w14:paraId="0CBBA9BA" w14:textId="77777777" w:rsidTr="009226B2">
        <w:tc>
          <w:tcPr>
            <w:tcW w:w="9634" w:type="dxa"/>
            <w:gridSpan w:val="4"/>
          </w:tcPr>
          <w:p w14:paraId="73909547"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133.C.2—Operational documents</w:t>
            </w:r>
          </w:p>
        </w:tc>
      </w:tr>
      <w:tr w:rsidR="003D6CBA" w14:paraId="4D987FD5" w14:textId="77777777" w:rsidTr="009226B2">
        <w:tc>
          <w:tcPr>
            <w:tcW w:w="1980" w:type="dxa"/>
          </w:tcPr>
          <w:p w14:paraId="166AEB76" w14:textId="77777777" w:rsidR="003D6CBA" w:rsidRPr="003D6CBA" w:rsidRDefault="003D6CBA" w:rsidP="003D6CBA">
            <w:pPr>
              <w:pStyle w:val="Tabletext"/>
            </w:pPr>
            <w:r w:rsidRPr="003D6CBA">
              <w:t>133.030</w:t>
            </w:r>
          </w:p>
        </w:tc>
        <w:tc>
          <w:tcPr>
            <w:tcW w:w="2835" w:type="dxa"/>
          </w:tcPr>
          <w:p w14:paraId="1ED7CBC3" w14:textId="77777777" w:rsidR="003D6CBA" w:rsidRPr="003D6CBA" w:rsidRDefault="003D6CBA" w:rsidP="003D6CBA">
            <w:pPr>
              <w:pStyle w:val="Tabletext"/>
            </w:pPr>
            <w:r w:rsidRPr="003D6CBA">
              <w:t>Compliance with flight manual</w:t>
            </w:r>
          </w:p>
        </w:tc>
        <w:tc>
          <w:tcPr>
            <w:tcW w:w="1276" w:type="dxa"/>
          </w:tcPr>
          <w:p w14:paraId="57B0ACAA" w14:textId="77777777" w:rsidR="003D6CBA" w:rsidRPr="003D6CBA" w:rsidRDefault="003D6CBA" w:rsidP="003D6CBA">
            <w:pPr>
              <w:pStyle w:val="Tabletext"/>
            </w:pPr>
            <w:r w:rsidRPr="003D6CBA">
              <w:t>1.9.3.7</w:t>
            </w:r>
          </w:p>
          <w:p w14:paraId="2FDCD1C5" w14:textId="77777777" w:rsidR="003D6CBA" w:rsidRPr="003D6CBA" w:rsidRDefault="003D6CBA" w:rsidP="003D6CBA">
            <w:pPr>
              <w:pStyle w:val="Tabletext"/>
            </w:pPr>
            <w:r w:rsidRPr="003D6CBA">
              <w:t>Various</w:t>
            </w:r>
          </w:p>
        </w:tc>
        <w:tc>
          <w:tcPr>
            <w:tcW w:w="3543" w:type="dxa"/>
          </w:tcPr>
          <w:p w14:paraId="45684E81" w14:textId="77777777" w:rsidR="003D6CBA" w:rsidRPr="003D6CBA" w:rsidRDefault="003D6CBA" w:rsidP="003D6CBA">
            <w:pPr>
              <w:pStyle w:val="Tabletext"/>
            </w:pPr>
          </w:p>
        </w:tc>
      </w:tr>
      <w:tr w:rsidR="003D6CBA" w14:paraId="396402E1" w14:textId="77777777" w:rsidTr="009226B2">
        <w:tc>
          <w:tcPr>
            <w:tcW w:w="1980" w:type="dxa"/>
          </w:tcPr>
          <w:p w14:paraId="6E6CE777" w14:textId="77777777" w:rsidR="003D6CBA" w:rsidRPr="003D6CBA" w:rsidRDefault="003D6CBA" w:rsidP="003D6CBA">
            <w:pPr>
              <w:pStyle w:val="Tabletext"/>
            </w:pPr>
            <w:r w:rsidRPr="003D6CBA">
              <w:t>133.035</w:t>
            </w:r>
          </w:p>
        </w:tc>
        <w:tc>
          <w:tcPr>
            <w:tcW w:w="2835" w:type="dxa"/>
          </w:tcPr>
          <w:p w14:paraId="62F8BF4F" w14:textId="77777777" w:rsidR="003D6CBA" w:rsidRPr="003D6CBA" w:rsidRDefault="003D6CBA" w:rsidP="003D6CBA">
            <w:pPr>
              <w:pStyle w:val="Tabletext"/>
            </w:pPr>
            <w:r w:rsidRPr="003D6CBA">
              <w:t>Operator to have minimum equipment list for certain flights</w:t>
            </w:r>
          </w:p>
        </w:tc>
        <w:tc>
          <w:tcPr>
            <w:tcW w:w="1276" w:type="dxa"/>
          </w:tcPr>
          <w:p w14:paraId="7BD015EF" w14:textId="77777777" w:rsidR="003D6CBA" w:rsidRPr="003D6CBA" w:rsidRDefault="003D6CBA" w:rsidP="003D6CBA">
            <w:pPr>
              <w:pStyle w:val="Tabletext"/>
            </w:pPr>
            <w:r w:rsidRPr="003D6CBA">
              <w:t>2.4</w:t>
            </w:r>
          </w:p>
        </w:tc>
        <w:tc>
          <w:tcPr>
            <w:tcW w:w="3543" w:type="dxa"/>
          </w:tcPr>
          <w:p w14:paraId="78E662AA" w14:textId="77777777" w:rsidR="003D6CBA" w:rsidRPr="003D6CBA" w:rsidRDefault="003D6CBA" w:rsidP="003D6CBA">
            <w:pPr>
              <w:pStyle w:val="Tabletext"/>
            </w:pPr>
          </w:p>
        </w:tc>
      </w:tr>
      <w:tr w:rsidR="003D6CBA" w14:paraId="736D7845" w14:textId="77777777" w:rsidTr="009226B2">
        <w:tc>
          <w:tcPr>
            <w:tcW w:w="1980" w:type="dxa"/>
          </w:tcPr>
          <w:p w14:paraId="4CCF339A" w14:textId="77777777" w:rsidR="003D6CBA" w:rsidRPr="003D6CBA" w:rsidRDefault="003D6CBA" w:rsidP="003D6CBA">
            <w:pPr>
              <w:pStyle w:val="Tabletext"/>
            </w:pPr>
            <w:r w:rsidRPr="003D6CBA">
              <w:t>133.040</w:t>
            </w:r>
          </w:p>
        </w:tc>
        <w:tc>
          <w:tcPr>
            <w:tcW w:w="2835" w:type="dxa"/>
          </w:tcPr>
          <w:p w14:paraId="43FB67D2" w14:textId="77777777" w:rsidR="003D6CBA" w:rsidRPr="003D6CBA" w:rsidRDefault="003D6CBA" w:rsidP="003D6CBA">
            <w:pPr>
              <w:pStyle w:val="Tabletext"/>
            </w:pPr>
            <w:r w:rsidRPr="003D6CBA">
              <w:t>Availability of checklists</w:t>
            </w:r>
          </w:p>
        </w:tc>
        <w:tc>
          <w:tcPr>
            <w:tcW w:w="1276" w:type="dxa"/>
          </w:tcPr>
          <w:p w14:paraId="1ECACB11" w14:textId="77777777" w:rsidR="003D6CBA" w:rsidRPr="003D6CBA" w:rsidRDefault="003D6CBA" w:rsidP="003D6CBA">
            <w:pPr>
              <w:pStyle w:val="Tabletext"/>
            </w:pPr>
            <w:r w:rsidRPr="003D6CBA">
              <w:t>2.1.1</w:t>
            </w:r>
          </w:p>
          <w:p w14:paraId="64DD149B" w14:textId="77777777" w:rsidR="003D6CBA" w:rsidRPr="003D6CBA" w:rsidRDefault="003D6CBA" w:rsidP="003D6CBA">
            <w:pPr>
              <w:pStyle w:val="Tabletext"/>
            </w:pPr>
            <w:r w:rsidRPr="003D6CBA">
              <w:t>2.1.7</w:t>
            </w:r>
          </w:p>
          <w:p w14:paraId="106C5873" w14:textId="77777777" w:rsidR="003D6CBA" w:rsidRPr="003D6CBA" w:rsidRDefault="003D6CBA" w:rsidP="003D6CBA">
            <w:pPr>
              <w:pStyle w:val="Tabletext"/>
            </w:pPr>
            <w:r w:rsidRPr="003D6CBA">
              <w:t>2.20</w:t>
            </w:r>
          </w:p>
        </w:tc>
        <w:tc>
          <w:tcPr>
            <w:tcW w:w="3543" w:type="dxa"/>
          </w:tcPr>
          <w:p w14:paraId="2789FAF6" w14:textId="77777777" w:rsidR="003D6CBA" w:rsidRPr="003D6CBA" w:rsidRDefault="003D6CBA" w:rsidP="003D6CBA">
            <w:pPr>
              <w:pStyle w:val="Tabletext"/>
            </w:pPr>
          </w:p>
        </w:tc>
      </w:tr>
      <w:tr w:rsidR="003D6CBA" w14:paraId="6282ED32" w14:textId="77777777" w:rsidTr="009226B2">
        <w:tc>
          <w:tcPr>
            <w:tcW w:w="9634" w:type="dxa"/>
            <w:gridSpan w:val="4"/>
          </w:tcPr>
          <w:p w14:paraId="49ABE527"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133.C.3—Flight related documents </w:t>
            </w:r>
          </w:p>
        </w:tc>
      </w:tr>
      <w:tr w:rsidR="003D6CBA" w14:paraId="72ED2134" w14:textId="77777777" w:rsidTr="009226B2">
        <w:tc>
          <w:tcPr>
            <w:tcW w:w="1980" w:type="dxa"/>
          </w:tcPr>
          <w:p w14:paraId="53D283CF" w14:textId="77777777" w:rsidR="003D6CBA" w:rsidRPr="003D6CBA" w:rsidRDefault="003D6CBA" w:rsidP="003D6CBA">
            <w:pPr>
              <w:pStyle w:val="Tabletext"/>
            </w:pPr>
            <w:r w:rsidRPr="003D6CBA">
              <w:t>133.045</w:t>
            </w:r>
          </w:p>
        </w:tc>
        <w:tc>
          <w:tcPr>
            <w:tcW w:w="2835" w:type="dxa"/>
          </w:tcPr>
          <w:p w14:paraId="4E178493" w14:textId="77777777" w:rsidR="003D6CBA" w:rsidRPr="003D6CBA" w:rsidRDefault="003D6CBA" w:rsidP="003D6CBA">
            <w:pPr>
              <w:pStyle w:val="Tabletext"/>
            </w:pPr>
            <w:r w:rsidRPr="003D6CBA">
              <w:t>Electronic documents</w:t>
            </w:r>
          </w:p>
        </w:tc>
        <w:tc>
          <w:tcPr>
            <w:tcW w:w="1276" w:type="dxa"/>
          </w:tcPr>
          <w:p w14:paraId="7745D636" w14:textId="77777777" w:rsidR="003D6CBA" w:rsidRPr="003D6CBA" w:rsidRDefault="003D6CBA" w:rsidP="003D6CBA">
            <w:pPr>
              <w:pStyle w:val="Tabletext"/>
            </w:pPr>
            <w:r w:rsidRPr="003D6CBA">
              <w:t>2.1.1</w:t>
            </w:r>
          </w:p>
        </w:tc>
        <w:tc>
          <w:tcPr>
            <w:tcW w:w="3543" w:type="dxa"/>
          </w:tcPr>
          <w:p w14:paraId="4D37DB83" w14:textId="77777777" w:rsidR="003D6CBA" w:rsidRPr="003D6CBA" w:rsidRDefault="003D6CBA" w:rsidP="003D6CBA">
            <w:pPr>
              <w:pStyle w:val="Tabletext"/>
            </w:pPr>
          </w:p>
        </w:tc>
      </w:tr>
      <w:tr w:rsidR="003D6CBA" w14:paraId="5B49389E" w14:textId="77777777" w:rsidTr="009226B2">
        <w:tc>
          <w:tcPr>
            <w:tcW w:w="1980" w:type="dxa"/>
          </w:tcPr>
          <w:p w14:paraId="0E1FC852" w14:textId="77777777" w:rsidR="003D6CBA" w:rsidRPr="003D6CBA" w:rsidRDefault="003D6CBA" w:rsidP="003D6CBA">
            <w:pPr>
              <w:pStyle w:val="Tabletext"/>
            </w:pPr>
            <w:r w:rsidRPr="003D6CBA">
              <w:t>133.050</w:t>
            </w:r>
          </w:p>
        </w:tc>
        <w:tc>
          <w:tcPr>
            <w:tcW w:w="2835" w:type="dxa"/>
          </w:tcPr>
          <w:p w14:paraId="7454B226" w14:textId="77777777" w:rsidR="003D6CBA" w:rsidRPr="003D6CBA" w:rsidRDefault="003D6CBA" w:rsidP="003D6CBA">
            <w:pPr>
              <w:pStyle w:val="Tabletext"/>
            </w:pPr>
            <w:r w:rsidRPr="003D6CBA">
              <w:t>Availability of parts of exposition</w:t>
            </w:r>
          </w:p>
        </w:tc>
        <w:tc>
          <w:tcPr>
            <w:tcW w:w="1276" w:type="dxa"/>
          </w:tcPr>
          <w:p w14:paraId="70435D21" w14:textId="77777777" w:rsidR="003D6CBA" w:rsidRPr="003D6CBA" w:rsidRDefault="003D6CBA" w:rsidP="003D6CBA">
            <w:pPr>
              <w:pStyle w:val="Tabletext"/>
            </w:pPr>
            <w:r w:rsidRPr="003D6CBA">
              <w:t>1.1.3</w:t>
            </w:r>
          </w:p>
        </w:tc>
        <w:tc>
          <w:tcPr>
            <w:tcW w:w="3543" w:type="dxa"/>
          </w:tcPr>
          <w:p w14:paraId="6358A89B" w14:textId="77777777" w:rsidR="003D6CBA" w:rsidRPr="003D6CBA" w:rsidRDefault="003D6CBA" w:rsidP="003D6CBA">
            <w:pPr>
              <w:pStyle w:val="Tabletext"/>
            </w:pPr>
          </w:p>
        </w:tc>
      </w:tr>
      <w:tr w:rsidR="003D6CBA" w14:paraId="50563CA2" w14:textId="77777777" w:rsidTr="009226B2">
        <w:tc>
          <w:tcPr>
            <w:tcW w:w="1980" w:type="dxa"/>
          </w:tcPr>
          <w:p w14:paraId="230DFE56" w14:textId="77777777" w:rsidR="003D6CBA" w:rsidRPr="003D6CBA" w:rsidRDefault="003D6CBA" w:rsidP="003D6CBA">
            <w:pPr>
              <w:pStyle w:val="Tabletext"/>
            </w:pPr>
            <w:r w:rsidRPr="003D6CBA">
              <w:t>133.055</w:t>
            </w:r>
          </w:p>
        </w:tc>
        <w:tc>
          <w:tcPr>
            <w:tcW w:w="2835" w:type="dxa"/>
          </w:tcPr>
          <w:p w14:paraId="6AE2E329" w14:textId="77777777" w:rsidR="003D6CBA" w:rsidRPr="003D6CBA" w:rsidRDefault="003D6CBA" w:rsidP="003D6CBA">
            <w:pPr>
              <w:pStyle w:val="Tabletext"/>
            </w:pPr>
            <w:r w:rsidRPr="003D6CBA">
              <w:t>Carriage of documents</w:t>
            </w:r>
          </w:p>
        </w:tc>
        <w:tc>
          <w:tcPr>
            <w:tcW w:w="1276" w:type="dxa"/>
          </w:tcPr>
          <w:p w14:paraId="1D318565" w14:textId="77777777" w:rsidR="003D6CBA" w:rsidRPr="003D6CBA" w:rsidRDefault="003D6CBA" w:rsidP="003D6CBA">
            <w:pPr>
              <w:pStyle w:val="Tabletext"/>
            </w:pPr>
            <w:r w:rsidRPr="003D6CBA">
              <w:t xml:space="preserve">2.1.1 </w:t>
            </w:r>
          </w:p>
        </w:tc>
        <w:tc>
          <w:tcPr>
            <w:tcW w:w="3543" w:type="dxa"/>
          </w:tcPr>
          <w:p w14:paraId="0FD743F1" w14:textId="77777777" w:rsidR="003D6CBA" w:rsidRPr="003D6CBA" w:rsidRDefault="003D6CBA" w:rsidP="003D6CBA">
            <w:pPr>
              <w:pStyle w:val="Tabletext"/>
            </w:pPr>
          </w:p>
        </w:tc>
      </w:tr>
      <w:tr w:rsidR="003D6CBA" w14:paraId="4422E6A1" w14:textId="77777777" w:rsidTr="009226B2">
        <w:tc>
          <w:tcPr>
            <w:tcW w:w="1980" w:type="dxa"/>
          </w:tcPr>
          <w:p w14:paraId="1760E2A7" w14:textId="77777777" w:rsidR="003D6CBA" w:rsidRPr="003D6CBA" w:rsidRDefault="003D6CBA" w:rsidP="003D6CBA">
            <w:pPr>
              <w:pStyle w:val="Tabletext"/>
            </w:pPr>
            <w:r w:rsidRPr="003D6CBA">
              <w:t>133.060</w:t>
            </w:r>
          </w:p>
        </w:tc>
        <w:tc>
          <w:tcPr>
            <w:tcW w:w="2835" w:type="dxa"/>
          </w:tcPr>
          <w:p w14:paraId="7AE3E54D" w14:textId="77777777" w:rsidR="003D6CBA" w:rsidRPr="003D6CBA" w:rsidRDefault="003D6CBA" w:rsidP="003D6CBA">
            <w:pPr>
              <w:pStyle w:val="Tabletext"/>
            </w:pPr>
            <w:r w:rsidRPr="003D6CBA">
              <w:t>Availability or carriage of documents for certain flights</w:t>
            </w:r>
          </w:p>
        </w:tc>
        <w:tc>
          <w:tcPr>
            <w:tcW w:w="1276" w:type="dxa"/>
          </w:tcPr>
          <w:p w14:paraId="13E0A380" w14:textId="77777777" w:rsidR="003D6CBA" w:rsidRPr="003D6CBA" w:rsidRDefault="003D6CBA" w:rsidP="003D6CBA">
            <w:pPr>
              <w:pStyle w:val="Tabletext"/>
            </w:pPr>
            <w:r w:rsidRPr="003D6CBA">
              <w:t xml:space="preserve">2.1.1 </w:t>
            </w:r>
          </w:p>
        </w:tc>
        <w:tc>
          <w:tcPr>
            <w:tcW w:w="3543" w:type="dxa"/>
          </w:tcPr>
          <w:p w14:paraId="2BED27F7" w14:textId="77777777" w:rsidR="003D6CBA" w:rsidRPr="003D6CBA" w:rsidRDefault="003D6CBA" w:rsidP="003D6CBA">
            <w:pPr>
              <w:pStyle w:val="Tabletext"/>
            </w:pPr>
          </w:p>
        </w:tc>
      </w:tr>
      <w:tr w:rsidR="003D6CBA" w14:paraId="745DB78C" w14:textId="77777777" w:rsidTr="009226B2">
        <w:tc>
          <w:tcPr>
            <w:tcW w:w="1980" w:type="dxa"/>
          </w:tcPr>
          <w:p w14:paraId="09F6754D" w14:textId="77777777" w:rsidR="003D6CBA" w:rsidRPr="003D6CBA" w:rsidRDefault="003D6CBA" w:rsidP="003D6CBA">
            <w:pPr>
              <w:pStyle w:val="Tabletext"/>
            </w:pPr>
            <w:r w:rsidRPr="003D6CBA">
              <w:t>133.065</w:t>
            </w:r>
          </w:p>
        </w:tc>
        <w:tc>
          <w:tcPr>
            <w:tcW w:w="2835" w:type="dxa"/>
          </w:tcPr>
          <w:p w14:paraId="4EFEB109" w14:textId="77777777" w:rsidR="003D6CBA" w:rsidRPr="003D6CBA" w:rsidRDefault="003D6CBA" w:rsidP="003D6CBA">
            <w:pPr>
              <w:pStyle w:val="Tabletext"/>
            </w:pPr>
            <w:r w:rsidRPr="003D6CBA">
              <w:t>Carriage of documents—flights that begin or end outside Australian territory</w:t>
            </w:r>
          </w:p>
        </w:tc>
        <w:tc>
          <w:tcPr>
            <w:tcW w:w="1276" w:type="dxa"/>
          </w:tcPr>
          <w:p w14:paraId="1BDA8A9A" w14:textId="77777777" w:rsidR="003D6CBA" w:rsidRPr="003D6CBA" w:rsidRDefault="003D6CBA" w:rsidP="003D6CBA">
            <w:pPr>
              <w:pStyle w:val="Tabletext"/>
            </w:pPr>
          </w:p>
        </w:tc>
        <w:tc>
          <w:tcPr>
            <w:tcW w:w="3543" w:type="dxa"/>
          </w:tcPr>
          <w:p w14:paraId="2A03F1BD" w14:textId="77777777" w:rsidR="003D6CBA" w:rsidRPr="003D6CBA" w:rsidRDefault="003D6CBA" w:rsidP="003D6CBA">
            <w:pPr>
              <w:pStyle w:val="Tabletext"/>
            </w:pPr>
          </w:p>
        </w:tc>
      </w:tr>
      <w:tr w:rsidR="003D6CBA" w14:paraId="26F7E4F0" w14:textId="77777777" w:rsidTr="009226B2">
        <w:tc>
          <w:tcPr>
            <w:tcW w:w="1980" w:type="dxa"/>
          </w:tcPr>
          <w:p w14:paraId="4A577889" w14:textId="77777777" w:rsidR="003D6CBA" w:rsidRPr="003D6CBA" w:rsidRDefault="003D6CBA" w:rsidP="003D6CBA">
            <w:pPr>
              <w:pStyle w:val="Tabletext"/>
            </w:pPr>
            <w:r w:rsidRPr="003D6CBA">
              <w:lastRenderedPageBreak/>
              <w:t>133.070</w:t>
            </w:r>
          </w:p>
        </w:tc>
        <w:tc>
          <w:tcPr>
            <w:tcW w:w="2835" w:type="dxa"/>
          </w:tcPr>
          <w:p w14:paraId="18B7F138" w14:textId="77777777" w:rsidR="003D6CBA" w:rsidRPr="003D6CBA" w:rsidRDefault="003D6CBA" w:rsidP="003D6CBA">
            <w:pPr>
              <w:pStyle w:val="Tabletext"/>
            </w:pPr>
            <w:r w:rsidRPr="003D6CBA">
              <w:t>Keeping and updating documents etc.</w:t>
            </w:r>
          </w:p>
        </w:tc>
        <w:tc>
          <w:tcPr>
            <w:tcW w:w="1276" w:type="dxa"/>
          </w:tcPr>
          <w:p w14:paraId="63ADB5D4" w14:textId="77777777" w:rsidR="003D6CBA" w:rsidRPr="003D6CBA" w:rsidRDefault="003D6CBA" w:rsidP="003D6CBA">
            <w:pPr>
              <w:pStyle w:val="Tabletext"/>
            </w:pPr>
            <w:r w:rsidRPr="003D6CBA">
              <w:t>2.3.14</w:t>
            </w:r>
          </w:p>
        </w:tc>
        <w:tc>
          <w:tcPr>
            <w:tcW w:w="3543" w:type="dxa"/>
          </w:tcPr>
          <w:p w14:paraId="1A25609B" w14:textId="77777777" w:rsidR="003D6CBA" w:rsidRPr="003D6CBA" w:rsidRDefault="003D6CBA" w:rsidP="003D6CBA">
            <w:pPr>
              <w:pStyle w:val="Tabletext"/>
            </w:pPr>
          </w:p>
        </w:tc>
      </w:tr>
      <w:tr w:rsidR="003D6CBA" w14:paraId="64F8CA7E" w14:textId="77777777" w:rsidTr="009226B2">
        <w:tc>
          <w:tcPr>
            <w:tcW w:w="1980" w:type="dxa"/>
          </w:tcPr>
          <w:p w14:paraId="0F16A1BC" w14:textId="77777777" w:rsidR="003D6CBA" w:rsidRPr="003D6CBA" w:rsidRDefault="003D6CBA" w:rsidP="003D6CBA">
            <w:pPr>
              <w:pStyle w:val="Tabletext"/>
            </w:pPr>
            <w:r w:rsidRPr="003D6CBA">
              <w:t>133.075</w:t>
            </w:r>
          </w:p>
        </w:tc>
        <w:tc>
          <w:tcPr>
            <w:tcW w:w="2835" w:type="dxa"/>
          </w:tcPr>
          <w:p w14:paraId="724754E7" w14:textId="77777777" w:rsidR="003D6CBA" w:rsidRPr="003D6CBA" w:rsidRDefault="003D6CBA" w:rsidP="003D6CBA">
            <w:pPr>
              <w:pStyle w:val="Tabletext"/>
            </w:pPr>
            <w:r w:rsidRPr="003D6CBA">
              <w:t>Journey logs</w:t>
            </w:r>
          </w:p>
        </w:tc>
        <w:tc>
          <w:tcPr>
            <w:tcW w:w="1276" w:type="dxa"/>
          </w:tcPr>
          <w:p w14:paraId="3591172F" w14:textId="77777777" w:rsidR="003D6CBA" w:rsidRPr="003D6CBA" w:rsidRDefault="003D6CBA" w:rsidP="003D6CBA">
            <w:pPr>
              <w:pStyle w:val="Tabletext"/>
            </w:pPr>
            <w:r w:rsidRPr="003D6CBA">
              <w:t>2.1.1</w:t>
            </w:r>
          </w:p>
          <w:p w14:paraId="1A3323E5" w14:textId="77777777" w:rsidR="003D6CBA" w:rsidRPr="003D6CBA" w:rsidRDefault="003D6CBA" w:rsidP="003D6CBA">
            <w:pPr>
              <w:pStyle w:val="Tabletext"/>
            </w:pPr>
            <w:r w:rsidRPr="003D6CBA">
              <w:t xml:space="preserve">2.10.3 </w:t>
            </w:r>
          </w:p>
        </w:tc>
        <w:tc>
          <w:tcPr>
            <w:tcW w:w="3543" w:type="dxa"/>
          </w:tcPr>
          <w:p w14:paraId="36F4B60C" w14:textId="77777777" w:rsidR="003D6CBA" w:rsidRPr="003D6CBA" w:rsidRDefault="003D6CBA" w:rsidP="003D6CBA">
            <w:pPr>
              <w:pStyle w:val="Tabletext"/>
            </w:pPr>
          </w:p>
        </w:tc>
      </w:tr>
      <w:tr w:rsidR="003D6CBA" w14:paraId="16F7005D" w14:textId="77777777" w:rsidTr="009226B2">
        <w:tc>
          <w:tcPr>
            <w:tcW w:w="1980" w:type="dxa"/>
          </w:tcPr>
          <w:p w14:paraId="377D1F56" w14:textId="77777777" w:rsidR="003D6CBA" w:rsidRPr="003D6CBA" w:rsidRDefault="003D6CBA" w:rsidP="003D6CBA">
            <w:pPr>
              <w:pStyle w:val="Tabletext"/>
            </w:pPr>
            <w:r w:rsidRPr="003D6CBA">
              <w:t>133.080</w:t>
            </w:r>
          </w:p>
        </w:tc>
        <w:tc>
          <w:tcPr>
            <w:tcW w:w="2835" w:type="dxa"/>
          </w:tcPr>
          <w:p w14:paraId="5627FEBB" w14:textId="77777777" w:rsidR="003D6CBA" w:rsidRPr="003D6CBA" w:rsidRDefault="003D6CBA" w:rsidP="003D6CBA">
            <w:pPr>
              <w:pStyle w:val="Tabletext"/>
            </w:pPr>
            <w:r w:rsidRPr="003D6CBA">
              <w:t>Passenger lists</w:t>
            </w:r>
          </w:p>
        </w:tc>
        <w:tc>
          <w:tcPr>
            <w:tcW w:w="1276" w:type="dxa"/>
          </w:tcPr>
          <w:p w14:paraId="576439A1" w14:textId="77777777" w:rsidR="003D6CBA" w:rsidRPr="003D6CBA" w:rsidRDefault="003D6CBA" w:rsidP="003D6CBA">
            <w:pPr>
              <w:pStyle w:val="Tabletext"/>
            </w:pPr>
            <w:r w:rsidRPr="003D6CBA">
              <w:t>2.3.14</w:t>
            </w:r>
          </w:p>
        </w:tc>
        <w:tc>
          <w:tcPr>
            <w:tcW w:w="3543" w:type="dxa"/>
          </w:tcPr>
          <w:p w14:paraId="3B03AC55" w14:textId="77777777" w:rsidR="003D6CBA" w:rsidRPr="003D6CBA" w:rsidRDefault="003D6CBA" w:rsidP="003D6CBA">
            <w:pPr>
              <w:pStyle w:val="Tabletext"/>
            </w:pPr>
          </w:p>
        </w:tc>
      </w:tr>
      <w:tr w:rsidR="003D6CBA" w14:paraId="39096145" w14:textId="77777777" w:rsidTr="009226B2">
        <w:tc>
          <w:tcPr>
            <w:tcW w:w="1980" w:type="dxa"/>
          </w:tcPr>
          <w:p w14:paraId="1CD5AE34" w14:textId="77777777" w:rsidR="003D6CBA" w:rsidRPr="003D6CBA" w:rsidRDefault="003D6CBA" w:rsidP="003D6CBA">
            <w:pPr>
              <w:pStyle w:val="Tabletext"/>
            </w:pPr>
            <w:r w:rsidRPr="003D6CBA">
              <w:t>133.085</w:t>
            </w:r>
          </w:p>
        </w:tc>
        <w:tc>
          <w:tcPr>
            <w:tcW w:w="2835" w:type="dxa"/>
          </w:tcPr>
          <w:p w14:paraId="4C88C021" w14:textId="77777777" w:rsidR="003D6CBA" w:rsidRPr="003D6CBA" w:rsidRDefault="003D6CBA" w:rsidP="003D6CBA">
            <w:pPr>
              <w:pStyle w:val="Tabletext"/>
            </w:pPr>
            <w:r w:rsidRPr="003D6CBA">
              <w:t>Flight preparation forms for flights that begin or end outside Australian territory</w:t>
            </w:r>
          </w:p>
        </w:tc>
        <w:tc>
          <w:tcPr>
            <w:tcW w:w="1276" w:type="dxa"/>
          </w:tcPr>
          <w:p w14:paraId="353F9784" w14:textId="77777777" w:rsidR="003D6CBA" w:rsidRPr="003D6CBA" w:rsidRDefault="003D6CBA" w:rsidP="003D6CBA">
            <w:pPr>
              <w:pStyle w:val="Tabletext"/>
            </w:pPr>
          </w:p>
        </w:tc>
        <w:tc>
          <w:tcPr>
            <w:tcW w:w="3543" w:type="dxa"/>
          </w:tcPr>
          <w:p w14:paraId="63A48183" w14:textId="77777777" w:rsidR="003D6CBA" w:rsidRPr="003D6CBA" w:rsidRDefault="003D6CBA" w:rsidP="003D6CBA">
            <w:pPr>
              <w:pStyle w:val="Tabletext"/>
            </w:pPr>
          </w:p>
        </w:tc>
      </w:tr>
      <w:tr w:rsidR="003D6CBA" w14:paraId="78FB0056" w14:textId="77777777" w:rsidTr="009226B2">
        <w:tc>
          <w:tcPr>
            <w:tcW w:w="9634" w:type="dxa"/>
            <w:gridSpan w:val="4"/>
          </w:tcPr>
          <w:p w14:paraId="37E57660"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133.C.4—Reporting and recording defects and incidents etc. </w:t>
            </w:r>
          </w:p>
        </w:tc>
      </w:tr>
      <w:tr w:rsidR="003D6CBA" w14:paraId="5ED0B5D6" w14:textId="77777777" w:rsidTr="009226B2">
        <w:tc>
          <w:tcPr>
            <w:tcW w:w="1980" w:type="dxa"/>
          </w:tcPr>
          <w:p w14:paraId="5048DDAD" w14:textId="77777777" w:rsidR="003D6CBA" w:rsidRPr="003D6CBA" w:rsidRDefault="003D6CBA" w:rsidP="003D6CBA">
            <w:pPr>
              <w:pStyle w:val="Tabletext"/>
            </w:pPr>
            <w:r w:rsidRPr="003D6CBA">
              <w:t>133.090</w:t>
            </w:r>
          </w:p>
        </w:tc>
        <w:tc>
          <w:tcPr>
            <w:tcW w:w="2835" w:type="dxa"/>
          </w:tcPr>
          <w:p w14:paraId="166D0832" w14:textId="77777777" w:rsidR="003D6CBA" w:rsidRPr="003D6CBA" w:rsidRDefault="003D6CBA" w:rsidP="003D6CBA">
            <w:pPr>
              <w:pStyle w:val="Tabletext"/>
            </w:pPr>
            <w:r w:rsidRPr="003D6CBA">
              <w:t>Procedures for reporting and recording defects etc.</w:t>
            </w:r>
          </w:p>
        </w:tc>
        <w:tc>
          <w:tcPr>
            <w:tcW w:w="1276" w:type="dxa"/>
          </w:tcPr>
          <w:p w14:paraId="6FE0318A" w14:textId="77777777" w:rsidR="003D6CBA" w:rsidRPr="003D6CBA" w:rsidRDefault="003D6CBA" w:rsidP="003D6CBA">
            <w:pPr>
              <w:pStyle w:val="Tabletext"/>
            </w:pPr>
            <w:r w:rsidRPr="003D6CBA">
              <w:t>2.1.17</w:t>
            </w:r>
          </w:p>
        </w:tc>
        <w:tc>
          <w:tcPr>
            <w:tcW w:w="3543" w:type="dxa"/>
          </w:tcPr>
          <w:p w14:paraId="06D97100" w14:textId="77777777" w:rsidR="003D6CBA" w:rsidRPr="003D6CBA" w:rsidRDefault="003D6CBA" w:rsidP="003D6CBA">
            <w:pPr>
              <w:pStyle w:val="Tabletext"/>
            </w:pPr>
          </w:p>
        </w:tc>
      </w:tr>
      <w:tr w:rsidR="003D6CBA" w14:paraId="162AA13D" w14:textId="77777777" w:rsidTr="009226B2">
        <w:tc>
          <w:tcPr>
            <w:tcW w:w="1980" w:type="dxa"/>
          </w:tcPr>
          <w:p w14:paraId="07DCAC5C" w14:textId="77777777" w:rsidR="003D6CBA" w:rsidRPr="003D6CBA" w:rsidRDefault="003D6CBA" w:rsidP="003D6CBA">
            <w:pPr>
              <w:pStyle w:val="Tabletext"/>
            </w:pPr>
            <w:r w:rsidRPr="003D6CBA">
              <w:t>133.095</w:t>
            </w:r>
          </w:p>
        </w:tc>
        <w:tc>
          <w:tcPr>
            <w:tcW w:w="2835" w:type="dxa"/>
          </w:tcPr>
          <w:p w14:paraId="37CD0231" w14:textId="77777777" w:rsidR="003D6CBA" w:rsidRPr="003D6CBA" w:rsidRDefault="003D6CBA" w:rsidP="003D6CBA">
            <w:pPr>
              <w:pStyle w:val="Tabletext"/>
            </w:pPr>
            <w:r w:rsidRPr="003D6CBA">
              <w:t>Procedures for reporting and recording incidents</w:t>
            </w:r>
          </w:p>
        </w:tc>
        <w:tc>
          <w:tcPr>
            <w:tcW w:w="1276" w:type="dxa"/>
          </w:tcPr>
          <w:p w14:paraId="4ED9D131" w14:textId="77777777" w:rsidR="003D6CBA" w:rsidRPr="003D6CBA" w:rsidRDefault="003D6CBA" w:rsidP="003D6CBA">
            <w:pPr>
              <w:pStyle w:val="Tabletext"/>
            </w:pPr>
            <w:r w:rsidRPr="003D6CBA">
              <w:t>2.1.18</w:t>
            </w:r>
          </w:p>
        </w:tc>
        <w:tc>
          <w:tcPr>
            <w:tcW w:w="3543" w:type="dxa"/>
          </w:tcPr>
          <w:p w14:paraId="153B11E8" w14:textId="77777777" w:rsidR="003D6CBA" w:rsidRPr="003D6CBA" w:rsidRDefault="003D6CBA" w:rsidP="003D6CBA">
            <w:pPr>
              <w:pStyle w:val="Tabletext"/>
            </w:pPr>
          </w:p>
        </w:tc>
      </w:tr>
      <w:tr w:rsidR="003D6CBA" w14:paraId="30C3B256" w14:textId="77777777" w:rsidTr="009226B2">
        <w:tc>
          <w:tcPr>
            <w:tcW w:w="9634" w:type="dxa"/>
            <w:gridSpan w:val="4"/>
          </w:tcPr>
          <w:p w14:paraId="7C785E39"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133.C.5—Search and rescue services and emergency and survival equipment </w:t>
            </w:r>
          </w:p>
        </w:tc>
      </w:tr>
      <w:tr w:rsidR="003D6CBA" w14:paraId="0CA87EAD" w14:textId="77777777" w:rsidTr="009226B2">
        <w:tc>
          <w:tcPr>
            <w:tcW w:w="1980" w:type="dxa"/>
          </w:tcPr>
          <w:p w14:paraId="5E9D4A02" w14:textId="77777777" w:rsidR="003D6CBA" w:rsidRPr="003D6CBA" w:rsidRDefault="003D6CBA" w:rsidP="003D6CBA">
            <w:pPr>
              <w:pStyle w:val="Tabletext"/>
            </w:pPr>
            <w:r w:rsidRPr="003D6CBA">
              <w:t>133.100</w:t>
            </w:r>
          </w:p>
        </w:tc>
        <w:tc>
          <w:tcPr>
            <w:tcW w:w="2835" w:type="dxa"/>
          </w:tcPr>
          <w:p w14:paraId="532D147A" w14:textId="77777777" w:rsidR="003D6CBA" w:rsidRPr="003D6CBA" w:rsidRDefault="003D6CBA" w:rsidP="003D6CBA">
            <w:pPr>
              <w:pStyle w:val="Tabletext"/>
            </w:pPr>
            <w:r w:rsidRPr="003D6CBA">
              <w:t>Information about search and rescue services</w:t>
            </w:r>
          </w:p>
        </w:tc>
        <w:tc>
          <w:tcPr>
            <w:tcW w:w="1276" w:type="dxa"/>
          </w:tcPr>
          <w:p w14:paraId="03777FCA" w14:textId="77777777" w:rsidR="003D6CBA" w:rsidRPr="003D6CBA" w:rsidRDefault="003D6CBA" w:rsidP="003D6CBA">
            <w:pPr>
              <w:pStyle w:val="Tabletext"/>
            </w:pPr>
          </w:p>
        </w:tc>
        <w:tc>
          <w:tcPr>
            <w:tcW w:w="3543" w:type="dxa"/>
          </w:tcPr>
          <w:p w14:paraId="1A6E1857" w14:textId="77777777" w:rsidR="003D6CBA" w:rsidRPr="003D6CBA" w:rsidRDefault="003D6CBA" w:rsidP="003D6CBA">
            <w:pPr>
              <w:pStyle w:val="Tabletext"/>
            </w:pPr>
          </w:p>
        </w:tc>
      </w:tr>
      <w:tr w:rsidR="003D6CBA" w14:paraId="4F39B949" w14:textId="77777777" w:rsidTr="009226B2">
        <w:tc>
          <w:tcPr>
            <w:tcW w:w="1980" w:type="dxa"/>
          </w:tcPr>
          <w:p w14:paraId="371067BF" w14:textId="77777777" w:rsidR="003D6CBA" w:rsidRPr="003D6CBA" w:rsidRDefault="003D6CBA" w:rsidP="003D6CBA">
            <w:pPr>
              <w:pStyle w:val="Tabletext"/>
            </w:pPr>
            <w:r w:rsidRPr="003D6CBA">
              <w:t>133.105</w:t>
            </w:r>
          </w:p>
        </w:tc>
        <w:tc>
          <w:tcPr>
            <w:tcW w:w="2835" w:type="dxa"/>
          </w:tcPr>
          <w:p w14:paraId="0B68ED5F" w14:textId="77777777" w:rsidR="003D6CBA" w:rsidRPr="003D6CBA" w:rsidRDefault="003D6CBA" w:rsidP="003D6CBA">
            <w:pPr>
              <w:pStyle w:val="Tabletext"/>
            </w:pPr>
            <w:r w:rsidRPr="003D6CBA">
              <w:t>Information about emergency and survival equipment</w:t>
            </w:r>
          </w:p>
        </w:tc>
        <w:tc>
          <w:tcPr>
            <w:tcW w:w="1276" w:type="dxa"/>
          </w:tcPr>
          <w:p w14:paraId="536706F7" w14:textId="77777777" w:rsidR="003D6CBA" w:rsidRPr="003D6CBA" w:rsidRDefault="003D6CBA" w:rsidP="003D6CBA">
            <w:pPr>
              <w:pStyle w:val="Tabletext"/>
            </w:pPr>
            <w:r w:rsidRPr="003D6CBA">
              <w:t>2.4.4</w:t>
            </w:r>
          </w:p>
          <w:p w14:paraId="32830713" w14:textId="77777777" w:rsidR="003D6CBA" w:rsidRPr="003D6CBA" w:rsidRDefault="003D6CBA" w:rsidP="003D6CBA">
            <w:pPr>
              <w:pStyle w:val="Tabletext"/>
            </w:pPr>
            <w:r w:rsidRPr="003D6CBA">
              <w:t>2.10.2</w:t>
            </w:r>
          </w:p>
          <w:p w14:paraId="67B33978" w14:textId="77777777" w:rsidR="003D6CBA" w:rsidRPr="003D6CBA" w:rsidRDefault="003D6CBA" w:rsidP="003D6CBA">
            <w:pPr>
              <w:pStyle w:val="Tabletext"/>
            </w:pPr>
            <w:r w:rsidRPr="003D6CBA">
              <w:t xml:space="preserve">2.10.7 </w:t>
            </w:r>
          </w:p>
        </w:tc>
        <w:tc>
          <w:tcPr>
            <w:tcW w:w="3543" w:type="dxa"/>
          </w:tcPr>
          <w:p w14:paraId="61B09B11" w14:textId="77777777" w:rsidR="003D6CBA" w:rsidRPr="003D6CBA" w:rsidRDefault="003D6CBA" w:rsidP="003D6CBA">
            <w:pPr>
              <w:pStyle w:val="Tabletext"/>
            </w:pPr>
          </w:p>
        </w:tc>
      </w:tr>
      <w:tr w:rsidR="003D6CBA" w14:paraId="547134C8" w14:textId="77777777" w:rsidTr="009226B2">
        <w:tc>
          <w:tcPr>
            <w:tcW w:w="9634" w:type="dxa"/>
            <w:gridSpan w:val="4"/>
          </w:tcPr>
          <w:p w14:paraId="748604C0"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133.C.6—Miscellaneous requirements </w:t>
            </w:r>
          </w:p>
        </w:tc>
      </w:tr>
      <w:tr w:rsidR="003D6CBA" w14:paraId="5D6324AD" w14:textId="77777777" w:rsidTr="009226B2">
        <w:tc>
          <w:tcPr>
            <w:tcW w:w="1980" w:type="dxa"/>
          </w:tcPr>
          <w:p w14:paraId="1602C064" w14:textId="77777777" w:rsidR="003D6CBA" w:rsidRPr="003D6CBA" w:rsidRDefault="003D6CBA" w:rsidP="003D6CBA">
            <w:pPr>
              <w:pStyle w:val="Tabletext"/>
            </w:pPr>
            <w:r w:rsidRPr="003D6CBA">
              <w:t>133.110</w:t>
            </w:r>
          </w:p>
        </w:tc>
        <w:tc>
          <w:tcPr>
            <w:tcW w:w="2835" w:type="dxa"/>
          </w:tcPr>
          <w:p w14:paraId="029B66BE" w14:textId="77777777" w:rsidR="003D6CBA" w:rsidRPr="003D6CBA" w:rsidRDefault="003D6CBA" w:rsidP="003D6CBA">
            <w:pPr>
              <w:pStyle w:val="Tabletext"/>
            </w:pPr>
            <w:r w:rsidRPr="003D6CBA">
              <w:t>Crew activities necessary for safe operation</w:t>
            </w:r>
          </w:p>
        </w:tc>
        <w:tc>
          <w:tcPr>
            <w:tcW w:w="1276" w:type="dxa"/>
          </w:tcPr>
          <w:p w14:paraId="1EC13329" w14:textId="77777777" w:rsidR="003D6CBA" w:rsidRPr="003D6CBA" w:rsidRDefault="003D6CBA" w:rsidP="003D6CBA">
            <w:pPr>
              <w:pStyle w:val="Tabletext"/>
            </w:pPr>
            <w:r w:rsidRPr="003D6CBA">
              <w:t>2.16.3</w:t>
            </w:r>
          </w:p>
          <w:p w14:paraId="74D45ED8" w14:textId="77777777" w:rsidR="003D6CBA" w:rsidRPr="003D6CBA" w:rsidRDefault="003D6CBA" w:rsidP="003D6CBA">
            <w:pPr>
              <w:pStyle w:val="Tabletext"/>
            </w:pPr>
            <w:r w:rsidRPr="003D6CBA">
              <w:t>2.18.4</w:t>
            </w:r>
          </w:p>
        </w:tc>
        <w:tc>
          <w:tcPr>
            <w:tcW w:w="3543" w:type="dxa"/>
          </w:tcPr>
          <w:p w14:paraId="12478918" w14:textId="77777777" w:rsidR="003D6CBA" w:rsidRPr="003D6CBA" w:rsidRDefault="003D6CBA" w:rsidP="003D6CBA">
            <w:pPr>
              <w:pStyle w:val="Tabletext"/>
            </w:pPr>
          </w:p>
        </w:tc>
      </w:tr>
      <w:tr w:rsidR="003D6CBA" w14:paraId="7C8B8C0A" w14:textId="77777777" w:rsidTr="009226B2">
        <w:tc>
          <w:tcPr>
            <w:tcW w:w="1980" w:type="dxa"/>
          </w:tcPr>
          <w:p w14:paraId="3F82DB36" w14:textId="77777777" w:rsidR="003D6CBA" w:rsidRPr="003D6CBA" w:rsidRDefault="003D6CBA" w:rsidP="003D6CBA">
            <w:pPr>
              <w:pStyle w:val="Tabletext"/>
            </w:pPr>
            <w:r w:rsidRPr="003D6CBA">
              <w:t>133.115</w:t>
            </w:r>
          </w:p>
        </w:tc>
        <w:tc>
          <w:tcPr>
            <w:tcW w:w="2835" w:type="dxa"/>
          </w:tcPr>
          <w:p w14:paraId="1A2082B5" w14:textId="77777777" w:rsidR="003D6CBA" w:rsidRPr="003D6CBA" w:rsidRDefault="003D6CBA" w:rsidP="003D6CBA">
            <w:pPr>
              <w:pStyle w:val="Tabletext"/>
            </w:pPr>
            <w:r w:rsidRPr="003D6CBA">
              <w:t>Competence of ground support personnel</w:t>
            </w:r>
          </w:p>
        </w:tc>
        <w:tc>
          <w:tcPr>
            <w:tcW w:w="1276" w:type="dxa"/>
          </w:tcPr>
          <w:p w14:paraId="6C43164B" w14:textId="77777777" w:rsidR="003D6CBA" w:rsidRPr="003D6CBA" w:rsidRDefault="003D6CBA" w:rsidP="003D6CBA">
            <w:pPr>
              <w:pStyle w:val="Tabletext"/>
            </w:pPr>
            <w:r w:rsidRPr="003D6CBA">
              <w:t>1.9.8</w:t>
            </w:r>
          </w:p>
        </w:tc>
        <w:tc>
          <w:tcPr>
            <w:tcW w:w="3543" w:type="dxa"/>
          </w:tcPr>
          <w:p w14:paraId="64BB3275" w14:textId="77777777" w:rsidR="003D6CBA" w:rsidRPr="003D6CBA" w:rsidRDefault="003D6CBA" w:rsidP="003D6CBA">
            <w:pPr>
              <w:pStyle w:val="Tabletext"/>
            </w:pPr>
          </w:p>
        </w:tc>
      </w:tr>
      <w:tr w:rsidR="003D6CBA" w14:paraId="466D1741" w14:textId="77777777" w:rsidTr="009226B2">
        <w:tc>
          <w:tcPr>
            <w:tcW w:w="1980" w:type="dxa"/>
          </w:tcPr>
          <w:p w14:paraId="10885E29" w14:textId="77777777" w:rsidR="003D6CBA" w:rsidRPr="003D6CBA" w:rsidRDefault="003D6CBA" w:rsidP="003D6CBA">
            <w:pPr>
              <w:pStyle w:val="Tabletext"/>
            </w:pPr>
            <w:r w:rsidRPr="003D6CBA">
              <w:t>133.120</w:t>
            </w:r>
          </w:p>
        </w:tc>
        <w:tc>
          <w:tcPr>
            <w:tcW w:w="2835" w:type="dxa"/>
          </w:tcPr>
          <w:p w14:paraId="5A910E8E" w14:textId="77777777" w:rsidR="003D6CBA" w:rsidRPr="003D6CBA" w:rsidRDefault="003D6CBA" w:rsidP="003D6CBA">
            <w:pPr>
              <w:pStyle w:val="Tabletext"/>
            </w:pPr>
            <w:r w:rsidRPr="003D6CBA">
              <w:t>Crew station authorisation and briefing</w:t>
            </w:r>
          </w:p>
        </w:tc>
        <w:tc>
          <w:tcPr>
            <w:tcW w:w="1276" w:type="dxa"/>
          </w:tcPr>
          <w:p w14:paraId="09E83841" w14:textId="77777777" w:rsidR="003D6CBA" w:rsidRPr="003D6CBA" w:rsidRDefault="003D6CBA" w:rsidP="003D6CBA">
            <w:pPr>
              <w:pStyle w:val="Tabletext"/>
            </w:pPr>
            <w:r w:rsidRPr="003D6CBA">
              <w:t>2.3.5</w:t>
            </w:r>
          </w:p>
        </w:tc>
        <w:tc>
          <w:tcPr>
            <w:tcW w:w="3543" w:type="dxa"/>
          </w:tcPr>
          <w:p w14:paraId="2CC2C0D9" w14:textId="77777777" w:rsidR="003D6CBA" w:rsidRPr="003D6CBA" w:rsidRDefault="003D6CBA" w:rsidP="003D6CBA">
            <w:pPr>
              <w:pStyle w:val="Tabletext"/>
            </w:pPr>
          </w:p>
        </w:tc>
      </w:tr>
      <w:tr w:rsidR="003D6CBA" w14:paraId="4A3FAABF" w14:textId="77777777" w:rsidTr="009226B2">
        <w:tc>
          <w:tcPr>
            <w:tcW w:w="9634" w:type="dxa"/>
            <w:gridSpan w:val="4"/>
          </w:tcPr>
          <w:p w14:paraId="6221EAF5"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133.D—Operational procedures </w:t>
            </w:r>
          </w:p>
        </w:tc>
      </w:tr>
      <w:tr w:rsidR="003D6CBA" w14:paraId="420E4397" w14:textId="77777777" w:rsidTr="009226B2">
        <w:tc>
          <w:tcPr>
            <w:tcW w:w="9634" w:type="dxa"/>
            <w:gridSpan w:val="4"/>
          </w:tcPr>
          <w:p w14:paraId="078630E4"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133.D.1—Operational control </w:t>
            </w:r>
          </w:p>
        </w:tc>
      </w:tr>
      <w:tr w:rsidR="003D6CBA" w14:paraId="1C005B99" w14:textId="77777777" w:rsidTr="009226B2">
        <w:tc>
          <w:tcPr>
            <w:tcW w:w="1980" w:type="dxa"/>
          </w:tcPr>
          <w:p w14:paraId="3843CA81" w14:textId="77777777" w:rsidR="003D6CBA" w:rsidRPr="003D6CBA" w:rsidRDefault="003D6CBA" w:rsidP="003D6CBA">
            <w:pPr>
              <w:pStyle w:val="Tabletext"/>
            </w:pPr>
            <w:r w:rsidRPr="003D6CBA">
              <w:t>133.125</w:t>
            </w:r>
          </w:p>
        </w:tc>
        <w:tc>
          <w:tcPr>
            <w:tcW w:w="2835" w:type="dxa"/>
          </w:tcPr>
          <w:p w14:paraId="1BBC77C1" w14:textId="77777777" w:rsidR="003D6CBA" w:rsidRPr="003D6CBA" w:rsidRDefault="003D6CBA" w:rsidP="003D6CBA">
            <w:pPr>
              <w:pStyle w:val="Tabletext"/>
            </w:pPr>
            <w:r w:rsidRPr="003D6CBA">
              <w:t>Operational control</w:t>
            </w:r>
          </w:p>
        </w:tc>
        <w:tc>
          <w:tcPr>
            <w:tcW w:w="1276" w:type="dxa"/>
          </w:tcPr>
          <w:p w14:paraId="284AE621" w14:textId="77777777" w:rsidR="003D6CBA" w:rsidRPr="003D6CBA" w:rsidRDefault="003D6CBA" w:rsidP="003D6CBA">
            <w:pPr>
              <w:pStyle w:val="Tabletext"/>
            </w:pPr>
            <w:r w:rsidRPr="003D6CBA">
              <w:t xml:space="preserve">2.1.2 </w:t>
            </w:r>
          </w:p>
        </w:tc>
        <w:tc>
          <w:tcPr>
            <w:tcW w:w="3543" w:type="dxa"/>
          </w:tcPr>
          <w:p w14:paraId="5C6B509C" w14:textId="77777777" w:rsidR="003D6CBA" w:rsidRPr="003D6CBA" w:rsidRDefault="003D6CBA" w:rsidP="003D6CBA">
            <w:pPr>
              <w:pStyle w:val="Tabletext"/>
            </w:pPr>
          </w:p>
        </w:tc>
      </w:tr>
      <w:tr w:rsidR="003D6CBA" w14:paraId="668513CC" w14:textId="77777777" w:rsidTr="009226B2">
        <w:tc>
          <w:tcPr>
            <w:tcW w:w="9634" w:type="dxa"/>
            <w:gridSpan w:val="4"/>
          </w:tcPr>
          <w:p w14:paraId="54C6B7C6"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133.D.2—Flight preparation </w:t>
            </w:r>
          </w:p>
        </w:tc>
      </w:tr>
      <w:tr w:rsidR="003D6CBA" w14:paraId="536AB99E" w14:textId="77777777" w:rsidTr="009226B2">
        <w:tc>
          <w:tcPr>
            <w:tcW w:w="1980" w:type="dxa"/>
          </w:tcPr>
          <w:p w14:paraId="1A557664" w14:textId="77777777" w:rsidR="003D6CBA" w:rsidRPr="003D6CBA" w:rsidRDefault="003D6CBA" w:rsidP="003D6CBA">
            <w:pPr>
              <w:pStyle w:val="Tabletext"/>
            </w:pPr>
            <w:r w:rsidRPr="003D6CBA">
              <w:t>133.130</w:t>
            </w:r>
          </w:p>
        </w:tc>
        <w:tc>
          <w:tcPr>
            <w:tcW w:w="2835" w:type="dxa"/>
          </w:tcPr>
          <w:p w14:paraId="5BABA8C7" w14:textId="77777777" w:rsidR="003D6CBA" w:rsidRPr="003D6CBA" w:rsidRDefault="003D6CBA" w:rsidP="003D6CBA">
            <w:pPr>
              <w:pStyle w:val="Tabletext"/>
            </w:pPr>
            <w:r w:rsidRPr="003D6CBA">
              <w:t>Flight preparation requirements</w:t>
            </w:r>
          </w:p>
        </w:tc>
        <w:tc>
          <w:tcPr>
            <w:tcW w:w="1276" w:type="dxa"/>
          </w:tcPr>
          <w:p w14:paraId="6376BAF3" w14:textId="77777777" w:rsidR="003D6CBA" w:rsidRPr="003D6CBA" w:rsidRDefault="003D6CBA" w:rsidP="003D6CBA">
            <w:pPr>
              <w:pStyle w:val="Tabletext"/>
            </w:pPr>
            <w:r w:rsidRPr="003D6CBA">
              <w:t>2.10.4</w:t>
            </w:r>
          </w:p>
        </w:tc>
        <w:tc>
          <w:tcPr>
            <w:tcW w:w="3543" w:type="dxa"/>
          </w:tcPr>
          <w:p w14:paraId="5CEEE241" w14:textId="77777777" w:rsidR="003D6CBA" w:rsidRPr="003D6CBA" w:rsidRDefault="003D6CBA" w:rsidP="003D6CBA">
            <w:pPr>
              <w:pStyle w:val="Tabletext"/>
            </w:pPr>
          </w:p>
        </w:tc>
      </w:tr>
      <w:tr w:rsidR="003D6CBA" w14:paraId="37239B09" w14:textId="77777777" w:rsidTr="009226B2">
        <w:tc>
          <w:tcPr>
            <w:tcW w:w="9634" w:type="dxa"/>
            <w:gridSpan w:val="4"/>
          </w:tcPr>
          <w:p w14:paraId="405FD2B7"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133.D.3—Flight planning </w:t>
            </w:r>
          </w:p>
        </w:tc>
      </w:tr>
      <w:tr w:rsidR="003D6CBA" w14:paraId="6220288A" w14:textId="77777777" w:rsidTr="009226B2">
        <w:tc>
          <w:tcPr>
            <w:tcW w:w="1980" w:type="dxa"/>
          </w:tcPr>
          <w:p w14:paraId="6BFF78F7" w14:textId="77777777" w:rsidR="003D6CBA" w:rsidRPr="003D6CBA" w:rsidRDefault="003D6CBA" w:rsidP="003D6CBA">
            <w:pPr>
              <w:pStyle w:val="Tabletext"/>
            </w:pPr>
            <w:r w:rsidRPr="003D6CBA">
              <w:lastRenderedPageBreak/>
              <w:t>133.135</w:t>
            </w:r>
          </w:p>
        </w:tc>
        <w:tc>
          <w:tcPr>
            <w:tcW w:w="2835" w:type="dxa"/>
          </w:tcPr>
          <w:p w14:paraId="42D08D9F" w14:textId="77777777" w:rsidR="003D6CBA" w:rsidRPr="003D6CBA" w:rsidRDefault="003D6CBA" w:rsidP="003D6CBA">
            <w:pPr>
              <w:pStyle w:val="Tabletext"/>
            </w:pPr>
            <w:r w:rsidRPr="003D6CBA">
              <w:t>Operational flight plans</w:t>
            </w:r>
          </w:p>
        </w:tc>
        <w:tc>
          <w:tcPr>
            <w:tcW w:w="1276" w:type="dxa"/>
          </w:tcPr>
          <w:p w14:paraId="55D5EA32" w14:textId="77777777" w:rsidR="003D6CBA" w:rsidRPr="003D6CBA" w:rsidRDefault="003D6CBA" w:rsidP="003D6CBA">
            <w:pPr>
              <w:pStyle w:val="Tabletext"/>
            </w:pPr>
            <w:r w:rsidRPr="003D6CBA">
              <w:t>2.10.1</w:t>
            </w:r>
          </w:p>
        </w:tc>
        <w:tc>
          <w:tcPr>
            <w:tcW w:w="3543" w:type="dxa"/>
          </w:tcPr>
          <w:p w14:paraId="0A866D6A" w14:textId="77777777" w:rsidR="003D6CBA" w:rsidRPr="003D6CBA" w:rsidRDefault="003D6CBA" w:rsidP="003D6CBA">
            <w:pPr>
              <w:pStyle w:val="Tabletext"/>
            </w:pPr>
          </w:p>
        </w:tc>
      </w:tr>
      <w:tr w:rsidR="003D6CBA" w14:paraId="70960A58" w14:textId="77777777" w:rsidTr="009226B2">
        <w:tc>
          <w:tcPr>
            <w:tcW w:w="1980" w:type="dxa"/>
          </w:tcPr>
          <w:p w14:paraId="06C01658" w14:textId="77777777" w:rsidR="003D6CBA" w:rsidRPr="003D6CBA" w:rsidRDefault="003D6CBA" w:rsidP="003D6CBA">
            <w:pPr>
              <w:pStyle w:val="Tabletext"/>
            </w:pPr>
            <w:r w:rsidRPr="003D6CBA">
              <w:t>133.140</w:t>
            </w:r>
          </w:p>
        </w:tc>
        <w:tc>
          <w:tcPr>
            <w:tcW w:w="2835" w:type="dxa"/>
          </w:tcPr>
          <w:p w14:paraId="1225EA24" w14:textId="77777777" w:rsidR="003D6CBA" w:rsidRPr="003D6CBA" w:rsidRDefault="003D6CBA" w:rsidP="003D6CBA">
            <w:pPr>
              <w:pStyle w:val="Tabletext"/>
            </w:pPr>
            <w:r w:rsidRPr="003D6CBA">
              <w:t>Availability of flight planning information</w:t>
            </w:r>
          </w:p>
        </w:tc>
        <w:tc>
          <w:tcPr>
            <w:tcW w:w="1276" w:type="dxa"/>
          </w:tcPr>
          <w:p w14:paraId="53941515" w14:textId="77777777" w:rsidR="003D6CBA" w:rsidRPr="003D6CBA" w:rsidRDefault="003D6CBA" w:rsidP="003D6CBA">
            <w:pPr>
              <w:pStyle w:val="Tabletext"/>
            </w:pPr>
            <w:r w:rsidRPr="003D6CBA">
              <w:t>2.10.4</w:t>
            </w:r>
          </w:p>
        </w:tc>
        <w:tc>
          <w:tcPr>
            <w:tcW w:w="3543" w:type="dxa"/>
          </w:tcPr>
          <w:p w14:paraId="72F9B4B2" w14:textId="77777777" w:rsidR="003D6CBA" w:rsidRPr="003D6CBA" w:rsidRDefault="003D6CBA" w:rsidP="003D6CBA">
            <w:pPr>
              <w:pStyle w:val="Tabletext"/>
            </w:pPr>
          </w:p>
        </w:tc>
      </w:tr>
      <w:tr w:rsidR="003D6CBA" w14:paraId="77CFB4C3" w14:textId="77777777" w:rsidTr="009226B2">
        <w:tc>
          <w:tcPr>
            <w:tcW w:w="9634" w:type="dxa"/>
            <w:gridSpan w:val="4"/>
          </w:tcPr>
          <w:p w14:paraId="4717D192"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133.D.4—Flight rules</w:t>
            </w:r>
          </w:p>
        </w:tc>
      </w:tr>
      <w:tr w:rsidR="003D6CBA" w14:paraId="1D687A62" w14:textId="77777777" w:rsidTr="009226B2">
        <w:tc>
          <w:tcPr>
            <w:tcW w:w="1980" w:type="dxa"/>
          </w:tcPr>
          <w:p w14:paraId="76569E2A" w14:textId="77777777" w:rsidR="003D6CBA" w:rsidRPr="003D6CBA" w:rsidRDefault="003D6CBA" w:rsidP="003D6CBA">
            <w:pPr>
              <w:pStyle w:val="Tabletext"/>
            </w:pPr>
            <w:r w:rsidRPr="003D6CBA">
              <w:t>133.145</w:t>
            </w:r>
          </w:p>
        </w:tc>
        <w:tc>
          <w:tcPr>
            <w:tcW w:w="2835" w:type="dxa"/>
          </w:tcPr>
          <w:p w14:paraId="73FE9EE0" w14:textId="77777777" w:rsidR="003D6CBA" w:rsidRPr="003D6CBA" w:rsidRDefault="003D6CBA" w:rsidP="003D6CBA">
            <w:pPr>
              <w:pStyle w:val="Tabletext"/>
            </w:pPr>
            <w:r w:rsidRPr="003D6CBA">
              <w:t>Take-off and landing minima</w:t>
            </w:r>
          </w:p>
        </w:tc>
        <w:tc>
          <w:tcPr>
            <w:tcW w:w="1276" w:type="dxa"/>
          </w:tcPr>
          <w:p w14:paraId="0A21EDB1" w14:textId="77777777" w:rsidR="003D6CBA" w:rsidRPr="003D6CBA" w:rsidRDefault="003D6CBA" w:rsidP="003D6CBA">
            <w:pPr>
              <w:pStyle w:val="Tabletext"/>
            </w:pPr>
          </w:p>
        </w:tc>
        <w:tc>
          <w:tcPr>
            <w:tcW w:w="3543" w:type="dxa"/>
          </w:tcPr>
          <w:p w14:paraId="52A84B95" w14:textId="77777777" w:rsidR="003D6CBA" w:rsidRPr="003D6CBA" w:rsidRDefault="003D6CBA" w:rsidP="003D6CBA">
            <w:pPr>
              <w:pStyle w:val="Tabletext"/>
            </w:pPr>
          </w:p>
        </w:tc>
      </w:tr>
      <w:tr w:rsidR="003D6CBA" w14:paraId="6F1FBED9" w14:textId="77777777" w:rsidTr="009226B2">
        <w:tc>
          <w:tcPr>
            <w:tcW w:w="1980" w:type="dxa"/>
          </w:tcPr>
          <w:p w14:paraId="4C2BC09E" w14:textId="77777777" w:rsidR="003D6CBA" w:rsidRPr="003D6CBA" w:rsidRDefault="003D6CBA" w:rsidP="003D6CBA">
            <w:pPr>
              <w:pStyle w:val="Tabletext"/>
            </w:pPr>
            <w:r w:rsidRPr="003D6CBA">
              <w:t>133.150</w:t>
            </w:r>
          </w:p>
        </w:tc>
        <w:tc>
          <w:tcPr>
            <w:tcW w:w="2835" w:type="dxa"/>
          </w:tcPr>
          <w:p w14:paraId="45893E05" w14:textId="77777777" w:rsidR="003D6CBA" w:rsidRPr="003D6CBA" w:rsidRDefault="003D6CBA" w:rsidP="003D6CBA">
            <w:pPr>
              <w:pStyle w:val="Tabletext"/>
            </w:pPr>
            <w:r w:rsidRPr="003D6CBA">
              <w:t>Flights to or from foreign countries that do not use ICAO procedures</w:t>
            </w:r>
          </w:p>
        </w:tc>
        <w:tc>
          <w:tcPr>
            <w:tcW w:w="1276" w:type="dxa"/>
          </w:tcPr>
          <w:p w14:paraId="3D1D30BD" w14:textId="77777777" w:rsidR="003D6CBA" w:rsidRPr="003D6CBA" w:rsidRDefault="003D6CBA" w:rsidP="003D6CBA">
            <w:pPr>
              <w:pStyle w:val="Tabletext"/>
            </w:pPr>
          </w:p>
        </w:tc>
        <w:tc>
          <w:tcPr>
            <w:tcW w:w="3543" w:type="dxa"/>
          </w:tcPr>
          <w:p w14:paraId="23E3A438" w14:textId="77777777" w:rsidR="003D6CBA" w:rsidRPr="003D6CBA" w:rsidRDefault="003D6CBA" w:rsidP="003D6CBA">
            <w:pPr>
              <w:pStyle w:val="Tabletext"/>
            </w:pPr>
          </w:p>
        </w:tc>
      </w:tr>
      <w:tr w:rsidR="003D6CBA" w14:paraId="700EA0BA" w14:textId="77777777" w:rsidTr="009226B2">
        <w:tc>
          <w:tcPr>
            <w:tcW w:w="1980" w:type="dxa"/>
          </w:tcPr>
          <w:p w14:paraId="2FE9881D" w14:textId="77777777" w:rsidR="003D6CBA" w:rsidRPr="003D6CBA" w:rsidRDefault="003D6CBA" w:rsidP="003D6CBA">
            <w:pPr>
              <w:pStyle w:val="Tabletext"/>
            </w:pPr>
            <w:r w:rsidRPr="003D6CBA">
              <w:t>133.155</w:t>
            </w:r>
          </w:p>
        </w:tc>
        <w:tc>
          <w:tcPr>
            <w:tcW w:w="2835" w:type="dxa"/>
          </w:tcPr>
          <w:p w14:paraId="2D178EFD" w14:textId="77777777" w:rsidR="003D6CBA" w:rsidRPr="003D6CBA" w:rsidRDefault="003D6CBA" w:rsidP="003D6CBA">
            <w:pPr>
              <w:pStyle w:val="Tabletext"/>
            </w:pPr>
            <w:r w:rsidRPr="003D6CBA">
              <w:t>Authorised instrument approach procedures not in the AIP</w:t>
            </w:r>
          </w:p>
        </w:tc>
        <w:tc>
          <w:tcPr>
            <w:tcW w:w="1276" w:type="dxa"/>
          </w:tcPr>
          <w:p w14:paraId="7BD53A33" w14:textId="77777777" w:rsidR="003D6CBA" w:rsidRPr="003D6CBA" w:rsidRDefault="003D6CBA" w:rsidP="003D6CBA">
            <w:pPr>
              <w:pStyle w:val="Tabletext"/>
            </w:pPr>
          </w:p>
        </w:tc>
        <w:tc>
          <w:tcPr>
            <w:tcW w:w="3543" w:type="dxa"/>
          </w:tcPr>
          <w:p w14:paraId="3E26C2DE" w14:textId="77777777" w:rsidR="003D6CBA" w:rsidRPr="003D6CBA" w:rsidRDefault="003D6CBA" w:rsidP="003D6CBA">
            <w:pPr>
              <w:pStyle w:val="Tabletext"/>
            </w:pPr>
          </w:p>
        </w:tc>
      </w:tr>
      <w:tr w:rsidR="003D6CBA" w14:paraId="3F081654" w14:textId="77777777" w:rsidTr="009226B2">
        <w:tc>
          <w:tcPr>
            <w:tcW w:w="1980" w:type="dxa"/>
          </w:tcPr>
          <w:p w14:paraId="7C38F6DA" w14:textId="77777777" w:rsidR="003D6CBA" w:rsidRPr="003D6CBA" w:rsidRDefault="003D6CBA" w:rsidP="003D6CBA">
            <w:pPr>
              <w:pStyle w:val="Tabletext"/>
            </w:pPr>
            <w:r w:rsidRPr="003D6CBA">
              <w:t>133.160</w:t>
            </w:r>
          </w:p>
        </w:tc>
        <w:tc>
          <w:tcPr>
            <w:tcW w:w="2835" w:type="dxa"/>
          </w:tcPr>
          <w:p w14:paraId="30630FFE" w14:textId="77777777" w:rsidR="003D6CBA" w:rsidRPr="003D6CBA" w:rsidRDefault="003D6CBA" w:rsidP="003D6CBA">
            <w:pPr>
              <w:pStyle w:val="Tabletext"/>
            </w:pPr>
            <w:r w:rsidRPr="003D6CBA">
              <w:t>Exposition requirements for low visibility operations</w:t>
            </w:r>
          </w:p>
        </w:tc>
        <w:tc>
          <w:tcPr>
            <w:tcW w:w="1276" w:type="dxa"/>
          </w:tcPr>
          <w:p w14:paraId="6369546B" w14:textId="77777777" w:rsidR="003D6CBA" w:rsidRPr="003D6CBA" w:rsidRDefault="003D6CBA" w:rsidP="003D6CBA">
            <w:pPr>
              <w:pStyle w:val="Tabletext"/>
            </w:pPr>
          </w:p>
        </w:tc>
        <w:tc>
          <w:tcPr>
            <w:tcW w:w="3543" w:type="dxa"/>
          </w:tcPr>
          <w:p w14:paraId="5AD88235" w14:textId="77777777" w:rsidR="003D6CBA" w:rsidRPr="003D6CBA" w:rsidRDefault="003D6CBA" w:rsidP="003D6CBA">
            <w:pPr>
              <w:pStyle w:val="Tabletext"/>
            </w:pPr>
          </w:p>
        </w:tc>
      </w:tr>
      <w:tr w:rsidR="003D6CBA" w14:paraId="35B668B5" w14:textId="77777777" w:rsidTr="009226B2">
        <w:tc>
          <w:tcPr>
            <w:tcW w:w="1980" w:type="dxa"/>
          </w:tcPr>
          <w:p w14:paraId="344D5DA6" w14:textId="77777777" w:rsidR="003D6CBA" w:rsidRPr="003D6CBA" w:rsidRDefault="003D6CBA" w:rsidP="003D6CBA">
            <w:pPr>
              <w:pStyle w:val="Tabletext"/>
            </w:pPr>
            <w:r w:rsidRPr="003D6CBA">
              <w:t>133.165</w:t>
            </w:r>
          </w:p>
        </w:tc>
        <w:tc>
          <w:tcPr>
            <w:tcW w:w="2835" w:type="dxa"/>
          </w:tcPr>
          <w:p w14:paraId="170E6793" w14:textId="77777777" w:rsidR="003D6CBA" w:rsidRPr="003D6CBA" w:rsidRDefault="003D6CBA" w:rsidP="003D6CBA">
            <w:pPr>
              <w:pStyle w:val="Tabletext"/>
            </w:pPr>
            <w:r w:rsidRPr="003D6CBA">
              <w:t>IFR flights without destination alternate aerodromes</w:t>
            </w:r>
          </w:p>
        </w:tc>
        <w:tc>
          <w:tcPr>
            <w:tcW w:w="1276" w:type="dxa"/>
          </w:tcPr>
          <w:p w14:paraId="1EA823B5" w14:textId="77777777" w:rsidR="003D6CBA" w:rsidRPr="003D6CBA" w:rsidRDefault="003D6CBA" w:rsidP="003D6CBA">
            <w:pPr>
              <w:pStyle w:val="Tabletext"/>
            </w:pPr>
          </w:p>
        </w:tc>
        <w:tc>
          <w:tcPr>
            <w:tcW w:w="3543" w:type="dxa"/>
          </w:tcPr>
          <w:p w14:paraId="336E9E29" w14:textId="77777777" w:rsidR="003D6CBA" w:rsidRPr="003D6CBA" w:rsidRDefault="003D6CBA" w:rsidP="003D6CBA">
            <w:pPr>
              <w:pStyle w:val="Tabletext"/>
            </w:pPr>
          </w:p>
        </w:tc>
      </w:tr>
      <w:tr w:rsidR="003D6CBA" w14:paraId="3A252118" w14:textId="77777777" w:rsidTr="009226B2">
        <w:tc>
          <w:tcPr>
            <w:tcW w:w="1980" w:type="dxa"/>
          </w:tcPr>
          <w:p w14:paraId="31DBAB1E" w14:textId="77777777" w:rsidR="003D6CBA" w:rsidRPr="003D6CBA" w:rsidRDefault="003D6CBA" w:rsidP="003D6CBA">
            <w:pPr>
              <w:pStyle w:val="Tabletext"/>
            </w:pPr>
            <w:r w:rsidRPr="003D6CBA">
              <w:t>133.167</w:t>
            </w:r>
          </w:p>
        </w:tc>
        <w:tc>
          <w:tcPr>
            <w:tcW w:w="2835" w:type="dxa"/>
          </w:tcPr>
          <w:p w14:paraId="53405CB0" w14:textId="77777777" w:rsidR="003D6CBA" w:rsidRPr="003D6CBA" w:rsidRDefault="003D6CBA" w:rsidP="003D6CBA">
            <w:pPr>
              <w:pStyle w:val="Tabletext"/>
            </w:pPr>
            <w:r w:rsidRPr="003D6CBA">
              <w:t>Minimum height rules for medical transport operations</w:t>
            </w:r>
          </w:p>
        </w:tc>
        <w:tc>
          <w:tcPr>
            <w:tcW w:w="1276" w:type="dxa"/>
          </w:tcPr>
          <w:p w14:paraId="6730AE04" w14:textId="77777777" w:rsidR="003D6CBA" w:rsidRPr="003D6CBA" w:rsidRDefault="003D6CBA" w:rsidP="003D6CBA">
            <w:pPr>
              <w:pStyle w:val="Tabletext"/>
            </w:pPr>
          </w:p>
        </w:tc>
        <w:tc>
          <w:tcPr>
            <w:tcW w:w="3543" w:type="dxa"/>
          </w:tcPr>
          <w:p w14:paraId="5190C6BD" w14:textId="77777777" w:rsidR="003D6CBA" w:rsidRPr="003D6CBA" w:rsidRDefault="003D6CBA" w:rsidP="003D6CBA">
            <w:pPr>
              <w:pStyle w:val="Tabletext"/>
            </w:pPr>
          </w:p>
        </w:tc>
      </w:tr>
      <w:tr w:rsidR="003D6CBA" w14:paraId="0F3B41C1" w14:textId="77777777" w:rsidTr="009226B2">
        <w:tc>
          <w:tcPr>
            <w:tcW w:w="9634" w:type="dxa"/>
            <w:gridSpan w:val="4"/>
          </w:tcPr>
          <w:p w14:paraId="3D7366CB"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133.D.5—Aerodromes </w:t>
            </w:r>
          </w:p>
        </w:tc>
      </w:tr>
      <w:tr w:rsidR="003D6CBA" w14:paraId="0DD2B508" w14:textId="77777777" w:rsidTr="009226B2">
        <w:tc>
          <w:tcPr>
            <w:tcW w:w="1980" w:type="dxa"/>
          </w:tcPr>
          <w:p w14:paraId="6F5651F1" w14:textId="77777777" w:rsidR="003D6CBA" w:rsidRPr="003D6CBA" w:rsidRDefault="003D6CBA" w:rsidP="003D6CBA">
            <w:pPr>
              <w:pStyle w:val="Tabletext"/>
            </w:pPr>
            <w:r w:rsidRPr="003D6CBA">
              <w:t>133.170</w:t>
            </w:r>
          </w:p>
        </w:tc>
        <w:tc>
          <w:tcPr>
            <w:tcW w:w="2835" w:type="dxa"/>
          </w:tcPr>
          <w:p w14:paraId="5D9279AB" w14:textId="77777777" w:rsidR="003D6CBA" w:rsidRPr="003D6CBA" w:rsidRDefault="003D6CBA" w:rsidP="003D6CBA">
            <w:pPr>
              <w:pStyle w:val="Tabletext"/>
            </w:pPr>
            <w:r w:rsidRPr="003D6CBA">
              <w:t>Procedures to determine information about aerodromes</w:t>
            </w:r>
          </w:p>
        </w:tc>
        <w:tc>
          <w:tcPr>
            <w:tcW w:w="1276" w:type="dxa"/>
          </w:tcPr>
          <w:p w14:paraId="57527D58" w14:textId="77777777" w:rsidR="003D6CBA" w:rsidRPr="003D6CBA" w:rsidRDefault="003D6CBA" w:rsidP="003D6CBA">
            <w:pPr>
              <w:pStyle w:val="Tabletext"/>
            </w:pPr>
            <w:r w:rsidRPr="003D6CBA">
              <w:t>2.10.4</w:t>
            </w:r>
          </w:p>
        </w:tc>
        <w:tc>
          <w:tcPr>
            <w:tcW w:w="3543" w:type="dxa"/>
          </w:tcPr>
          <w:p w14:paraId="129F8C36" w14:textId="77777777" w:rsidR="003D6CBA" w:rsidRPr="003D6CBA" w:rsidRDefault="003D6CBA" w:rsidP="003D6CBA">
            <w:pPr>
              <w:pStyle w:val="Tabletext"/>
            </w:pPr>
          </w:p>
        </w:tc>
      </w:tr>
      <w:tr w:rsidR="003D6CBA" w14:paraId="20B8A2A4" w14:textId="77777777" w:rsidTr="009226B2">
        <w:tc>
          <w:tcPr>
            <w:tcW w:w="1980" w:type="dxa"/>
          </w:tcPr>
          <w:p w14:paraId="6777BD55" w14:textId="77777777" w:rsidR="003D6CBA" w:rsidRPr="003D6CBA" w:rsidRDefault="003D6CBA" w:rsidP="003D6CBA">
            <w:pPr>
              <w:pStyle w:val="Tabletext"/>
            </w:pPr>
            <w:r w:rsidRPr="003D6CBA">
              <w:t>133.175</w:t>
            </w:r>
          </w:p>
        </w:tc>
        <w:tc>
          <w:tcPr>
            <w:tcW w:w="2835" w:type="dxa"/>
          </w:tcPr>
          <w:p w14:paraId="77A76661" w14:textId="77777777" w:rsidR="003D6CBA" w:rsidRPr="003D6CBA" w:rsidRDefault="003D6CBA" w:rsidP="003D6CBA">
            <w:pPr>
              <w:pStyle w:val="Tabletext"/>
            </w:pPr>
            <w:r w:rsidRPr="003D6CBA">
              <w:t>Procedures for safety at aerodromes</w:t>
            </w:r>
          </w:p>
        </w:tc>
        <w:tc>
          <w:tcPr>
            <w:tcW w:w="1276" w:type="dxa"/>
          </w:tcPr>
          <w:p w14:paraId="6C0F84C8" w14:textId="77777777" w:rsidR="003D6CBA" w:rsidRPr="003D6CBA" w:rsidRDefault="003D6CBA" w:rsidP="003D6CBA">
            <w:pPr>
              <w:pStyle w:val="Tabletext"/>
            </w:pPr>
            <w:r w:rsidRPr="003D6CBA">
              <w:t>2.3.4</w:t>
            </w:r>
          </w:p>
        </w:tc>
        <w:tc>
          <w:tcPr>
            <w:tcW w:w="3543" w:type="dxa"/>
          </w:tcPr>
          <w:p w14:paraId="2A65DC14" w14:textId="77777777" w:rsidR="003D6CBA" w:rsidRPr="003D6CBA" w:rsidRDefault="003D6CBA" w:rsidP="003D6CBA">
            <w:pPr>
              <w:pStyle w:val="Tabletext"/>
            </w:pPr>
          </w:p>
        </w:tc>
      </w:tr>
      <w:tr w:rsidR="003D6CBA" w14:paraId="600AF85E" w14:textId="77777777" w:rsidTr="009226B2">
        <w:tc>
          <w:tcPr>
            <w:tcW w:w="9634" w:type="dxa"/>
            <w:gridSpan w:val="4"/>
          </w:tcPr>
          <w:p w14:paraId="664429F8"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133.D.6—Fuel requirements </w:t>
            </w:r>
          </w:p>
        </w:tc>
      </w:tr>
      <w:tr w:rsidR="003D6CBA" w14:paraId="446CD094" w14:textId="77777777" w:rsidTr="009226B2">
        <w:tc>
          <w:tcPr>
            <w:tcW w:w="1980" w:type="dxa"/>
          </w:tcPr>
          <w:p w14:paraId="1FE70FDB" w14:textId="77777777" w:rsidR="003D6CBA" w:rsidRPr="003D6CBA" w:rsidRDefault="003D6CBA" w:rsidP="003D6CBA">
            <w:pPr>
              <w:pStyle w:val="Tabletext"/>
            </w:pPr>
            <w:r w:rsidRPr="003D6CBA">
              <w:t>133.180</w:t>
            </w:r>
          </w:p>
        </w:tc>
        <w:tc>
          <w:tcPr>
            <w:tcW w:w="2835" w:type="dxa"/>
          </w:tcPr>
          <w:p w14:paraId="7E581900" w14:textId="77777777" w:rsidR="003D6CBA" w:rsidRPr="003D6CBA" w:rsidRDefault="003D6CBA" w:rsidP="003D6CBA">
            <w:pPr>
              <w:pStyle w:val="Tabletext"/>
            </w:pPr>
            <w:r w:rsidRPr="003D6CBA">
              <w:t>Fuel procedures</w:t>
            </w:r>
          </w:p>
        </w:tc>
        <w:tc>
          <w:tcPr>
            <w:tcW w:w="1276" w:type="dxa"/>
          </w:tcPr>
          <w:p w14:paraId="14C40A0A" w14:textId="77777777" w:rsidR="003D6CBA" w:rsidRPr="003D6CBA" w:rsidRDefault="003D6CBA" w:rsidP="003D6CBA">
            <w:pPr>
              <w:pStyle w:val="Tabletext"/>
            </w:pPr>
            <w:r w:rsidRPr="003D6CBA">
              <w:t>2.7.7</w:t>
            </w:r>
          </w:p>
          <w:p w14:paraId="3FC1F0FB" w14:textId="77777777" w:rsidR="003D6CBA" w:rsidRPr="003D6CBA" w:rsidRDefault="003D6CBA" w:rsidP="003D6CBA">
            <w:pPr>
              <w:pStyle w:val="Tabletext"/>
            </w:pPr>
            <w:r w:rsidRPr="003D6CBA">
              <w:t>2.8.1</w:t>
            </w:r>
          </w:p>
          <w:p w14:paraId="0E46B4BD" w14:textId="77777777" w:rsidR="003D6CBA" w:rsidRPr="003D6CBA" w:rsidRDefault="003D6CBA" w:rsidP="003D6CBA">
            <w:pPr>
              <w:pStyle w:val="Tabletext"/>
            </w:pPr>
          </w:p>
        </w:tc>
        <w:tc>
          <w:tcPr>
            <w:tcW w:w="3543" w:type="dxa"/>
          </w:tcPr>
          <w:p w14:paraId="49906B2F" w14:textId="77777777" w:rsidR="003D6CBA" w:rsidRPr="003D6CBA" w:rsidRDefault="003D6CBA" w:rsidP="003D6CBA">
            <w:pPr>
              <w:pStyle w:val="Tabletext"/>
            </w:pPr>
          </w:p>
        </w:tc>
      </w:tr>
      <w:tr w:rsidR="003D6CBA" w14:paraId="747B57D3" w14:textId="77777777" w:rsidTr="009226B2">
        <w:tc>
          <w:tcPr>
            <w:tcW w:w="1980" w:type="dxa"/>
          </w:tcPr>
          <w:p w14:paraId="1D8A83D3" w14:textId="77777777" w:rsidR="003D6CBA" w:rsidRPr="003D6CBA" w:rsidRDefault="003D6CBA" w:rsidP="003D6CBA">
            <w:pPr>
              <w:pStyle w:val="Tabletext"/>
            </w:pPr>
            <w:r w:rsidRPr="003D6CBA">
              <w:t>133.185</w:t>
            </w:r>
          </w:p>
        </w:tc>
        <w:tc>
          <w:tcPr>
            <w:tcW w:w="2835" w:type="dxa"/>
          </w:tcPr>
          <w:p w14:paraId="65F0091F" w14:textId="77777777" w:rsidR="003D6CBA" w:rsidRPr="003D6CBA" w:rsidRDefault="003D6CBA" w:rsidP="003D6CBA">
            <w:pPr>
              <w:pStyle w:val="Tabletext"/>
            </w:pPr>
            <w:r w:rsidRPr="003D6CBA">
              <w:t>Oil requirements</w:t>
            </w:r>
          </w:p>
        </w:tc>
        <w:tc>
          <w:tcPr>
            <w:tcW w:w="1276" w:type="dxa"/>
          </w:tcPr>
          <w:p w14:paraId="449AD170" w14:textId="77777777" w:rsidR="003D6CBA" w:rsidRPr="003D6CBA" w:rsidRDefault="003D6CBA" w:rsidP="003D6CBA">
            <w:pPr>
              <w:pStyle w:val="Tabletext"/>
            </w:pPr>
            <w:r w:rsidRPr="003D6CBA">
              <w:t>2.7.8</w:t>
            </w:r>
          </w:p>
        </w:tc>
        <w:tc>
          <w:tcPr>
            <w:tcW w:w="3543" w:type="dxa"/>
          </w:tcPr>
          <w:p w14:paraId="0261941A" w14:textId="77777777" w:rsidR="003D6CBA" w:rsidRPr="003D6CBA" w:rsidRDefault="003D6CBA" w:rsidP="003D6CBA">
            <w:pPr>
              <w:pStyle w:val="Tabletext"/>
            </w:pPr>
          </w:p>
        </w:tc>
      </w:tr>
      <w:tr w:rsidR="003D6CBA" w14:paraId="65FAEE96" w14:textId="77777777" w:rsidTr="009226B2">
        <w:tc>
          <w:tcPr>
            <w:tcW w:w="1980" w:type="dxa"/>
          </w:tcPr>
          <w:p w14:paraId="3AE52434" w14:textId="77777777" w:rsidR="003D6CBA" w:rsidRPr="003D6CBA" w:rsidRDefault="003D6CBA" w:rsidP="003D6CBA">
            <w:pPr>
              <w:pStyle w:val="Tabletext"/>
            </w:pPr>
            <w:r w:rsidRPr="003D6CBA">
              <w:t>133.190</w:t>
            </w:r>
          </w:p>
        </w:tc>
        <w:tc>
          <w:tcPr>
            <w:tcW w:w="2835" w:type="dxa"/>
          </w:tcPr>
          <w:p w14:paraId="03AAB4B0" w14:textId="77777777" w:rsidR="003D6CBA" w:rsidRPr="003D6CBA" w:rsidRDefault="003D6CBA" w:rsidP="003D6CBA">
            <w:pPr>
              <w:pStyle w:val="Tabletext"/>
            </w:pPr>
            <w:r w:rsidRPr="003D6CBA">
              <w:t>Fuel requirements</w:t>
            </w:r>
          </w:p>
        </w:tc>
        <w:tc>
          <w:tcPr>
            <w:tcW w:w="1276" w:type="dxa"/>
          </w:tcPr>
          <w:p w14:paraId="46E27697" w14:textId="77777777" w:rsidR="003D6CBA" w:rsidRPr="003D6CBA" w:rsidRDefault="003D6CBA" w:rsidP="003D6CBA">
            <w:pPr>
              <w:pStyle w:val="Tabletext"/>
            </w:pPr>
            <w:r w:rsidRPr="003D6CBA">
              <w:t>2.8.1</w:t>
            </w:r>
          </w:p>
          <w:p w14:paraId="78EC5099" w14:textId="77777777" w:rsidR="003D6CBA" w:rsidRPr="003D6CBA" w:rsidRDefault="003D6CBA" w:rsidP="003D6CBA">
            <w:pPr>
              <w:pStyle w:val="Tabletext"/>
            </w:pPr>
          </w:p>
        </w:tc>
        <w:tc>
          <w:tcPr>
            <w:tcW w:w="3543" w:type="dxa"/>
          </w:tcPr>
          <w:p w14:paraId="1CDD044E" w14:textId="77777777" w:rsidR="003D6CBA" w:rsidRPr="003D6CBA" w:rsidRDefault="003D6CBA" w:rsidP="003D6CBA">
            <w:pPr>
              <w:pStyle w:val="Tabletext"/>
            </w:pPr>
          </w:p>
        </w:tc>
      </w:tr>
      <w:tr w:rsidR="003D6CBA" w14:paraId="75E1F41F" w14:textId="77777777" w:rsidTr="009226B2">
        <w:tc>
          <w:tcPr>
            <w:tcW w:w="1980" w:type="dxa"/>
          </w:tcPr>
          <w:p w14:paraId="669FF0EB" w14:textId="77777777" w:rsidR="003D6CBA" w:rsidRPr="003D6CBA" w:rsidRDefault="003D6CBA" w:rsidP="003D6CBA">
            <w:pPr>
              <w:pStyle w:val="Tabletext"/>
            </w:pPr>
            <w:r w:rsidRPr="003D6CBA">
              <w:t>133.195</w:t>
            </w:r>
          </w:p>
        </w:tc>
        <w:tc>
          <w:tcPr>
            <w:tcW w:w="2835" w:type="dxa"/>
          </w:tcPr>
          <w:p w14:paraId="20EA4DF3" w14:textId="77777777" w:rsidR="003D6CBA" w:rsidRPr="003D6CBA" w:rsidRDefault="003D6CBA" w:rsidP="003D6CBA">
            <w:pPr>
              <w:pStyle w:val="Tabletext"/>
            </w:pPr>
            <w:r w:rsidRPr="003D6CBA">
              <w:t>Fuelling safety procedures</w:t>
            </w:r>
          </w:p>
        </w:tc>
        <w:tc>
          <w:tcPr>
            <w:tcW w:w="1276" w:type="dxa"/>
          </w:tcPr>
          <w:p w14:paraId="57BD304D" w14:textId="77777777" w:rsidR="003D6CBA" w:rsidRPr="003D6CBA" w:rsidRDefault="003D6CBA" w:rsidP="003D6CBA">
            <w:pPr>
              <w:pStyle w:val="Tabletext"/>
            </w:pPr>
            <w:r w:rsidRPr="003D6CBA">
              <w:t>2.7.2</w:t>
            </w:r>
          </w:p>
        </w:tc>
        <w:tc>
          <w:tcPr>
            <w:tcW w:w="3543" w:type="dxa"/>
          </w:tcPr>
          <w:p w14:paraId="0FF2EFB0" w14:textId="77777777" w:rsidR="003D6CBA" w:rsidRPr="003D6CBA" w:rsidRDefault="003D6CBA" w:rsidP="003D6CBA">
            <w:pPr>
              <w:pStyle w:val="Tabletext"/>
            </w:pPr>
            <w:r w:rsidRPr="003D6CBA">
              <w:t xml:space="preserve"> </w:t>
            </w:r>
          </w:p>
        </w:tc>
      </w:tr>
      <w:tr w:rsidR="003D6CBA" w14:paraId="7ABA6A2A" w14:textId="77777777" w:rsidTr="009226B2">
        <w:tc>
          <w:tcPr>
            <w:tcW w:w="9634" w:type="dxa"/>
            <w:gridSpan w:val="4"/>
          </w:tcPr>
          <w:p w14:paraId="785F4A83"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133.D.7—Passenger transport and medical transport </w:t>
            </w:r>
          </w:p>
        </w:tc>
      </w:tr>
      <w:tr w:rsidR="003D6CBA" w14:paraId="651AD181" w14:textId="77777777" w:rsidTr="009226B2">
        <w:tc>
          <w:tcPr>
            <w:tcW w:w="1980" w:type="dxa"/>
          </w:tcPr>
          <w:p w14:paraId="5C87C0B9" w14:textId="77777777" w:rsidR="003D6CBA" w:rsidRPr="003D6CBA" w:rsidRDefault="003D6CBA" w:rsidP="003D6CBA">
            <w:pPr>
              <w:pStyle w:val="Tabletext"/>
            </w:pPr>
            <w:r w:rsidRPr="003D6CBA">
              <w:t>133.200</w:t>
            </w:r>
          </w:p>
        </w:tc>
        <w:tc>
          <w:tcPr>
            <w:tcW w:w="2835" w:type="dxa"/>
          </w:tcPr>
          <w:p w14:paraId="5EF94F99" w14:textId="77777777" w:rsidR="003D6CBA" w:rsidRPr="003D6CBA" w:rsidRDefault="003D6CBA" w:rsidP="003D6CBA">
            <w:pPr>
              <w:pStyle w:val="Tabletext"/>
            </w:pPr>
            <w:r w:rsidRPr="003D6CBA">
              <w:t>Application of Division 133.D.7</w:t>
            </w:r>
          </w:p>
        </w:tc>
        <w:tc>
          <w:tcPr>
            <w:tcW w:w="1276" w:type="dxa"/>
          </w:tcPr>
          <w:p w14:paraId="1D6F8AFC" w14:textId="77777777" w:rsidR="003D6CBA" w:rsidRPr="003D6CBA" w:rsidRDefault="003D6CBA" w:rsidP="003D6CBA">
            <w:pPr>
              <w:pStyle w:val="Tabletext"/>
            </w:pPr>
          </w:p>
        </w:tc>
        <w:tc>
          <w:tcPr>
            <w:tcW w:w="3543" w:type="dxa"/>
          </w:tcPr>
          <w:p w14:paraId="5B339653" w14:textId="77777777" w:rsidR="003D6CBA" w:rsidRPr="003D6CBA" w:rsidRDefault="003D6CBA" w:rsidP="003D6CBA">
            <w:pPr>
              <w:pStyle w:val="Tabletext"/>
            </w:pPr>
          </w:p>
        </w:tc>
      </w:tr>
      <w:tr w:rsidR="003D6CBA" w14:paraId="7964D445" w14:textId="77777777" w:rsidTr="009226B2">
        <w:tc>
          <w:tcPr>
            <w:tcW w:w="1980" w:type="dxa"/>
          </w:tcPr>
          <w:p w14:paraId="50E43C85" w14:textId="77777777" w:rsidR="003D6CBA" w:rsidRPr="003D6CBA" w:rsidRDefault="003D6CBA" w:rsidP="003D6CBA">
            <w:pPr>
              <w:pStyle w:val="Tabletext"/>
            </w:pPr>
            <w:r w:rsidRPr="003D6CBA">
              <w:t>133.205</w:t>
            </w:r>
          </w:p>
        </w:tc>
        <w:tc>
          <w:tcPr>
            <w:tcW w:w="2835" w:type="dxa"/>
          </w:tcPr>
          <w:p w14:paraId="5EF2A16B" w14:textId="77777777" w:rsidR="003D6CBA" w:rsidRPr="003D6CBA" w:rsidRDefault="003D6CBA" w:rsidP="003D6CBA">
            <w:pPr>
              <w:pStyle w:val="Tabletext"/>
            </w:pPr>
            <w:r w:rsidRPr="003D6CBA">
              <w:t>Simulation of emergency or abnormal situations</w:t>
            </w:r>
          </w:p>
        </w:tc>
        <w:tc>
          <w:tcPr>
            <w:tcW w:w="1276" w:type="dxa"/>
          </w:tcPr>
          <w:p w14:paraId="1D275D51" w14:textId="77777777" w:rsidR="003D6CBA" w:rsidRPr="003D6CBA" w:rsidRDefault="003D6CBA" w:rsidP="003D6CBA">
            <w:pPr>
              <w:pStyle w:val="Tabletext"/>
            </w:pPr>
            <w:r w:rsidRPr="003D6CBA">
              <w:t>2.1.16</w:t>
            </w:r>
          </w:p>
        </w:tc>
        <w:tc>
          <w:tcPr>
            <w:tcW w:w="3543" w:type="dxa"/>
          </w:tcPr>
          <w:p w14:paraId="0A339EEE" w14:textId="77777777" w:rsidR="003D6CBA" w:rsidRPr="003D6CBA" w:rsidRDefault="003D6CBA" w:rsidP="003D6CBA">
            <w:pPr>
              <w:pStyle w:val="Tabletext"/>
            </w:pPr>
          </w:p>
        </w:tc>
      </w:tr>
      <w:tr w:rsidR="003D6CBA" w14:paraId="03BE93E0" w14:textId="77777777" w:rsidTr="009226B2">
        <w:tc>
          <w:tcPr>
            <w:tcW w:w="1980" w:type="dxa"/>
          </w:tcPr>
          <w:p w14:paraId="2C3043AB" w14:textId="77777777" w:rsidR="003D6CBA" w:rsidRPr="003D6CBA" w:rsidRDefault="003D6CBA" w:rsidP="003D6CBA">
            <w:pPr>
              <w:pStyle w:val="Tabletext"/>
            </w:pPr>
            <w:r w:rsidRPr="003D6CBA">
              <w:lastRenderedPageBreak/>
              <w:t>133.210</w:t>
            </w:r>
          </w:p>
        </w:tc>
        <w:tc>
          <w:tcPr>
            <w:tcW w:w="2835" w:type="dxa"/>
          </w:tcPr>
          <w:p w14:paraId="52A0C07A" w14:textId="77777777" w:rsidR="003D6CBA" w:rsidRPr="003D6CBA" w:rsidRDefault="003D6CBA" w:rsidP="003D6CBA">
            <w:pPr>
              <w:pStyle w:val="Tabletext"/>
            </w:pPr>
            <w:r w:rsidRPr="003D6CBA">
              <w:t>Carriage of restricted persons</w:t>
            </w:r>
          </w:p>
        </w:tc>
        <w:tc>
          <w:tcPr>
            <w:tcW w:w="1276" w:type="dxa"/>
          </w:tcPr>
          <w:p w14:paraId="7C04DB7D" w14:textId="77777777" w:rsidR="003D6CBA" w:rsidRPr="003D6CBA" w:rsidRDefault="003D6CBA" w:rsidP="003D6CBA">
            <w:pPr>
              <w:pStyle w:val="Tabletext"/>
            </w:pPr>
            <w:r w:rsidRPr="003D6CBA">
              <w:t>2.3.3</w:t>
            </w:r>
          </w:p>
        </w:tc>
        <w:tc>
          <w:tcPr>
            <w:tcW w:w="3543" w:type="dxa"/>
          </w:tcPr>
          <w:p w14:paraId="61653C13" w14:textId="77777777" w:rsidR="003D6CBA" w:rsidRPr="003D6CBA" w:rsidRDefault="003D6CBA" w:rsidP="003D6CBA">
            <w:pPr>
              <w:pStyle w:val="Tabletext"/>
            </w:pPr>
          </w:p>
        </w:tc>
      </w:tr>
      <w:tr w:rsidR="003D6CBA" w14:paraId="5D948685" w14:textId="77777777" w:rsidTr="009226B2">
        <w:tc>
          <w:tcPr>
            <w:tcW w:w="1980" w:type="dxa"/>
          </w:tcPr>
          <w:p w14:paraId="413BAC3A" w14:textId="77777777" w:rsidR="003D6CBA" w:rsidRPr="003D6CBA" w:rsidRDefault="003D6CBA" w:rsidP="003D6CBA">
            <w:pPr>
              <w:pStyle w:val="Tabletext"/>
            </w:pPr>
            <w:r w:rsidRPr="003D6CBA">
              <w:t>133.215</w:t>
            </w:r>
          </w:p>
        </w:tc>
        <w:tc>
          <w:tcPr>
            <w:tcW w:w="2835" w:type="dxa"/>
          </w:tcPr>
          <w:p w14:paraId="294AFB39" w14:textId="77777777" w:rsidR="003D6CBA" w:rsidRPr="003D6CBA" w:rsidRDefault="003D6CBA" w:rsidP="003D6CBA">
            <w:pPr>
              <w:pStyle w:val="Tabletext"/>
            </w:pPr>
            <w:r w:rsidRPr="003D6CBA">
              <w:t>Carry-on baggage</w:t>
            </w:r>
          </w:p>
        </w:tc>
        <w:tc>
          <w:tcPr>
            <w:tcW w:w="1276" w:type="dxa"/>
          </w:tcPr>
          <w:p w14:paraId="3C947E7E" w14:textId="77777777" w:rsidR="003D6CBA" w:rsidRPr="003D6CBA" w:rsidRDefault="003D6CBA" w:rsidP="003D6CBA">
            <w:pPr>
              <w:pStyle w:val="Tabletext"/>
            </w:pPr>
          </w:p>
        </w:tc>
        <w:tc>
          <w:tcPr>
            <w:tcW w:w="3543" w:type="dxa"/>
          </w:tcPr>
          <w:p w14:paraId="27C577E0" w14:textId="77777777" w:rsidR="003D6CBA" w:rsidRPr="003D6CBA" w:rsidRDefault="003D6CBA" w:rsidP="003D6CBA">
            <w:pPr>
              <w:pStyle w:val="Tabletext"/>
            </w:pPr>
          </w:p>
        </w:tc>
      </w:tr>
      <w:tr w:rsidR="003D6CBA" w14:paraId="79768C71" w14:textId="77777777" w:rsidTr="009226B2">
        <w:tc>
          <w:tcPr>
            <w:tcW w:w="1980" w:type="dxa"/>
          </w:tcPr>
          <w:p w14:paraId="25F9745C" w14:textId="77777777" w:rsidR="003D6CBA" w:rsidRPr="003D6CBA" w:rsidRDefault="003D6CBA" w:rsidP="003D6CBA">
            <w:pPr>
              <w:pStyle w:val="Tabletext"/>
            </w:pPr>
            <w:r w:rsidRPr="003D6CBA">
              <w:t>133.220</w:t>
            </w:r>
          </w:p>
        </w:tc>
        <w:tc>
          <w:tcPr>
            <w:tcW w:w="2835" w:type="dxa"/>
          </w:tcPr>
          <w:p w14:paraId="6DF1B14E" w14:textId="77777777" w:rsidR="003D6CBA" w:rsidRPr="003D6CBA" w:rsidRDefault="003D6CBA" w:rsidP="003D6CBA">
            <w:pPr>
              <w:pStyle w:val="Tabletext"/>
            </w:pPr>
            <w:r w:rsidRPr="003D6CBA">
              <w:t>Obstruction of emergency exits</w:t>
            </w:r>
          </w:p>
        </w:tc>
        <w:tc>
          <w:tcPr>
            <w:tcW w:w="1276" w:type="dxa"/>
          </w:tcPr>
          <w:p w14:paraId="6C2BECE7" w14:textId="77777777" w:rsidR="003D6CBA" w:rsidRPr="003D6CBA" w:rsidRDefault="003D6CBA" w:rsidP="003D6CBA">
            <w:pPr>
              <w:pStyle w:val="Tabletext"/>
            </w:pPr>
          </w:p>
        </w:tc>
        <w:tc>
          <w:tcPr>
            <w:tcW w:w="3543" w:type="dxa"/>
          </w:tcPr>
          <w:p w14:paraId="6C2C4596" w14:textId="77777777" w:rsidR="003D6CBA" w:rsidRPr="003D6CBA" w:rsidRDefault="003D6CBA" w:rsidP="003D6CBA">
            <w:pPr>
              <w:pStyle w:val="Tabletext"/>
            </w:pPr>
          </w:p>
        </w:tc>
      </w:tr>
      <w:tr w:rsidR="003D6CBA" w14:paraId="6199C56E" w14:textId="77777777" w:rsidTr="009226B2">
        <w:tc>
          <w:tcPr>
            <w:tcW w:w="1980" w:type="dxa"/>
          </w:tcPr>
          <w:p w14:paraId="53F6BC1E" w14:textId="77777777" w:rsidR="003D6CBA" w:rsidRPr="003D6CBA" w:rsidRDefault="003D6CBA" w:rsidP="003D6CBA">
            <w:pPr>
              <w:pStyle w:val="Tabletext"/>
            </w:pPr>
            <w:r w:rsidRPr="003D6CBA">
              <w:t>133.225</w:t>
            </w:r>
          </w:p>
        </w:tc>
        <w:tc>
          <w:tcPr>
            <w:tcW w:w="2835" w:type="dxa"/>
          </w:tcPr>
          <w:p w14:paraId="3B9BA87C" w14:textId="77777777" w:rsidR="003D6CBA" w:rsidRPr="003D6CBA" w:rsidRDefault="003D6CBA" w:rsidP="003D6CBA">
            <w:pPr>
              <w:pStyle w:val="Tabletext"/>
            </w:pPr>
            <w:r w:rsidRPr="003D6CBA">
              <w:t>Passengers in seats adjacent to emergency exits</w:t>
            </w:r>
          </w:p>
        </w:tc>
        <w:tc>
          <w:tcPr>
            <w:tcW w:w="1276" w:type="dxa"/>
          </w:tcPr>
          <w:p w14:paraId="5D9B71DD" w14:textId="77777777" w:rsidR="003D6CBA" w:rsidRPr="003D6CBA" w:rsidRDefault="003D6CBA" w:rsidP="003D6CBA">
            <w:pPr>
              <w:pStyle w:val="Tabletext"/>
            </w:pPr>
          </w:p>
        </w:tc>
        <w:tc>
          <w:tcPr>
            <w:tcW w:w="3543" w:type="dxa"/>
          </w:tcPr>
          <w:p w14:paraId="2F6C1CCE" w14:textId="77777777" w:rsidR="003D6CBA" w:rsidRPr="003D6CBA" w:rsidRDefault="003D6CBA" w:rsidP="003D6CBA">
            <w:pPr>
              <w:pStyle w:val="Tabletext"/>
            </w:pPr>
          </w:p>
        </w:tc>
      </w:tr>
      <w:tr w:rsidR="003D6CBA" w14:paraId="28C9990D" w14:textId="77777777" w:rsidTr="009226B2">
        <w:tc>
          <w:tcPr>
            <w:tcW w:w="1980" w:type="dxa"/>
          </w:tcPr>
          <w:p w14:paraId="6337E872" w14:textId="77777777" w:rsidR="003D6CBA" w:rsidRPr="003D6CBA" w:rsidRDefault="003D6CBA" w:rsidP="003D6CBA">
            <w:pPr>
              <w:pStyle w:val="Tabletext"/>
            </w:pPr>
            <w:r w:rsidRPr="003D6CBA">
              <w:t>133.230</w:t>
            </w:r>
          </w:p>
        </w:tc>
        <w:tc>
          <w:tcPr>
            <w:tcW w:w="2835" w:type="dxa"/>
          </w:tcPr>
          <w:p w14:paraId="72DD554C" w14:textId="77777777" w:rsidR="003D6CBA" w:rsidRPr="003D6CBA" w:rsidRDefault="003D6CBA" w:rsidP="003D6CBA">
            <w:pPr>
              <w:pStyle w:val="Tabletext"/>
            </w:pPr>
            <w:r w:rsidRPr="003D6CBA">
              <w:t>Carriage of passengers with reduced mobility</w:t>
            </w:r>
          </w:p>
        </w:tc>
        <w:tc>
          <w:tcPr>
            <w:tcW w:w="1276" w:type="dxa"/>
          </w:tcPr>
          <w:p w14:paraId="301E366D" w14:textId="77777777" w:rsidR="003D6CBA" w:rsidRPr="003D6CBA" w:rsidRDefault="003D6CBA" w:rsidP="003D6CBA">
            <w:pPr>
              <w:pStyle w:val="Tabletext"/>
            </w:pPr>
          </w:p>
        </w:tc>
        <w:tc>
          <w:tcPr>
            <w:tcW w:w="3543" w:type="dxa"/>
          </w:tcPr>
          <w:p w14:paraId="121ACA25" w14:textId="77777777" w:rsidR="003D6CBA" w:rsidRPr="003D6CBA" w:rsidRDefault="003D6CBA" w:rsidP="003D6CBA">
            <w:pPr>
              <w:pStyle w:val="Tabletext"/>
            </w:pPr>
          </w:p>
        </w:tc>
      </w:tr>
      <w:tr w:rsidR="003D6CBA" w14:paraId="0AFB118A" w14:textId="77777777" w:rsidTr="009226B2">
        <w:tc>
          <w:tcPr>
            <w:tcW w:w="1980" w:type="dxa"/>
          </w:tcPr>
          <w:p w14:paraId="5901569F" w14:textId="77777777" w:rsidR="003D6CBA" w:rsidRPr="003D6CBA" w:rsidRDefault="003D6CBA" w:rsidP="003D6CBA">
            <w:pPr>
              <w:pStyle w:val="Tabletext"/>
            </w:pPr>
            <w:r w:rsidRPr="003D6CBA">
              <w:t>133.235</w:t>
            </w:r>
          </w:p>
        </w:tc>
        <w:tc>
          <w:tcPr>
            <w:tcW w:w="2835" w:type="dxa"/>
          </w:tcPr>
          <w:p w14:paraId="2364F5DE" w14:textId="77777777" w:rsidR="003D6CBA" w:rsidRPr="003D6CBA" w:rsidRDefault="003D6CBA" w:rsidP="003D6CBA">
            <w:pPr>
              <w:pStyle w:val="Tabletext"/>
            </w:pPr>
            <w:r w:rsidRPr="003D6CBA">
              <w:t>Safety briefing cards</w:t>
            </w:r>
          </w:p>
        </w:tc>
        <w:tc>
          <w:tcPr>
            <w:tcW w:w="1276" w:type="dxa"/>
          </w:tcPr>
          <w:p w14:paraId="733912E6" w14:textId="77777777" w:rsidR="003D6CBA" w:rsidRPr="003D6CBA" w:rsidRDefault="003D6CBA" w:rsidP="003D6CBA">
            <w:pPr>
              <w:pStyle w:val="Tabletext"/>
            </w:pPr>
            <w:r w:rsidRPr="003D6CBA">
              <w:t xml:space="preserve">2.3.2 </w:t>
            </w:r>
          </w:p>
        </w:tc>
        <w:tc>
          <w:tcPr>
            <w:tcW w:w="3543" w:type="dxa"/>
          </w:tcPr>
          <w:p w14:paraId="6F96E5CE" w14:textId="77777777" w:rsidR="003D6CBA" w:rsidRPr="003D6CBA" w:rsidRDefault="003D6CBA" w:rsidP="003D6CBA">
            <w:pPr>
              <w:pStyle w:val="Tabletext"/>
            </w:pPr>
          </w:p>
        </w:tc>
      </w:tr>
      <w:tr w:rsidR="003D6CBA" w14:paraId="06FB37C4" w14:textId="77777777" w:rsidTr="009226B2">
        <w:tc>
          <w:tcPr>
            <w:tcW w:w="1980" w:type="dxa"/>
          </w:tcPr>
          <w:p w14:paraId="5CDC9ECB" w14:textId="77777777" w:rsidR="003D6CBA" w:rsidRPr="003D6CBA" w:rsidRDefault="003D6CBA" w:rsidP="003D6CBA">
            <w:pPr>
              <w:pStyle w:val="Tabletext"/>
            </w:pPr>
            <w:r w:rsidRPr="003D6CBA">
              <w:t>133.240</w:t>
            </w:r>
          </w:p>
        </w:tc>
        <w:tc>
          <w:tcPr>
            <w:tcW w:w="2835" w:type="dxa"/>
          </w:tcPr>
          <w:p w14:paraId="16C4AC6A" w14:textId="77777777" w:rsidR="003D6CBA" w:rsidRPr="003D6CBA" w:rsidRDefault="003D6CBA" w:rsidP="003D6CBA">
            <w:pPr>
              <w:pStyle w:val="Tabletext"/>
            </w:pPr>
            <w:r w:rsidRPr="003D6CBA">
              <w:t>Safety briefings, instructions and demonstrations</w:t>
            </w:r>
          </w:p>
        </w:tc>
        <w:tc>
          <w:tcPr>
            <w:tcW w:w="1276" w:type="dxa"/>
          </w:tcPr>
          <w:p w14:paraId="121709BF" w14:textId="77777777" w:rsidR="003D6CBA" w:rsidRPr="003D6CBA" w:rsidRDefault="003D6CBA" w:rsidP="003D6CBA">
            <w:pPr>
              <w:pStyle w:val="Tabletext"/>
            </w:pPr>
            <w:r w:rsidRPr="003D6CBA">
              <w:t>2.3.2</w:t>
            </w:r>
          </w:p>
        </w:tc>
        <w:tc>
          <w:tcPr>
            <w:tcW w:w="3543" w:type="dxa"/>
          </w:tcPr>
          <w:p w14:paraId="18DD9073" w14:textId="77777777" w:rsidR="003D6CBA" w:rsidRPr="003D6CBA" w:rsidRDefault="003D6CBA" w:rsidP="003D6CBA">
            <w:pPr>
              <w:pStyle w:val="Tabletext"/>
            </w:pPr>
          </w:p>
        </w:tc>
      </w:tr>
      <w:tr w:rsidR="003D6CBA" w14:paraId="7BEB876C" w14:textId="77777777" w:rsidTr="009226B2">
        <w:tc>
          <w:tcPr>
            <w:tcW w:w="1980" w:type="dxa"/>
          </w:tcPr>
          <w:p w14:paraId="6E96FF37" w14:textId="77777777" w:rsidR="003D6CBA" w:rsidRPr="003D6CBA" w:rsidRDefault="003D6CBA" w:rsidP="003D6CBA">
            <w:pPr>
              <w:pStyle w:val="Tabletext"/>
            </w:pPr>
            <w:r w:rsidRPr="003D6CBA">
              <w:t>133.245</w:t>
            </w:r>
          </w:p>
        </w:tc>
        <w:tc>
          <w:tcPr>
            <w:tcW w:w="2835" w:type="dxa"/>
          </w:tcPr>
          <w:p w14:paraId="31C9D6D8" w14:textId="77777777" w:rsidR="003D6CBA" w:rsidRPr="003D6CBA" w:rsidRDefault="003D6CBA" w:rsidP="003D6CBA">
            <w:pPr>
              <w:pStyle w:val="Tabletext"/>
            </w:pPr>
            <w:r w:rsidRPr="003D6CBA">
              <w:t>Safety briefing in the event of an emergency</w:t>
            </w:r>
          </w:p>
        </w:tc>
        <w:tc>
          <w:tcPr>
            <w:tcW w:w="1276" w:type="dxa"/>
          </w:tcPr>
          <w:p w14:paraId="2743EBAB" w14:textId="77777777" w:rsidR="003D6CBA" w:rsidRPr="003D6CBA" w:rsidRDefault="003D6CBA" w:rsidP="003D6CBA">
            <w:pPr>
              <w:pStyle w:val="Tabletext"/>
            </w:pPr>
          </w:p>
        </w:tc>
        <w:tc>
          <w:tcPr>
            <w:tcW w:w="3543" w:type="dxa"/>
          </w:tcPr>
          <w:p w14:paraId="73B4D8BC" w14:textId="77777777" w:rsidR="003D6CBA" w:rsidRPr="003D6CBA" w:rsidRDefault="003D6CBA" w:rsidP="003D6CBA">
            <w:pPr>
              <w:pStyle w:val="Tabletext"/>
            </w:pPr>
          </w:p>
        </w:tc>
      </w:tr>
      <w:tr w:rsidR="003D6CBA" w14:paraId="331597BE" w14:textId="77777777" w:rsidTr="009226B2">
        <w:tc>
          <w:tcPr>
            <w:tcW w:w="9634" w:type="dxa"/>
            <w:gridSpan w:val="4"/>
          </w:tcPr>
          <w:p w14:paraId="15B7466E"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133.D.8—Instruments, indicators, equipment and systems </w:t>
            </w:r>
          </w:p>
        </w:tc>
      </w:tr>
      <w:tr w:rsidR="003D6CBA" w14:paraId="7BC118CD" w14:textId="77777777" w:rsidTr="009226B2">
        <w:tc>
          <w:tcPr>
            <w:tcW w:w="1980" w:type="dxa"/>
          </w:tcPr>
          <w:p w14:paraId="5E6B2D30" w14:textId="77777777" w:rsidR="003D6CBA" w:rsidRPr="003D6CBA" w:rsidRDefault="003D6CBA" w:rsidP="003D6CBA">
            <w:pPr>
              <w:pStyle w:val="Tabletext"/>
            </w:pPr>
            <w:r w:rsidRPr="003D6CBA">
              <w:t>133.250</w:t>
            </w:r>
          </w:p>
        </w:tc>
        <w:tc>
          <w:tcPr>
            <w:tcW w:w="2835" w:type="dxa"/>
          </w:tcPr>
          <w:p w14:paraId="50B16A1F" w14:textId="77777777" w:rsidR="003D6CBA" w:rsidRPr="003D6CBA" w:rsidRDefault="003D6CBA" w:rsidP="003D6CBA">
            <w:pPr>
              <w:pStyle w:val="Tabletext"/>
            </w:pPr>
            <w:r w:rsidRPr="003D6CBA">
              <w:t>Airborne weather radar equipment</w:t>
            </w:r>
          </w:p>
        </w:tc>
        <w:tc>
          <w:tcPr>
            <w:tcW w:w="1276" w:type="dxa"/>
          </w:tcPr>
          <w:p w14:paraId="4140FF61" w14:textId="77777777" w:rsidR="003D6CBA" w:rsidRPr="003D6CBA" w:rsidRDefault="003D6CBA" w:rsidP="003D6CBA">
            <w:pPr>
              <w:pStyle w:val="Tabletext"/>
            </w:pPr>
          </w:p>
        </w:tc>
        <w:tc>
          <w:tcPr>
            <w:tcW w:w="3543" w:type="dxa"/>
          </w:tcPr>
          <w:p w14:paraId="7591F717" w14:textId="77777777" w:rsidR="003D6CBA" w:rsidRPr="003D6CBA" w:rsidRDefault="003D6CBA" w:rsidP="003D6CBA">
            <w:pPr>
              <w:pStyle w:val="Tabletext"/>
            </w:pPr>
          </w:p>
        </w:tc>
      </w:tr>
      <w:tr w:rsidR="003D6CBA" w14:paraId="4CC1C03F" w14:textId="77777777" w:rsidTr="009226B2">
        <w:tc>
          <w:tcPr>
            <w:tcW w:w="1980" w:type="dxa"/>
          </w:tcPr>
          <w:p w14:paraId="39E15C98" w14:textId="77777777" w:rsidR="003D6CBA" w:rsidRPr="003D6CBA" w:rsidRDefault="003D6CBA" w:rsidP="003D6CBA">
            <w:pPr>
              <w:pStyle w:val="Tabletext"/>
            </w:pPr>
            <w:r w:rsidRPr="003D6CBA">
              <w:t>133.255</w:t>
            </w:r>
          </w:p>
        </w:tc>
        <w:tc>
          <w:tcPr>
            <w:tcW w:w="2835" w:type="dxa"/>
          </w:tcPr>
          <w:p w14:paraId="15AA1142" w14:textId="77777777" w:rsidR="003D6CBA" w:rsidRPr="003D6CBA" w:rsidRDefault="003D6CBA" w:rsidP="003D6CBA">
            <w:pPr>
              <w:pStyle w:val="Tabletext"/>
            </w:pPr>
            <w:r w:rsidRPr="003D6CBA">
              <w:t>Head up displays, enhanced vision systems and synthetic vision systems</w:t>
            </w:r>
          </w:p>
        </w:tc>
        <w:tc>
          <w:tcPr>
            <w:tcW w:w="1276" w:type="dxa"/>
          </w:tcPr>
          <w:p w14:paraId="3864C2E1" w14:textId="77777777" w:rsidR="003D6CBA" w:rsidRPr="003D6CBA" w:rsidRDefault="003D6CBA" w:rsidP="003D6CBA">
            <w:pPr>
              <w:pStyle w:val="Tabletext"/>
            </w:pPr>
          </w:p>
        </w:tc>
        <w:tc>
          <w:tcPr>
            <w:tcW w:w="3543" w:type="dxa"/>
          </w:tcPr>
          <w:p w14:paraId="0C950A88" w14:textId="77777777" w:rsidR="003D6CBA" w:rsidRPr="003D6CBA" w:rsidRDefault="003D6CBA" w:rsidP="003D6CBA">
            <w:pPr>
              <w:pStyle w:val="Tabletext"/>
            </w:pPr>
          </w:p>
        </w:tc>
      </w:tr>
      <w:tr w:rsidR="003D6CBA" w14:paraId="388AE789" w14:textId="77777777" w:rsidTr="009226B2">
        <w:tc>
          <w:tcPr>
            <w:tcW w:w="1980" w:type="dxa"/>
          </w:tcPr>
          <w:p w14:paraId="3FF91D9C" w14:textId="77777777" w:rsidR="003D6CBA" w:rsidRPr="003D6CBA" w:rsidRDefault="003D6CBA" w:rsidP="003D6CBA">
            <w:pPr>
              <w:pStyle w:val="Tabletext"/>
            </w:pPr>
            <w:r w:rsidRPr="003D6CBA">
              <w:t>133.260</w:t>
            </w:r>
          </w:p>
        </w:tc>
        <w:tc>
          <w:tcPr>
            <w:tcW w:w="2835" w:type="dxa"/>
          </w:tcPr>
          <w:p w14:paraId="52F1B2A7" w14:textId="77777777" w:rsidR="003D6CBA" w:rsidRPr="003D6CBA" w:rsidRDefault="003D6CBA" w:rsidP="003D6CBA">
            <w:pPr>
              <w:pStyle w:val="Tabletext"/>
            </w:pPr>
            <w:r w:rsidRPr="003D6CBA">
              <w:t>Survival equipment procedures</w:t>
            </w:r>
          </w:p>
        </w:tc>
        <w:tc>
          <w:tcPr>
            <w:tcW w:w="1276" w:type="dxa"/>
          </w:tcPr>
          <w:p w14:paraId="1D5F875D" w14:textId="77777777" w:rsidR="003D6CBA" w:rsidRPr="003D6CBA" w:rsidRDefault="003D6CBA" w:rsidP="003D6CBA">
            <w:pPr>
              <w:pStyle w:val="Tabletext"/>
            </w:pPr>
            <w:r w:rsidRPr="003D6CBA">
              <w:t>2.10.7</w:t>
            </w:r>
          </w:p>
        </w:tc>
        <w:tc>
          <w:tcPr>
            <w:tcW w:w="3543" w:type="dxa"/>
          </w:tcPr>
          <w:p w14:paraId="74D8B454" w14:textId="77777777" w:rsidR="003D6CBA" w:rsidRPr="003D6CBA" w:rsidRDefault="003D6CBA" w:rsidP="003D6CBA">
            <w:pPr>
              <w:pStyle w:val="Tabletext"/>
            </w:pPr>
          </w:p>
        </w:tc>
      </w:tr>
      <w:tr w:rsidR="003D6CBA" w14:paraId="079320AC" w14:textId="77777777" w:rsidTr="009226B2">
        <w:tc>
          <w:tcPr>
            <w:tcW w:w="1980" w:type="dxa"/>
          </w:tcPr>
          <w:p w14:paraId="43E157B3" w14:textId="77777777" w:rsidR="003D6CBA" w:rsidRPr="003D6CBA" w:rsidRDefault="003D6CBA" w:rsidP="003D6CBA">
            <w:pPr>
              <w:pStyle w:val="Tabletext"/>
            </w:pPr>
            <w:r w:rsidRPr="003D6CBA">
              <w:t>133.265</w:t>
            </w:r>
          </w:p>
        </w:tc>
        <w:tc>
          <w:tcPr>
            <w:tcW w:w="2835" w:type="dxa"/>
          </w:tcPr>
          <w:p w14:paraId="36EE3B34" w14:textId="77777777" w:rsidR="003D6CBA" w:rsidRPr="003D6CBA" w:rsidRDefault="003D6CBA" w:rsidP="003D6CBA">
            <w:pPr>
              <w:pStyle w:val="Tabletext"/>
            </w:pPr>
            <w:r w:rsidRPr="003D6CBA">
              <w:t>NVIS flights</w:t>
            </w:r>
          </w:p>
        </w:tc>
        <w:tc>
          <w:tcPr>
            <w:tcW w:w="1276" w:type="dxa"/>
          </w:tcPr>
          <w:p w14:paraId="6C62172D" w14:textId="77777777" w:rsidR="003D6CBA" w:rsidRPr="003D6CBA" w:rsidRDefault="003D6CBA" w:rsidP="003D6CBA">
            <w:pPr>
              <w:pStyle w:val="Tabletext"/>
            </w:pPr>
            <w:r w:rsidRPr="003D6CBA">
              <w:t>2.21</w:t>
            </w:r>
          </w:p>
        </w:tc>
        <w:tc>
          <w:tcPr>
            <w:tcW w:w="3543" w:type="dxa"/>
          </w:tcPr>
          <w:p w14:paraId="0A1FF8A9" w14:textId="77777777" w:rsidR="003D6CBA" w:rsidRPr="003D6CBA" w:rsidRDefault="003D6CBA" w:rsidP="003D6CBA">
            <w:pPr>
              <w:pStyle w:val="Tabletext"/>
            </w:pPr>
          </w:p>
        </w:tc>
      </w:tr>
      <w:tr w:rsidR="003D6CBA" w14:paraId="4F639335" w14:textId="77777777" w:rsidTr="009226B2">
        <w:tc>
          <w:tcPr>
            <w:tcW w:w="1980" w:type="dxa"/>
          </w:tcPr>
          <w:p w14:paraId="32591F95" w14:textId="77777777" w:rsidR="003D6CBA" w:rsidRPr="003D6CBA" w:rsidRDefault="003D6CBA" w:rsidP="003D6CBA">
            <w:pPr>
              <w:pStyle w:val="Tabletext"/>
            </w:pPr>
            <w:r w:rsidRPr="003D6CBA">
              <w:t>133.270</w:t>
            </w:r>
          </w:p>
        </w:tc>
        <w:tc>
          <w:tcPr>
            <w:tcW w:w="2835" w:type="dxa"/>
          </w:tcPr>
          <w:p w14:paraId="201D5A58" w14:textId="77777777" w:rsidR="003D6CBA" w:rsidRPr="003D6CBA" w:rsidRDefault="003D6CBA" w:rsidP="003D6CBA">
            <w:pPr>
              <w:pStyle w:val="Tabletext"/>
            </w:pPr>
            <w:r w:rsidRPr="003D6CBA">
              <w:t>Securing moveable equipment</w:t>
            </w:r>
          </w:p>
        </w:tc>
        <w:tc>
          <w:tcPr>
            <w:tcW w:w="1276" w:type="dxa"/>
          </w:tcPr>
          <w:p w14:paraId="211F92D3" w14:textId="77777777" w:rsidR="003D6CBA" w:rsidRPr="003D6CBA" w:rsidRDefault="003D6CBA" w:rsidP="003D6CBA">
            <w:pPr>
              <w:pStyle w:val="Tabletext"/>
            </w:pPr>
          </w:p>
        </w:tc>
        <w:tc>
          <w:tcPr>
            <w:tcW w:w="3543" w:type="dxa"/>
          </w:tcPr>
          <w:p w14:paraId="53506C9D" w14:textId="77777777" w:rsidR="003D6CBA" w:rsidRPr="003D6CBA" w:rsidRDefault="003D6CBA" w:rsidP="003D6CBA">
            <w:pPr>
              <w:pStyle w:val="Tabletext"/>
            </w:pPr>
          </w:p>
        </w:tc>
      </w:tr>
      <w:tr w:rsidR="003D6CBA" w14:paraId="0F80BCDB" w14:textId="77777777" w:rsidTr="009226B2">
        <w:tc>
          <w:tcPr>
            <w:tcW w:w="9634" w:type="dxa"/>
            <w:gridSpan w:val="4"/>
          </w:tcPr>
          <w:p w14:paraId="3A133FBB"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133.D.9—Miscellaneous </w:t>
            </w:r>
          </w:p>
        </w:tc>
      </w:tr>
      <w:tr w:rsidR="003D6CBA" w14:paraId="179F08B4" w14:textId="77777777" w:rsidTr="009226B2">
        <w:tc>
          <w:tcPr>
            <w:tcW w:w="1980" w:type="dxa"/>
          </w:tcPr>
          <w:p w14:paraId="58D9E1D1" w14:textId="77777777" w:rsidR="003D6CBA" w:rsidRPr="003D6CBA" w:rsidRDefault="003D6CBA" w:rsidP="003D6CBA">
            <w:pPr>
              <w:pStyle w:val="Tabletext"/>
            </w:pPr>
            <w:r w:rsidRPr="003D6CBA">
              <w:t>133.275</w:t>
            </w:r>
          </w:p>
        </w:tc>
        <w:tc>
          <w:tcPr>
            <w:tcW w:w="2835" w:type="dxa"/>
          </w:tcPr>
          <w:p w14:paraId="39B8FAF9" w14:textId="77777777" w:rsidR="003D6CBA" w:rsidRPr="003D6CBA" w:rsidRDefault="003D6CBA" w:rsidP="003D6CBA">
            <w:pPr>
              <w:pStyle w:val="Tabletext"/>
            </w:pPr>
            <w:r w:rsidRPr="003D6CBA">
              <w:t>Procedures relating to ice</w:t>
            </w:r>
          </w:p>
        </w:tc>
        <w:tc>
          <w:tcPr>
            <w:tcW w:w="1276" w:type="dxa"/>
          </w:tcPr>
          <w:p w14:paraId="0880F974" w14:textId="77777777" w:rsidR="003D6CBA" w:rsidRPr="003D6CBA" w:rsidRDefault="003D6CBA" w:rsidP="003D6CBA">
            <w:pPr>
              <w:pStyle w:val="Tabletext"/>
            </w:pPr>
            <w:r w:rsidRPr="003D6CBA">
              <w:t>2.19.1</w:t>
            </w:r>
          </w:p>
        </w:tc>
        <w:tc>
          <w:tcPr>
            <w:tcW w:w="3543" w:type="dxa"/>
          </w:tcPr>
          <w:p w14:paraId="56EE8632" w14:textId="77777777" w:rsidR="003D6CBA" w:rsidRPr="003D6CBA" w:rsidRDefault="003D6CBA" w:rsidP="003D6CBA">
            <w:pPr>
              <w:pStyle w:val="Tabletext"/>
            </w:pPr>
          </w:p>
        </w:tc>
      </w:tr>
      <w:tr w:rsidR="003D6CBA" w14:paraId="68AE53C6" w14:textId="77777777" w:rsidTr="009226B2">
        <w:tc>
          <w:tcPr>
            <w:tcW w:w="1980" w:type="dxa"/>
          </w:tcPr>
          <w:p w14:paraId="4B1DA161" w14:textId="77777777" w:rsidR="003D6CBA" w:rsidRPr="003D6CBA" w:rsidRDefault="003D6CBA" w:rsidP="003D6CBA">
            <w:pPr>
              <w:pStyle w:val="Tabletext"/>
            </w:pPr>
            <w:r w:rsidRPr="003D6CBA">
              <w:t>133.280</w:t>
            </w:r>
          </w:p>
        </w:tc>
        <w:tc>
          <w:tcPr>
            <w:tcW w:w="2835" w:type="dxa"/>
          </w:tcPr>
          <w:p w14:paraId="4AC4E4B9" w14:textId="77777777" w:rsidR="003D6CBA" w:rsidRPr="003D6CBA" w:rsidRDefault="003D6CBA" w:rsidP="003D6CBA">
            <w:pPr>
              <w:pStyle w:val="Tabletext"/>
            </w:pPr>
            <w:r w:rsidRPr="003D6CBA">
              <w:t>Procedures relating to portable electronic devices</w:t>
            </w:r>
          </w:p>
        </w:tc>
        <w:tc>
          <w:tcPr>
            <w:tcW w:w="1276" w:type="dxa"/>
          </w:tcPr>
          <w:p w14:paraId="7E8768EA" w14:textId="77777777" w:rsidR="003D6CBA" w:rsidRPr="003D6CBA" w:rsidRDefault="003D6CBA" w:rsidP="003D6CBA">
            <w:pPr>
              <w:pStyle w:val="Tabletext"/>
            </w:pPr>
            <w:r w:rsidRPr="003D6CBA">
              <w:t>2.1.3</w:t>
            </w:r>
          </w:p>
          <w:p w14:paraId="2BD0E5CD" w14:textId="77777777" w:rsidR="003D6CBA" w:rsidRPr="003D6CBA" w:rsidRDefault="003D6CBA" w:rsidP="003D6CBA">
            <w:pPr>
              <w:pStyle w:val="Tabletext"/>
            </w:pPr>
            <w:r w:rsidRPr="003D6CBA">
              <w:t>2.1.4</w:t>
            </w:r>
          </w:p>
        </w:tc>
        <w:tc>
          <w:tcPr>
            <w:tcW w:w="3543" w:type="dxa"/>
          </w:tcPr>
          <w:p w14:paraId="080CA8A4" w14:textId="77777777" w:rsidR="003D6CBA" w:rsidRPr="003D6CBA" w:rsidRDefault="003D6CBA" w:rsidP="003D6CBA">
            <w:pPr>
              <w:pStyle w:val="Tabletext"/>
            </w:pPr>
          </w:p>
        </w:tc>
      </w:tr>
      <w:tr w:rsidR="003D6CBA" w14:paraId="66EA5C5E" w14:textId="77777777" w:rsidTr="009226B2">
        <w:tc>
          <w:tcPr>
            <w:tcW w:w="1980" w:type="dxa"/>
          </w:tcPr>
          <w:p w14:paraId="02D0B59D" w14:textId="77777777" w:rsidR="003D6CBA" w:rsidRPr="003D6CBA" w:rsidRDefault="003D6CBA" w:rsidP="003D6CBA">
            <w:pPr>
              <w:pStyle w:val="Tabletext"/>
            </w:pPr>
            <w:r w:rsidRPr="003D6CBA">
              <w:t>133.285</w:t>
            </w:r>
          </w:p>
        </w:tc>
        <w:tc>
          <w:tcPr>
            <w:tcW w:w="2835" w:type="dxa"/>
          </w:tcPr>
          <w:p w14:paraId="1BD403FB" w14:textId="77777777" w:rsidR="003D6CBA" w:rsidRPr="003D6CBA" w:rsidRDefault="003D6CBA" w:rsidP="003D6CBA">
            <w:pPr>
              <w:pStyle w:val="Tabletext"/>
            </w:pPr>
            <w:r w:rsidRPr="003D6CBA">
              <w:t>Procedures relating to carriage of animals</w:t>
            </w:r>
          </w:p>
        </w:tc>
        <w:tc>
          <w:tcPr>
            <w:tcW w:w="1276" w:type="dxa"/>
          </w:tcPr>
          <w:p w14:paraId="2FA973A7" w14:textId="77777777" w:rsidR="003D6CBA" w:rsidRPr="003D6CBA" w:rsidRDefault="003D6CBA" w:rsidP="003D6CBA">
            <w:pPr>
              <w:pStyle w:val="Tabletext"/>
            </w:pPr>
            <w:r w:rsidRPr="003D6CBA">
              <w:t>2.21</w:t>
            </w:r>
          </w:p>
        </w:tc>
        <w:tc>
          <w:tcPr>
            <w:tcW w:w="3543" w:type="dxa"/>
          </w:tcPr>
          <w:p w14:paraId="12C69261" w14:textId="77777777" w:rsidR="003D6CBA" w:rsidRPr="003D6CBA" w:rsidRDefault="003D6CBA" w:rsidP="003D6CBA">
            <w:pPr>
              <w:pStyle w:val="Tabletext"/>
            </w:pPr>
          </w:p>
        </w:tc>
      </w:tr>
      <w:tr w:rsidR="003D6CBA" w14:paraId="03F1D685" w14:textId="77777777" w:rsidTr="009226B2">
        <w:tc>
          <w:tcPr>
            <w:tcW w:w="1980" w:type="dxa"/>
          </w:tcPr>
          <w:p w14:paraId="47E666C7" w14:textId="77777777" w:rsidR="003D6CBA" w:rsidRPr="003D6CBA" w:rsidRDefault="003D6CBA" w:rsidP="003D6CBA">
            <w:pPr>
              <w:pStyle w:val="Tabletext"/>
            </w:pPr>
            <w:r w:rsidRPr="003D6CBA">
              <w:t>133.290</w:t>
            </w:r>
          </w:p>
        </w:tc>
        <w:tc>
          <w:tcPr>
            <w:tcW w:w="2835" w:type="dxa"/>
          </w:tcPr>
          <w:p w14:paraId="6D01B7F5" w14:textId="77777777" w:rsidR="003D6CBA" w:rsidRPr="003D6CBA" w:rsidRDefault="003D6CBA" w:rsidP="003D6CBA">
            <w:pPr>
              <w:pStyle w:val="Tabletext"/>
            </w:pPr>
            <w:r w:rsidRPr="003D6CBA">
              <w:t>Polar operations</w:t>
            </w:r>
          </w:p>
        </w:tc>
        <w:tc>
          <w:tcPr>
            <w:tcW w:w="1276" w:type="dxa"/>
          </w:tcPr>
          <w:p w14:paraId="75FB1FC5" w14:textId="77777777" w:rsidR="003D6CBA" w:rsidRPr="003D6CBA" w:rsidRDefault="003D6CBA" w:rsidP="003D6CBA">
            <w:pPr>
              <w:pStyle w:val="Tabletext"/>
            </w:pPr>
            <w:r w:rsidRPr="003D6CBA">
              <w:t>1.9.10</w:t>
            </w:r>
          </w:p>
          <w:p w14:paraId="3DFECCD1" w14:textId="77777777" w:rsidR="003D6CBA" w:rsidRPr="003D6CBA" w:rsidRDefault="003D6CBA" w:rsidP="003D6CBA">
            <w:pPr>
              <w:pStyle w:val="Tabletext"/>
            </w:pPr>
            <w:r w:rsidRPr="003D6CBA">
              <w:t>2.21</w:t>
            </w:r>
          </w:p>
        </w:tc>
        <w:tc>
          <w:tcPr>
            <w:tcW w:w="3543" w:type="dxa"/>
          </w:tcPr>
          <w:p w14:paraId="73043854" w14:textId="77777777" w:rsidR="003D6CBA" w:rsidRPr="003D6CBA" w:rsidRDefault="003D6CBA" w:rsidP="003D6CBA">
            <w:pPr>
              <w:pStyle w:val="Tabletext"/>
            </w:pPr>
          </w:p>
        </w:tc>
      </w:tr>
      <w:tr w:rsidR="003D6CBA" w14:paraId="2C3B7E5A" w14:textId="77777777" w:rsidTr="009226B2">
        <w:tc>
          <w:tcPr>
            <w:tcW w:w="1980" w:type="dxa"/>
          </w:tcPr>
          <w:p w14:paraId="6FBF6449" w14:textId="77777777" w:rsidR="003D6CBA" w:rsidRPr="003D6CBA" w:rsidRDefault="003D6CBA" w:rsidP="003D6CBA">
            <w:pPr>
              <w:pStyle w:val="Tabletext"/>
            </w:pPr>
            <w:r w:rsidRPr="003D6CBA">
              <w:t>133.295</w:t>
            </w:r>
          </w:p>
        </w:tc>
        <w:tc>
          <w:tcPr>
            <w:tcW w:w="2835" w:type="dxa"/>
          </w:tcPr>
          <w:p w14:paraId="1C7738A9" w14:textId="77777777" w:rsidR="003D6CBA" w:rsidRPr="003D6CBA" w:rsidRDefault="003D6CBA" w:rsidP="003D6CBA">
            <w:pPr>
              <w:pStyle w:val="Tabletext"/>
            </w:pPr>
            <w:r w:rsidRPr="003D6CBA">
              <w:t>External load operations involving winching a person</w:t>
            </w:r>
          </w:p>
        </w:tc>
        <w:tc>
          <w:tcPr>
            <w:tcW w:w="1276" w:type="dxa"/>
          </w:tcPr>
          <w:p w14:paraId="24C573DA" w14:textId="77777777" w:rsidR="003D6CBA" w:rsidRPr="003D6CBA" w:rsidRDefault="003D6CBA" w:rsidP="003D6CBA">
            <w:pPr>
              <w:pStyle w:val="Tabletext"/>
            </w:pPr>
            <w:r w:rsidRPr="003D6CBA">
              <w:t>2.21</w:t>
            </w:r>
          </w:p>
        </w:tc>
        <w:tc>
          <w:tcPr>
            <w:tcW w:w="3543" w:type="dxa"/>
          </w:tcPr>
          <w:p w14:paraId="45FA3E79" w14:textId="77777777" w:rsidR="003D6CBA" w:rsidRPr="003D6CBA" w:rsidRDefault="003D6CBA" w:rsidP="003D6CBA">
            <w:pPr>
              <w:pStyle w:val="Tabletext"/>
            </w:pPr>
          </w:p>
        </w:tc>
      </w:tr>
      <w:tr w:rsidR="003D6CBA" w14:paraId="01EE0B14" w14:textId="77777777" w:rsidTr="009226B2">
        <w:tc>
          <w:tcPr>
            <w:tcW w:w="9634" w:type="dxa"/>
            <w:gridSpan w:val="4"/>
          </w:tcPr>
          <w:p w14:paraId="016B06BC" w14:textId="77777777" w:rsidR="003D6CBA" w:rsidRPr="003D6CBA" w:rsidRDefault="003D6CBA" w:rsidP="003D6CBA">
            <w:pPr>
              <w:pStyle w:val="Tabletext"/>
              <w:rPr>
                <w:rStyle w:val="Strong"/>
                <w:rFonts w:eastAsiaTheme="majorEastAsia"/>
              </w:rPr>
            </w:pPr>
            <w:r w:rsidRPr="003D6CBA">
              <w:rPr>
                <w:rStyle w:val="Strong"/>
                <w:rFonts w:eastAsiaTheme="majorEastAsia"/>
              </w:rPr>
              <w:lastRenderedPageBreak/>
              <w:t xml:space="preserve">Subpart 133.F—Performance </w:t>
            </w:r>
          </w:p>
        </w:tc>
      </w:tr>
      <w:tr w:rsidR="003D6CBA" w14:paraId="68E13F4D" w14:textId="77777777" w:rsidTr="009226B2">
        <w:tc>
          <w:tcPr>
            <w:tcW w:w="1980" w:type="dxa"/>
          </w:tcPr>
          <w:p w14:paraId="242BBB43" w14:textId="77777777" w:rsidR="003D6CBA" w:rsidRPr="003D6CBA" w:rsidRDefault="003D6CBA" w:rsidP="003D6CBA">
            <w:pPr>
              <w:pStyle w:val="Tabletext"/>
            </w:pPr>
            <w:r w:rsidRPr="003D6CBA">
              <w:t>133.305</w:t>
            </w:r>
          </w:p>
        </w:tc>
        <w:tc>
          <w:tcPr>
            <w:tcW w:w="2835" w:type="dxa"/>
          </w:tcPr>
          <w:p w14:paraId="3CBBB2C5" w14:textId="77777777" w:rsidR="003D6CBA" w:rsidRPr="003D6CBA" w:rsidRDefault="003D6CBA" w:rsidP="003D6CBA">
            <w:pPr>
              <w:pStyle w:val="Tabletext"/>
            </w:pPr>
            <w:r w:rsidRPr="003D6CBA">
              <w:t>Take-off performance</w:t>
            </w:r>
          </w:p>
        </w:tc>
        <w:tc>
          <w:tcPr>
            <w:tcW w:w="1276" w:type="dxa"/>
          </w:tcPr>
          <w:p w14:paraId="07C60E51" w14:textId="77777777" w:rsidR="003D6CBA" w:rsidRPr="003D6CBA" w:rsidRDefault="003D6CBA" w:rsidP="003D6CBA">
            <w:pPr>
              <w:pStyle w:val="Tabletext"/>
            </w:pPr>
            <w:r w:rsidRPr="003D6CBA">
              <w:t>2.5</w:t>
            </w:r>
          </w:p>
        </w:tc>
        <w:tc>
          <w:tcPr>
            <w:tcW w:w="3543" w:type="dxa"/>
          </w:tcPr>
          <w:p w14:paraId="541FF405" w14:textId="77777777" w:rsidR="003D6CBA" w:rsidRPr="003D6CBA" w:rsidRDefault="003D6CBA" w:rsidP="003D6CBA">
            <w:pPr>
              <w:pStyle w:val="Tabletext"/>
            </w:pPr>
          </w:p>
        </w:tc>
      </w:tr>
      <w:tr w:rsidR="003D6CBA" w14:paraId="2823297B" w14:textId="77777777" w:rsidTr="009226B2">
        <w:tc>
          <w:tcPr>
            <w:tcW w:w="1980" w:type="dxa"/>
          </w:tcPr>
          <w:p w14:paraId="244664DC" w14:textId="77777777" w:rsidR="003D6CBA" w:rsidRPr="003D6CBA" w:rsidRDefault="003D6CBA" w:rsidP="003D6CBA">
            <w:pPr>
              <w:pStyle w:val="Tabletext"/>
            </w:pPr>
            <w:r w:rsidRPr="003D6CBA">
              <w:t>133.310</w:t>
            </w:r>
          </w:p>
        </w:tc>
        <w:tc>
          <w:tcPr>
            <w:tcW w:w="2835" w:type="dxa"/>
          </w:tcPr>
          <w:p w14:paraId="3B981760" w14:textId="77777777" w:rsidR="003D6CBA" w:rsidRPr="003D6CBA" w:rsidRDefault="003D6CBA" w:rsidP="003D6CBA">
            <w:pPr>
              <w:pStyle w:val="Tabletext"/>
            </w:pPr>
            <w:r w:rsidRPr="003D6CBA">
              <w:t>Landing performance</w:t>
            </w:r>
          </w:p>
        </w:tc>
        <w:tc>
          <w:tcPr>
            <w:tcW w:w="1276" w:type="dxa"/>
          </w:tcPr>
          <w:p w14:paraId="54C59457" w14:textId="77777777" w:rsidR="003D6CBA" w:rsidRPr="003D6CBA" w:rsidRDefault="003D6CBA" w:rsidP="003D6CBA">
            <w:pPr>
              <w:pStyle w:val="Tabletext"/>
            </w:pPr>
            <w:r w:rsidRPr="003D6CBA">
              <w:t>2.5</w:t>
            </w:r>
          </w:p>
        </w:tc>
        <w:tc>
          <w:tcPr>
            <w:tcW w:w="3543" w:type="dxa"/>
          </w:tcPr>
          <w:p w14:paraId="3AD8BEF9" w14:textId="77777777" w:rsidR="003D6CBA" w:rsidRPr="003D6CBA" w:rsidRDefault="003D6CBA" w:rsidP="003D6CBA">
            <w:pPr>
              <w:pStyle w:val="Tabletext"/>
            </w:pPr>
          </w:p>
        </w:tc>
      </w:tr>
      <w:tr w:rsidR="003D6CBA" w14:paraId="40B5B2E1" w14:textId="77777777" w:rsidTr="009226B2">
        <w:tc>
          <w:tcPr>
            <w:tcW w:w="1980" w:type="dxa"/>
          </w:tcPr>
          <w:p w14:paraId="67FB110C" w14:textId="77777777" w:rsidR="003D6CBA" w:rsidRPr="003D6CBA" w:rsidRDefault="003D6CBA" w:rsidP="003D6CBA">
            <w:pPr>
              <w:pStyle w:val="Tabletext"/>
            </w:pPr>
            <w:r w:rsidRPr="003D6CBA">
              <w:t>133.315</w:t>
            </w:r>
          </w:p>
        </w:tc>
        <w:tc>
          <w:tcPr>
            <w:tcW w:w="2835" w:type="dxa"/>
          </w:tcPr>
          <w:p w14:paraId="25C9F07F" w14:textId="77777777" w:rsidR="003D6CBA" w:rsidRPr="003D6CBA" w:rsidRDefault="003D6CBA" w:rsidP="003D6CBA">
            <w:pPr>
              <w:pStyle w:val="Tabletext"/>
            </w:pPr>
            <w:r w:rsidRPr="003D6CBA">
              <w:t>Flight in a performance class</w:t>
            </w:r>
          </w:p>
        </w:tc>
        <w:tc>
          <w:tcPr>
            <w:tcW w:w="1276" w:type="dxa"/>
          </w:tcPr>
          <w:p w14:paraId="4F1C0AA2" w14:textId="77777777" w:rsidR="003D6CBA" w:rsidRPr="003D6CBA" w:rsidRDefault="003D6CBA" w:rsidP="003D6CBA">
            <w:pPr>
              <w:pStyle w:val="Tabletext"/>
            </w:pPr>
            <w:r w:rsidRPr="003D6CBA">
              <w:t>2.5</w:t>
            </w:r>
          </w:p>
        </w:tc>
        <w:tc>
          <w:tcPr>
            <w:tcW w:w="3543" w:type="dxa"/>
          </w:tcPr>
          <w:p w14:paraId="01D0C22C" w14:textId="77777777" w:rsidR="003D6CBA" w:rsidRPr="003D6CBA" w:rsidRDefault="003D6CBA" w:rsidP="003D6CBA">
            <w:pPr>
              <w:pStyle w:val="Tabletext"/>
            </w:pPr>
          </w:p>
        </w:tc>
      </w:tr>
      <w:tr w:rsidR="003D6CBA" w14:paraId="404DC8B3" w14:textId="77777777" w:rsidTr="009226B2">
        <w:tc>
          <w:tcPr>
            <w:tcW w:w="1980" w:type="dxa"/>
          </w:tcPr>
          <w:p w14:paraId="159C319E" w14:textId="77777777" w:rsidR="003D6CBA" w:rsidRPr="003D6CBA" w:rsidRDefault="003D6CBA" w:rsidP="003D6CBA">
            <w:pPr>
              <w:pStyle w:val="Tabletext"/>
            </w:pPr>
            <w:r w:rsidRPr="003D6CBA">
              <w:t>133.320</w:t>
            </w:r>
          </w:p>
        </w:tc>
        <w:tc>
          <w:tcPr>
            <w:tcW w:w="2835" w:type="dxa"/>
          </w:tcPr>
          <w:p w14:paraId="242836A5" w14:textId="77777777" w:rsidR="003D6CBA" w:rsidRPr="003D6CBA" w:rsidRDefault="003D6CBA" w:rsidP="003D6CBA">
            <w:pPr>
              <w:pStyle w:val="Tabletext"/>
            </w:pPr>
            <w:r w:rsidRPr="003D6CBA">
              <w:t>Rotorcraft permitted to fly in performance class 1 or 2, or performance class 2 with exposure</w:t>
            </w:r>
          </w:p>
        </w:tc>
        <w:tc>
          <w:tcPr>
            <w:tcW w:w="1276" w:type="dxa"/>
          </w:tcPr>
          <w:p w14:paraId="35C50CEB" w14:textId="77777777" w:rsidR="003D6CBA" w:rsidRPr="003D6CBA" w:rsidRDefault="003D6CBA" w:rsidP="003D6CBA">
            <w:pPr>
              <w:pStyle w:val="Tabletext"/>
            </w:pPr>
            <w:r w:rsidRPr="003D6CBA">
              <w:t>2.5</w:t>
            </w:r>
          </w:p>
        </w:tc>
        <w:tc>
          <w:tcPr>
            <w:tcW w:w="3543" w:type="dxa"/>
          </w:tcPr>
          <w:p w14:paraId="638D56F4" w14:textId="77777777" w:rsidR="003D6CBA" w:rsidRPr="003D6CBA" w:rsidRDefault="003D6CBA" w:rsidP="003D6CBA">
            <w:pPr>
              <w:pStyle w:val="Tabletext"/>
            </w:pPr>
          </w:p>
        </w:tc>
      </w:tr>
      <w:tr w:rsidR="003D6CBA" w14:paraId="4ACEFCE3" w14:textId="77777777" w:rsidTr="009226B2">
        <w:tc>
          <w:tcPr>
            <w:tcW w:w="1980" w:type="dxa"/>
          </w:tcPr>
          <w:p w14:paraId="031950C0" w14:textId="77777777" w:rsidR="003D6CBA" w:rsidRPr="003D6CBA" w:rsidRDefault="003D6CBA" w:rsidP="003D6CBA">
            <w:pPr>
              <w:pStyle w:val="Tabletext"/>
            </w:pPr>
            <w:r w:rsidRPr="003D6CBA">
              <w:t>133.325</w:t>
            </w:r>
          </w:p>
        </w:tc>
        <w:tc>
          <w:tcPr>
            <w:tcW w:w="2835" w:type="dxa"/>
          </w:tcPr>
          <w:p w14:paraId="7D3B816E" w14:textId="77777777" w:rsidR="003D6CBA" w:rsidRPr="003D6CBA" w:rsidRDefault="003D6CBA" w:rsidP="003D6CBA">
            <w:pPr>
              <w:pStyle w:val="Tabletext"/>
            </w:pPr>
            <w:r w:rsidRPr="003D6CBA">
              <w:t>Flight in performance class 2 with exposure</w:t>
            </w:r>
          </w:p>
        </w:tc>
        <w:tc>
          <w:tcPr>
            <w:tcW w:w="1276" w:type="dxa"/>
          </w:tcPr>
          <w:p w14:paraId="6EE15531" w14:textId="77777777" w:rsidR="003D6CBA" w:rsidRPr="003D6CBA" w:rsidRDefault="003D6CBA" w:rsidP="003D6CBA">
            <w:pPr>
              <w:pStyle w:val="Tabletext"/>
            </w:pPr>
            <w:r w:rsidRPr="003D6CBA">
              <w:t>2.5</w:t>
            </w:r>
          </w:p>
        </w:tc>
        <w:tc>
          <w:tcPr>
            <w:tcW w:w="3543" w:type="dxa"/>
          </w:tcPr>
          <w:p w14:paraId="558E2FDC" w14:textId="77777777" w:rsidR="003D6CBA" w:rsidRPr="003D6CBA" w:rsidRDefault="003D6CBA" w:rsidP="003D6CBA">
            <w:pPr>
              <w:pStyle w:val="Tabletext"/>
            </w:pPr>
          </w:p>
        </w:tc>
      </w:tr>
      <w:tr w:rsidR="003D6CBA" w14:paraId="228163B3" w14:textId="77777777" w:rsidTr="009226B2">
        <w:tc>
          <w:tcPr>
            <w:tcW w:w="1980" w:type="dxa"/>
          </w:tcPr>
          <w:p w14:paraId="01C874DF" w14:textId="77777777" w:rsidR="003D6CBA" w:rsidRPr="003D6CBA" w:rsidRDefault="003D6CBA" w:rsidP="003D6CBA">
            <w:pPr>
              <w:pStyle w:val="Tabletext"/>
            </w:pPr>
            <w:r w:rsidRPr="003D6CBA">
              <w:t>133.330</w:t>
            </w:r>
          </w:p>
        </w:tc>
        <w:tc>
          <w:tcPr>
            <w:tcW w:w="2835" w:type="dxa"/>
          </w:tcPr>
          <w:p w14:paraId="023851C7" w14:textId="77777777" w:rsidR="003D6CBA" w:rsidRPr="003D6CBA" w:rsidRDefault="003D6CBA" w:rsidP="003D6CBA">
            <w:pPr>
              <w:pStyle w:val="Tabletext"/>
            </w:pPr>
            <w:r w:rsidRPr="003D6CBA">
              <w:t>Flight in performance class 1 for certain rotorcraft</w:t>
            </w:r>
          </w:p>
        </w:tc>
        <w:tc>
          <w:tcPr>
            <w:tcW w:w="1276" w:type="dxa"/>
          </w:tcPr>
          <w:p w14:paraId="45A5ECB4" w14:textId="77777777" w:rsidR="003D6CBA" w:rsidRPr="003D6CBA" w:rsidRDefault="003D6CBA" w:rsidP="003D6CBA">
            <w:pPr>
              <w:pStyle w:val="Tabletext"/>
            </w:pPr>
            <w:r w:rsidRPr="003D6CBA">
              <w:t>2.5</w:t>
            </w:r>
          </w:p>
        </w:tc>
        <w:tc>
          <w:tcPr>
            <w:tcW w:w="3543" w:type="dxa"/>
          </w:tcPr>
          <w:p w14:paraId="097682B7" w14:textId="77777777" w:rsidR="003D6CBA" w:rsidRPr="003D6CBA" w:rsidRDefault="003D6CBA" w:rsidP="003D6CBA">
            <w:pPr>
              <w:pStyle w:val="Tabletext"/>
            </w:pPr>
          </w:p>
        </w:tc>
      </w:tr>
      <w:tr w:rsidR="003D6CBA" w14:paraId="6AA022A8" w14:textId="77777777" w:rsidTr="009226B2">
        <w:tc>
          <w:tcPr>
            <w:tcW w:w="1980" w:type="dxa"/>
          </w:tcPr>
          <w:p w14:paraId="58DA8CDD" w14:textId="77777777" w:rsidR="003D6CBA" w:rsidRPr="003D6CBA" w:rsidRDefault="003D6CBA" w:rsidP="003D6CBA">
            <w:pPr>
              <w:pStyle w:val="Tabletext"/>
            </w:pPr>
            <w:r w:rsidRPr="003D6CBA">
              <w:t>133.335</w:t>
            </w:r>
          </w:p>
        </w:tc>
        <w:tc>
          <w:tcPr>
            <w:tcW w:w="2835" w:type="dxa"/>
          </w:tcPr>
          <w:p w14:paraId="535AD506" w14:textId="77777777" w:rsidR="003D6CBA" w:rsidRPr="003D6CBA" w:rsidRDefault="003D6CBA" w:rsidP="003D6CBA">
            <w:pPr>
              <w:pStyle w:val="Tabletext"/>
            </w:pPr>
            <w:r w:rsidRPr="003D6CBA">
              <w:t>Flight in performance class 1 or 2, or performance class 2 with exposure for certain rotorcraft</w:t>
            </w:r>
          </w:p>
        </w:tc>
        <w:tc>
          <w:tcPr>
            <w:tcW w:w="1276" w:type="dxa"/>
          </w:tcPr>
          <w:p w14:paraId="5EAB1FBE" w14:textId="77777777" w:rsidR="003D6CBA" w:rsidRPr="003D6CBA" w:rsidRDefault="003D6CBA" w:rsidP="003D6CBA">
            <w:pPr>
              <w:pStyle w:val="Tabletext"/>
            </w:pPr>
            <w:r w:rsidRPr="003D6CBA">
              <w:t>2.5</w:t>
            </w:r>
          </w:p>
        </w:tc>
        <w:tc>
          <w:tcPr>
            <w:tcW w:w="3543" w:type="dxa"/>
          </w:tcPr>
          <w:p w14:paraId="65EDB0AF" w14:textId="77777777" w:rsidR="003D6CBA" w:rsidRPr="003D6CBA" w:rsidRDefault="003D6CBA" w:rsidP="003D6CBA">
            <w:pPr>
              <w:pStyle w:val="Tabletext"/>
            </w:pPr>
          </w:p>
        </w:tc>
      </w:tr>
      <w:tr w:rsidR="003D6CBA" w14:paraId="40A2D1FF" w14:textId="77777777" w:rsidTr="009226B2">
        <w:tc>
          <w:tcPr>
            <w:tcW w:w="1980" w:type="dxa"/>
          </w:tcPr>
          <w:p w14:paraId="1C5E7541" w14:textId="77777777" w:rsidR="003D6CBA" w:rsidRPr="003D6CBA" w:rsidRDefault="003D6CBA" w:rsidP="003D6CBA">
            <w:pPr>
              <w:pStyle w:val="Tabletext"/>
            </w:pPr>
            <w:r w:rsidRPr="003D6CBA">
              <w:t>133.340</w:t>
            </w:r>
          </w:p>
        </w:tc>
        <w:tc>
          <w:tcPr>
            <w:tcW w:w="2835" w:type="dxa"/>
          </w:tcPr>
          <w:p w14:paraId="6EC4F981" w14:textId="77777777" w:rsidR="003D6CBA" w:rsidRPr="003D6CBA" w:rsidRDefault="003D6CBA" w:rsidP="003D6CBA">
            <w:pPr>
              <w:pStyle w:val="Tabletext"/>
            </w:pPr>
            <w:r w:rsidRPr="003D6CBA">
              <w:t>Flight in performance class 3 over populous areas</w:t>
            </w:r>
          </w:p>
        </w:tc>
        <w:tc>
          <w:tcPr>
            <w:tcW w:w="1276" w:type="dxa"/>
          </w:tcPr>
          <w:p w14:paraId="15A4C13A" w14:textId="77777777" w:rsidR="003D6CBA" w:rsidRPr="003D6CBA" w:rsidRDefault="003D6CBA" w:rsidP="003D6CBA">
            <w:pPr>
              <w:pStyle w:val="Tabletext"/>
            </w:pPr>
            <w:r w:rsidRPr="003D6CBA">
              <w:t>2.5</w:t>
            </w:r>
          </w:p>
        </w:tc>
        <w:tc>
          <w:tcPr>
            <w:tcW w:w="3543" w:type="dxa"/>
          </w:tcPr>
          <w:p w14:paraId="6C958F2E" w14:textId="77777777" w:rsidR="003D6CBA" w:rsidRPr="003D6CBA" w:rsidRDefault="003D6CBA" w:rsidP="003D6CBA">
            <w:pPr>
              <w:pStyle w:val="Tabletext"/>
            </w:pPr>
          </w:p>
        </w:tc>
      </w:tr>
      <w:tr w:rsidR="003D6CBA" w14:paraId="70F3283C" w14:textId="77777777" w:rsidTr="009226B2">
        <w:tc>
          <w:tcPr>
            <w:tcW w:w="9634" w:type="dxa"/>
            <w:gridSpan w:val="4"/>
          </w:tcPr>
          <w:p w14:paraId="415EE7E6"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133.J—Weight and balance</w:t>
            </w:r>
          </w:p>
        </w:tc>
      </w:tr>
      <w:tr w:rsidR="003D6CBA" w14:paraId="30630CE1" w14:textId="77777777" w:rsidTr="009226B2">
        <w:tc>
          <w:tcPr>
            <w:tcW w:w="1980" w:type="dxa"/>
          </w:tcPr>
          <w:p w14:paraId="3B5B8327" w14:textId="77777777" w:rsidR="003D6CBA" w:rsidRPr="003D6CBA" w:rsidRDefault="003D6CBA" w:rsidP="003D6CBA">
            <w:pPr>
              <w:pStyle w:val="Tabletext"/>
            </w:pPr>
            <w:r w:rsidRPr="003D6CBA">
              <w:t>133.345</w:t>
            </w:r>
          </w:p>
        </w:tc>
        <w:tc>
          <w:tcPr>
            <w:tcW w:w="2835" w:type="dxa"/>
          </w:tcPr>
          <w:p w14:paraId="40C344A9" w14:textId="77777777" w:rsidR="003D6CBA" w:rsidRPr="003D6CBA" w:rsidRDefault="003D6CBA" w:rsidP="003D6CBA">
            <w:pPr>
              <w:pStyle w:val="Tabletext"/>
            </w:pPr>
            <w:r w:rsidRPr="003D6CBA">
              <w:t>Loading of rotorcraft</w:t>
            </w:r>
          </w:p>
        </w:tc>
        <w:tc>
          <w:tcPr>
            <w:tcW w:w="1276" w:type="dxa"/>
          </w:tcPr>
          <w:p w14:paraId="1E2DEAE7" w14:textId="77777777" w:rsidR="003D6CBA" w:rsidRPr="003D6CBA" w:rsidRDefault="003D6CBA" w:rsidP="003D6CBA">
            <w:pPr>
              <w:pStyle w:val="Tabletext"/>
            </w:pPr>
            <w:r w:rsidRPr="003D6CBA">
              <w:t xml:space="preserve">2.6 </w:t>
            </w:r>
          </w:p>
        </w:tc>
        <w:tc>
          <w:tcPr>
            <w:tcW w:w="3543" w:type="dxa"/>
          </w:tcPr>
          <w:p w14:paraId="62995BC9" w14:textId="77777777" w:rsidR="003D6CBA" w:rsidRPr="003D6CBA" w:rsidRDefault="003D6CBA" w:rsidP="003D6CBA">
            <w:pPr>
              <w:pStyle w:val="Tabletext"/>
            </w:pPr>
          </w:p>
        </w:tc>
      </w:tr>
      <w:tr w:rsidR="003D6CBA" w14:paraId="091E2E48" w14:textId="77777777" w:rsidTr="009226B2">
        <w:tc>
          <w:tcPr>
            <w:tcW w:w="1980" w:type="dxa"/>
          </w:tcPr>
          <w:p w14:paraId="62F1EBED" w14:textId="77777777" w:rsidR="003D6CBA" w:rsidRPr="003D6CBA" w:rsidRDefault="003D6CBA" w:rsidP="003D6CBA">
            <w:pPr>
              <w:pStyle w:val="Tabletext"/>
            </w:pPr>
            <w:r w:rsidRPr="003D6CBA">
              <w:t>133.350</w:t>
            </w:r>
          </w:p>
        </w:tc>
        <w:tc>
          <w:tcPr>
            <w:tcW w:w="2835" w:type="dxa"/>
          </w:tcPr>
          <w:p w14:paraId="75F4DB48" w14:textId="77777777" w:rsidR="003D6CBA" w:rsidRPr="003D6CBA" w:rsidRDefault="003D6CBA" w:rsidP="003D6CBA">
            <w:pPr>
              <w:pStyle w:val="Tabletext"/>
            </w:pPr>
            <w:r w:rsidRPr="003D6CBA">
              <w:t>Procedures for loading rotorcraft etc.</w:t>
            </w:r>
          </w:p>
        </w:tc>
        <w:tc>
          <w:tcPr>
            <w:tcW w:w="1276" w:type="dxa"/>
          </w:tcPr>
          <w:p w14:paraId="4D8D407B" w14:textId="77777777" w:rsidR="003D6CBA" w:rsidRPr="003D6CBA" w:rsidRDefault="003D6CBA" w:rsidP="003D6CBA">
            <w:pPr>
              <w:pStyle w:val="Tabletext"/>
            </w:pPr>
            <w:r w:rsidRPr="003D6CBA">
              <w:t>2.6</w:t>
            </w:r>
          </w:p>
        </w:tc>
        <w:tc>
          <w:tcPr>
            <w:tcW w:w="3543" w:type="dxa"/>
          </w:tcPr>
          <w:p w14:paraId="3EEF9B1B" w14:textId="77777777" w:rsidR="003D6CBA" w:rsidRPr="003D6CBA" w:rsidRDefault="003D6CBA" w:rsidP="003D6CBA">
            <w:pPr>
              <w:pStyle w:val="Tabletext"/>
            </w:pPr>
          </w:p>
        </w:tc>
      </w:tr>
      <w:tr w:rsidR="003D6CBA" w14:paraId="61DC63A3" w14:textId="77777777" w:rsidTr="009226B2">
        <w:tc>
          <w:tcPr>
            <w:tcW w:w="1980" w:type="dxa"/>
          </w:tcPr>
          <w:p w14:paraId="65E240F8" w14:textId="77777777" w:rsidR="003D6CBA" w:rsidRPr="003D6CBA" w:rsidRDefault="003D6CBA" w:rsidP="003D6CBA">
            <w:pPr>
              <w:pStyle w:val="Tabletext"/>
            </w:pPr>
            <w:r w:rsidRPr="003D6CBA">
              <w:t>133.355</w:t>
            </w:r>
          </w:p>
        </w:tc>
        <w:tc>
          <w:tcPr>
            <w:tcW w:w="2835" w:type="dxa"/>
          </w:tcPr>
          <w:p w14:paraId="33E34881" w14:textId="77777777" w:rsidR="003D6CBA" w:rsidRPr="003D6CBA" w:rsidRDefault="003D6CBA" w:rsidP="003D6CBA">
            <w:pPr>
              <w:pStyle w:val="Tabletext"/>
            </w:pPr>
            <w:r w:rsidRPr="003D6CBA">
              <w:t>Weight and balance documents</w:t>
            </w:r>
          </w:p>
        </w:tc>
        <w:tc>
          <w:tcPr>
            <w:tcW w:w="1276" w:type="dxa"/>
          </w:tcPr>
          <w:p w14:paraId="3161519C" w14:textId="77777777" w:rsidR="003D6CBA" w:rsidRPr="003D6CBA" w:rsidRDefault="003D6CBA" w:rsidP="003D6CBA">
            <w:pPr>
              <w:pStyle w:val="Tabletext"/>
            </w:pPr>
            <w:r w:rsidRPr="003D6CBA">
              <w:t>2.6</w:t>
            </w:r>
          </w:p>
        </w:tc>
        <w:tc>
          <w:tcPr>
            <w:tcW w:w="3543" w:type="dxa"/>
          </w:tcPr>
          <w:p w14:paraId="7D8491DA" w14:textId="77777777" w:rsidR="003D6CBA" w:rsidRPr="003D6CBA" w:rsidRDefault="003D6CBA" w:rsidP="003D6CBA">
            <w:pPr>
              <w:pStyle w:val="Tabletext"/>
            </w:pPr>
          </w:p>
        </w:tc>
      </w:tr>
      <w:tr w:rsidR="003D6CBA" w14:paraId="68782E6E" w14:textId="77777777" w:rsidTr="009226B2">
        <w:tc>
          <w:tcPr>
            <w:tcW w:w="9634" w:type="dxa"/>
            <w:gridSpan w:val="4"/>
          </w:tcPr>
          <w:p w14:paraId="5EE73F67"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133.K—Equipment </w:t>
            </w:r>
          </w:p>
        </w:tc>
      </w:tr>
      <w:tr w:rsidR="003D6CBA" w14:paraId="5F8EFA64" w14:textId="77777777" w:rsidTr="009226B2">
        <w:tc>
          <w:tcPr>
            <w:tcW w:w="1980" w:type="dxa"/>
          </w:tcPr>
          <w:p w14:paraId="659A0DE5" w14:textId="77777777" w:rsidR="003D6CBA" w:rsidRPr="003D6CBA" w:rsidRDefault="003D6CBA" w:rsidP="003D6CBA">
            <w:pPr>
              <w:pStyle w:val="Tabletext"/>
            </w:pPr>
            <w:r w:rsidRPr="003D6CBA">
              <w:t>133.360</w:t>
            </w:r>
          </w:p>
        </w:tc>
        <w:tc>
          <w:tcPr>
            <w:tcW w:w="2835" w:type="dxa"/>
          </w:tcPr>
          <w:p w14:paraId="62140586" w14:textId="77777777" w:rsidR="003D6CBA" w:rsidRPr="003D6CBA" w:rsidRDefault="003D6CBA" w:rsidP="003D6CBA">
            <w:pPr>
              <w:pStyle w:val="Tabletext"/>
            </w:pPr>
            <w:r w:rsidRPr="003D6CBA">
              <w:t>Requirements relating to equipment</w:t>
            </w:r>
          </w:p>
        </w:tc>
        <w:tc>
          <w:tcPr>
            <w:tcW w:w="1276" w:type="dxa"/>
          </w:tcPr>
          <w:p w14:paraId="3524BEC5" w14:textId="77777777" w:rsidR="003D6CBA" w:rsidRPr="003D6CBA" w:rsidRDefault="003D6CBA" w:rsidP="003D6CBA">
            <w:pPr>
              <w:pStyle w:val="Tabletext"/>
            </w:pPr>
            <w:r w:rsidRPr="003D6CBA">
              <w:t>2.4</w:t>
            </w:r>
          </w:p>
        </w:tc>
        <w:tc>
          <w:tcPr>
            <w:tcW w:w="3543" w:type="dxa"/>
          </w:tcPr>
          <w:p w14:paraId="5DB76448" w14:textId="77777777" w:rsidR="003D6CBA" w:rsidRPr="003D6CBA" w:rsidRDefault="003D6CBA" w:rsidP="003D6CBA">
            <w:pPr>
              <w:pStyle w:val="Tabletext"/>
            </w:pPr>
          </w:p>
        </w:tc>
      </w:tr>
      <w:tr w:rsidR="003D6CBA" w14:paraId="353AC397" w14:textId="77777777" w:rsidTr="009226B2">
        <w:tc>
          <w:tcPr>
            <w:tcW w:w="9634" w:type="dxa"/>
            <w:gridSpan w:val="4"/>
          </w:tcPr>
          <w:p w14:paraId="0B28BF2C"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133.N—Flight crew </w:t>
            </w:r>
          </w:p>
        </w:tc>
      </w:tr>
      <w:tr w:rsidR="003D6CBA" w14:paraId="654F4AB0" w14:textId="77777777" w:rsidTr="009226B2">
        <w:tc>
          <w:tcPr>
            <w:tcW w:w="9634" w:type="dxa"/>
            <w:gridSpan w:val="4"/>
          </w:tcPr>
          <w:p w14:paraId="2A6E5212"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133.N.1—General </w:t>
            </w:r>
          </w:p>
        </w:tc>
      </w:tr>
      <w:tr w:rsidR="003D6CBA" w14:paraId="03EEE6F9" w14:textId="77777777" w:rsidTr="009226B2">
        <w:tc>
          <w:tcPr>
            <w:tcW w:w="1980" w:type="dxa"/>
          </w:tcPr>
          <w:p w14:paraId="2DF12D16" w14:textId="77777777" w:rsidR="003D6CBA" w:rsidRPr="003D6CBA" w:rsidRDefault="003D6CBA" w:rsidP="003D6CBA">
            <w:pPr>
              <w:pStyle w:val="Tabletext"/>
            </w:pPr>
            <w:r w:rsidRPr="003D6CBA">
              <w:t>133.370</w:t>
            </w:r>
          </w:p>
        </w:tc>
        <w:tc>
          <w:tcPr>
            <w:tcW w:w="2835" w:type="dxa"/>
          </w:tcPr>
          <w:p w14:paraId="185B7518" w14:textId="77777777" w:rsidR="003D6CBA" w:rsidRPr="003D6CBA" w:rsidRDefault="003D6CBA" w:rsidP="003D6CBA">
            <w:pPr>
              <w:pStyle w:val="Tabletext"/>
            </w:pPr>
            <w:r w:rsidRPr="003D6CBA">
              <w:t>Composition, number, qualifications and training</w:t>
            </w:r>
          </w:p>
        </w:tc>
        <w:tc>
          <w:tcPr>
            <w:tcW w:w="1276" w:type="dxa"/>
          </w:tcPr>
          <w:p w14:paraId="07A7D3DE" w14:textId="77777777" w:rsidR="003D6CBA" w:rsidRPr="003D6CBA" w:rsidRDefault="003D6CBA" w:rsidP="003D6CBA">
            <w:pPr>
              <w:pStyle w:val="Tabletext"/>
            </w:pPr>
            <w:r w:rsidRPr="003D6CBA">
              <w:t>1.9.3</w:t>
            </w:r>
          </w:p>
          <w:p w14:paraId="4C779D53" w14:textId="77777777" w:rsidR="003D6CBA" w:rsidRPr="003D6CBA" w:rsidRDefault="003D6CBA" w:rsidP="003D6CBA">
            <w:pPr>
              <w:pStyle w:val="Tabletext"/>
            </w:pPr>
            <w:r w:rsidRPr="003D6CBA">
              <w:t>4.1</w:t>
            </w:r>
          </w:p>
          <w:p w14:paraId="23DB6367" w14:textId="77777777" w:rsidR="003D6CBA" w:rsidRPr="003D6CBA" w:rsidRDefault="003D6CBA" w:rsidP="003D6CBA">
            <w:pPr>
              <w:pStyle w:val="Tabletext"/>
            </w:pPr>
            <w:r w:rsidRPr="003D6CBA">
              <w:t>4.2.2</w:t>
            </w:r>
          </w:p>
          <w:p w14:paraId="32812FA0" w14:textId="77777777" w:rsidR="003D6CBA" w:rsidRPr="003D6CBA" w:rsidRDefault="003D6CBA" w:rsidP="003D6CBA">
            <w:pPr>
              <w:pStyle w:val="Tabletext"/>
            </w:pPr>
          </w:p>
        </w:tc>
        <w:tc>
          <w:tcPr>
            <w:tcW w:w="3543" w:type="dxa"/>
          </w:tcPr>
          <w:p w14:paraId="210CD25C" w14:textId="77777777" w:rsidR="003D6CBA" w:rsidRPr="003D6CBA" w:rsidRDefault="003D6CBA" w:rsidP="003D6CBA">
            <w:pPr>
              <w:pStyle w:val="Tabletext"/>
            </w:pPr>
          </w:p>
        </w:tc>
      </w:tr>
      <w:tr w:rsidR="003D6CBA" w14:paraId="658150E8" w14:textId="77777777" w:rsidTr="009226B2">
        <w:tc>
          <w:tcPr>
            <w:tcW w:w="1980" w:type="dxa"/>
          </w:tcPr>
          <w:p w14:paraId="7F1F7FDF" w14:textId="77777777" w:rsidR="003D6CBA" w:rsidRPr="003D6CBA" w:rsidRDefault="003D6CBA" w:rsidP="003D6CBA">
            <w:pPr>
              <w:pStyle w:val="Tabletext"/>
            </w:pPr>
            <w:r w:rsidRPr="003D6CBA">
              <w:t>133.375</w:t>
            </w:r>
          </w:p>
        </w:tc>
        <w:tc>
          <w:tcPr>
            <w:tcW w:w="2835" w:type="dxa"/>
          </w:tcPr>
          <w:p w14:paraId="76798EA9" w14:textId="77777777" w:rsidR="003D6CBA" w:rsidRPr="003D6CBA" w:rsidRDefault="003D6CBA" w:rsidP="003D6CBA">
            <w:pPr>
              <w:pStyle w:val="Tabletext"/>
            </w:pPr>
            <w:r w:rsidRPr="003D6CBA">
              <w:t>Competence</w:t>
            </w:r>
          </w:p>
        </w:tc>
        <w:tc>
          <w:tcPr>
            <w:tcW w:w="1276" w:type="dxa"/>
          </w:tcPr>
          <w:p w14:paraId="3062E4F4" w14:textId="77777777" w:rsidR="003D6CBA" w:rsidRPr="003D6CBA" w:rsidRDefault="003D6CBA" w:rsidP="003D6CBA">
            <w:pPr>
              <w:pStyle w:val="Tabletext"/>
            </w:pPr>
            <w:r w:rsidRPr="003D6CBA">
              <w:t>1.9.3.11</w:t>
            </w:r>
          </w:p>
          <w:p w14:paraId="5CF62C58" w14:textId="77777777" w:rsidR="003D6CBA" w:rsidRPr="003D6CBA" w:rsidRDefault="003D6CBA" w:rsidP="003D6CBA">
            <w:pPr>
              <w:pStyle w:val="Tabletext"/>
            </w:pPr>
            <w:r w:rsidRPr="003D6CBA">
              <w:t>4.1</w:t>
            </w:r>
          </w:p>
        </w:tc>
        <w:tc>
          <w:tcPr>
            <w:tcW w:w="3543" w:type="dxa"/>
          </w:tcPr>
          <w:p w14:paraId="6B1025A6" w14:textId="77777777" w:rsidR="003D6CBA" w:rsidRPr="003D6CBA" w:rsidRDefault="003D6CBA" w:rsidP="003D6CBA">
            <w:pPr>
              <w:pStyle w:val="Tabletext"/>
            </w:pPr>
          </w:p>
        </w:tc>
      </w:tr>
      <w:tr w:rsidR="003D6CBA" w14:paraId="07F7DFB1" w14:textId="77777777" w:rsidTr="009226B2">
        <w:tc>
          <w:tcPr>
            <w:tcW w:w="1980" w:type="dxa"/>
          </w:tcPr>
          <w:p w14:paraId="2D09BB02" w14:textId="77777777" w:rsidR="003D6CBA" w:rsidRPr="003D6CBA" w:rsidRDefault="003D6CBA" w:rsidP="003D6CBA">
            <w:pPr>
              <w:pStyle w:val="Tabletext"/>
            </w:pPr>
            <w:r w:rsidRPr="003D6CBA">
              <w:lastRenderedPageBreak/>
              <w:t>133.377</w:t>
            </w:r>
          </w:p>
        </w:tc>
        <w:tc>
          <w:tcPr>
            <w:tcW w:w="2835" w:type="dxa"/>
          </w:tcPr>
          <w:p w14:paraId="695816B0" w14:textId="77777777" w:rsidR="003D6CBA" w:rsidRPr="003D6CBA" w:rsidRDefault="003D6CBA" w:rsidP="003D6CBA">
            <w:pPr>
              <w:pStyle w:val="Tabletext"/>
            </w:pPr>
            <w:r w:rsidRPr="003D6CBA">
              <w:t>Training and checking to be conducted by certain persons</w:t>
            </w:r>
          </w:p>
        </w:tc>
        <w:tc>
          <w:tcPr>
            <w:tcW w:w="1276" w:type="dxa"/>
          </w:tcPr>
          <w:p w14:paraId="736B4B68" w14:textId="77777777" w:rsidR="003D6CBA" w:rsidRPr="003D6CBA" w:rsidRDefault="003D6CBA" w:rsidP="003D6CBA">
            <w:pPr>
              <w:pStyle w:val="Tabletext"/>
            </w:pPr>
            <w:r w:rsidRPr="003D6CBA">
              <w:t>4.1</w:t>
            </w:r>
          </w:p>
          <w:p w14:paraId="7638BD14" w14:textId="77777777" w:rsidR="003D6CBA" w:rsidRPr="003D6CBA" w:rsidRDefault="003D6CBA" w:rsidP="003D6CBA">
            <w:pPr>
              <w:pStyle w:val="Tabletext"/>
            </w:pPr>
            <w:r w:rsidRPr="003D6CBA">
              <w:t xml:space="preserve">4.2.2 </w:t>
            </w:r>
          </w:p>
        </w:tc>
        <w:tc>
          <w:tcPr>
            <w:tcW w:w="3543" w:type="dxa"/>
          </w:tcPr>
          <w:p w14:paraId="79BAA278" w14:textId="77777777" w:rsidR="003D6CBA" w:rsidRPr="003D6CBA" w:rsidRDefault="003D6CBA" w:rsidP="003D6CBA">
            <w:pPr>
              <w:pStyle w:val="Tabletext"/>
            </w:pPr>
          </w:p>
        </w:tc>
      </w:tr>
      <w:tr w:rsidR="003D6CBA" w14:paraId="36D4E9C1" w14:textId="77777777" w:rsidTr="009226B2">
        <w:tc>
          <w:tcPr>
            <w:tcW w:w="1980" w:type="dxa"/>
          </w:tcPr>
          <w:p w14:paraId="4B4D33C9" w14:textId="77777777" w:rsidR="003D6CBA" w:rsidRPr="003D6CBA" w:rsidRDefault="003D6CBA" w:rsidP="003D6CBA">
            <w:pPr>
              <w:pStyle w:val="Tabletext"/>
            </w:pPr>
            <w:r w:rsidRPr="003D6CBA">
              <w:t>133.380</w:t>
            </w:r>
          </w:p>
        </w:tc>
        <w:tc>
          <w:tcPr>
            <w:tcW w:w="2835" w:type="dxa"/>
          </w:tcPr>
          <w:p w14:paraId="6BC87F7B" w14:textId="77777777" w:rsidR="003D6CBA" w:rsidRPr="003D6CBA" w:rsidRDefault="003D6CBA" w:rsidP="003D6CBA">
            <w:pPr>
              <w:pStyle w:val="Tabletext"/>
            </w:pPr>
            <w:r w:rsidRPr="003D6CBA">
              <w:t>Assignment to duty of pilot in command</w:t>
            </w:r>
          </w:p>
        </w:tc>
        <w:tc>
          <w:tcPr>
            <w:tcW w:w="1276" w:type="dxa"/>
          </w:tcPr>
          <w:p w14:paraId="05CF8D3F" w14:textId="77777777" w:rsidR="003D6CBA" w:rsidRPr="003D6CBA" w:rsidRDefault="003D6CBA" w:rsidP="003D6CBA">
            <w:pPr>
              <w:pStyle w:val="Tabletext"/>
            </w:pPr>
            <w:r w:rsidRPr="003D6CBA">
              <w:t>1.9.3.2</w:t>
            </w:r>
          </w:p>
        </w:tc>
        <w:tc>
          <w:tcPr>
            <w:tcW w:w="3543" w:type="dxa"/>
          </w:tcPr>
          <w:p w14:paraId="066A4B3C" w14:textId="77777777" w:rsidR="003D6CBA" w:rsidRPr="003D6CBA" w:rsidRDefault="003D6CBA" w:rsidP="003D6CBA">
            <w:pPr>
              <w:pStyle w:val="Tabletext"/>
            </w:pPr>
          </w:p>
        </w:tc>
      </w:tr>
      <w:tr w:rsidR="003D6CBA" w14:paraId="522811A5" w14:textId="77777777" w:rsidTr="009226B2">
        <w:tc>
          <w:tcPr>
            <w:tcW w:w="1980" w:type="dxa"/>
          </w:tcPr>
          <w:p w14:paraId="21186A5B" w14:textId="77777777" w:rsidR="003D6CBA" w:rsidRPr="003D6CBA" w:rsidRDefault="003D6CBA" w:rsidP="003D6CBA">
            <w:pPr>
              <w:pStyle w:val="Tabletext"/>
            </w:pPr>
            <w:r w:rsidRPr="003D6CBA">
              <w:t>133.385</w:t>
            </w:r>
          </w:p>
        </w:tc>
        <w:tc>
          <w:tcPr>
            <w:tcW w:w="2835" w:type="dxa"/>
          </w:tcPr>
          <w:p w14:paraId="40B4E559" w14:textId="77777777" w:rsidR="003D6CBA" w:rsidRPr="003D6CBA" w:rsidRDefault="003D6CBA" w:rsidP="003D6CBA">
            <w:pPr>
              <w:pStyle w:val="Tabletext"/>
            </w:pPr>
            <w:r w:rsidRPr="003D6CBA">
              <w:t>Pilot in command</w:t>
            </w:r>
          </w:p>
        </w:tc>
        <w:tc>
          <w:tcPr>
            <w:tcW w:w="1276" w:type="dxa"/>
          </w:tcPr>
          <w:p w14:paraId="76CF5B53" w14:textId="77777777" w:rsidR="003D6CBA" w:rsidRPr="003D6CBA" w:rsidRDefault="003D6CBA" w:rsidP="003D6CBA">
            <w:pPr>
              <w:pStyle w:val="Tabletext"/>
            </w:pPr>
            <w:r w:rsidRPr="003D6CBA">
              <w:t>1.9.3.5</w:t>
            </w:r>
          </w:p>
          <w:p w14:paraId="0BEF70BF" w14:textId="77777777" w:rsidR="003D6CBA" w:rsidRPr="003D6CBA" w:rsidRDefault="003D6CBA" w:rsidP="003D6CBA">
            <w:pPr>
              <w:pStyle w:val="Tabletext"/>
            </w:pPr>
            <w:r w:rsidRPr="003D6CBA">
              <w:t>1.9.3.6</w:t>
            </w:r>
          </w:p>
        </w:tc>
        <w:tc>
          <w:tcPr>
            <w:tcW w:w="3543" w:type="dxa"/>
          </w:tcPr>
          <w:p w14:paraId="7BC510F2" w14:textId="77777777" w:rsidR="003D6CBA" w:rsidRPr="003D6CBA" w:rsidRDefault="003D6CBA" w:rsidP="003D6CBA">
            <w:pPr>
              <w:pStyle w:val="Tabletext"/>
            </w:pPr>
          </w:p>
        </w:tc>
      </w:tr>
      <w:tr w:rsidR="003D6CBA" w14:paraId="5DB3AB9A" w14:textId="77777777" w:rsidTr="009226B2">
        <w:tc>
          <w:tcPr>
            <w:tcW w:w="1980" w:type="dxa"/>
          </w:tcPr>
          <w:p w14:paraId="6639B8FC" w14:textId="77777777" w:rsidR="003D6CBA" w:rsidRPr="003D6CBA" w:rsidRDefault="003D6CBA" w:rsidP="003D6CBA">
            <w:pPr>
              <w:pStyle w:val="Tabletext"/>
            </w:pPr>
            <w:r w:rsidRPr="003D6CBA">
              <w:t>133.390</w:t>
            </w:r>
          </w:p>
        </w:tc>
        <w:tc>
          <w:tcPr>
            <w:tcW w:w="2835" w:type="dxa"/>
          </w:tcPr>
          <w:p w14:paraId="4F7A97C7" w14:textId="77777777" w:rsidR="003D6CBA" w:rsidRPr="003D6CBA" w:rsidRDefault="003D6CBA" w:rsidP="003D6CBA">
            <w:pPr>
              <w:pStyle w:val="Tabletext"/>
            </w:pPr>
            <w:r w:rsidRPr="003D6CBA">
              <w:t>Co pilot</w:t>
            </w:r>
          </w:p>
        </w:tc>
        <w:tc>
          <w:tcPr>
            <w:tcW w:w="1276" w:type="dxa"/>
          </w:tcPr>
          <w:p w14:paraId="2D1D8D47" w14:textId="77777777" w:rsidR="003D6CBA" w:rsidRPr="003D6CBA" w:rsidRDefault="003D6CBA" w:rsidP="003D6CBA">
            <w:pPr>
              <w:pStyle w:val="Tabletext"/>
            </w:pPr>
            <w:r w:rsidRPr="003D6CBA">
              <w:t xml:space="preserve">1.9.3.6 </w:t>
            </w:r>
          </w:p>
        </w:tc>
        <w:tc>
          <w:tcPr>
            <w:tcW w:w="3543" w:type="dxa"/>
          </w:tcPr>
          <w:p w14:paraId="61C1AA6B" w14:textId="77777777" w:rsidR="003D6CBA" w:rsidRPr="003D6CBA" w:rsidRDefault="003D6CBA" w:rsidP="003D6CBA">
            <w:pPr>
              <w:pStyle w:val="Tabletext"/>
            </w:pPr>
          </w:p>
        </w:tc>
      </w:tr>
      <w:tr w:rsidR="003D6CBA" w14:paraId="381524F7" w14:textId="77777777" w:rsidTr="009226B2">
        <w:tc>
          <w:tcPr>
            <w:tcW w:w="1980" w:type="dxa"/>
          </w:tcPr>
          <w:p w14:paraId="50CB1FE4" w14:textId="77777777" w:rsidR="003D6CBA" w:rsidRPr="003D6CBA" w:rsidRDefault="003D6CBA" w:rsidP="003D6CBA">
            <w:pPr>
              <w:pStyle w:val="Tabletext"/>
            </w:pPr>
            <w:r w:rsidRPr="003D6CBA">
              <w:t>133.395</w:t>
            </w:r>
          </w:p>
        </w:tc>
        <w:tc>
          <w:tcPr>
            <w:tcW w:w="2835" w:type="dxa"/>
          </w:tcPr>
          <w:p w14:paraId="1B934BB7" w14:textId="77777777" w:rsidR="003D6CBA" w:rsidRPr="003D6CBA" w:rsidRDefault="003D6CBA" w:rsidP="003D6CBA">
            <w:pPr>
              <w:pStyle w:val="Tabletext"/>
            </w:pPr>
            <w:r w:rsidRPr="003D6CBA">
              <w:t>Pilot in command in non-command pilot’s seat</w:t>
            </w:r>
          </w:p>
        </w:tc>
        <w:tc>
          <w:tcPr>
            <w:tcW w:w="1276" w:type="dxa"/>
          </w:tcPr>
          <w:p w14:paraId="7CCC75CE" w14:textId="77777777" w:rsidR="003D6CBA" w:rsidRPr="003D6CBA" w:rsidRDefault="003D6CBA" w:rsidP="003D6CBA">
            <w:pPr>
              <w:pStyle w:val="Tabletext"/>
            </w:pPr>
          </w:p>
        </w:tc>
        <w:tc>
          <w:tcPr>
            <w:tcW w:w="3543" w:type="dxa"/>
          </w:tcPr>
          <w:p w14:paraId="4AD0673B" w14:textId="77777777" w:rsidR="003D6CBA" w:rsidRPr="003D6CBA" w:rsidRDefault="003D6CBA" w:rsidP="003D6CBA">
            <w:pPr>
              <w:pStyle w:val="Tabletext"/>
            </w:pPr>
          </w:p>
        </w:tc>
      </w:tr>
      <w:tr w:rsidR="003D6CBA" w14:paraId="0AA0C881" w14:textId="77777777" w:rsidTr="009226B2">
        <w:tc>
          <w:tcPr>
            <w:tcW w:w="1980" w:type="dxa"/>
          </w:tcPr>
          <w:p w14:paraId="1E37EC1A" w14:textId="77777777" w:rsidR="003D6CBA" w:rsidRPr="003D6CBA" w:rsidRDefault="003D6CBA" w:rsidP="003D6CBA">
            <w:pPr>
              <w:pStyle w:val="Tabletext"/>
            </w:pPr>
            <w:r w:rsidRPr="003D6CBA">
              <w:t>133.400</w:t>
            </w:r>
          </w:p>
        </w:tc>
        <w:tc>
          <w:tcPr>
            <w:tcW w:w="2835" w:type="dxa"/>
          </w:tcPr>
          <w:p w14:paraId="62696926" w14:textId="77777777" w:rsidR="003D6CBA" w:rsidRPr="003D6CBA" w:rsidRDefault="003D6CBA" w:rsidP="003D6CBA">
            <w:pPr>
              <w:pStyle w:val="Tabletext"/>
            </w:pPr>
            <w:r w:rsidRPr="003D6CBA">
              <w:t>Knowledge of route and aerodromes</w:t>
            </w:r>
          </w:p>
        </w:tc>
        <w:tc>
          <w:tcPr>
            <w:tcW w:w="1276" w:type="dxa"/>
          </w:tcPr>
          <w:p w14:paraId="00F3D07E" w14:textId="77777777" w:rsidR="003D6CBA" w:rsidRPr="003D6CBA" w:rsidRDefault="003D6CBA" w:rsidP="003D6CBA">
            <w:pPr>
              <w:pStyle w:val="Tabletext"/>
            </w:pPr>
            <w:r w:rsidRPr="003D6CBA">
              <w:t>1.9.3.3</w:t>
            </w:r>
          </w:p>
          <w:p w14:paraId="249224A7" w14:textId="77777777" w:rsidR="003D6CBA" w:rsidRPr="003D6CBA" w:rsidRDefault="003D6CBA" w:rsidP="003D6CBA">
            <w:pPr>
              <w:pStyle w:val="Tabletext"/>
            </w:pPr>
            <w:r w:rsidRPr="003D6CBA">
              <w:t>2.10.4</w:t>
            </w:r>
          </w:p>
        </w:tc>
        <w:tc>
          <w:tcPr>
            <w:tcW w:w="3543" w:type="dxa"/>
          </w:tcPr>
          <w:p w14:paraId="1594DAF6" w14:textId="77777777" w:rsidR="003D6CBA" w:rsidRPr="003D6CBA" w:rsidRDefault="003D6CBA" w:rsidP="003D6CBA">
            <w:pPr>
              <w:pStyle w:val="Tabletext"/>
            </w:pPr>
          </w:p>
        </w:tc>
      </w:tr>
      <w:tr w:rsidR="003D6CBA" w14:paraId="7AD33B36" w14:textId="77777777" w:rsidTr="009226B2">
        <w:tc>
          <w:tcPr>
            <w:tcW w:w="9634" w:type="dxa"/>
            <w:gridSpan w:val="4"/>
          </w:tcPr>
          <w:p w14:paraId="5538B060"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133.N.2—Flight crew training—miscellaneous</w:t>
            </w:r>
          </w:p>
        </w:tc>
      </w:tr>
      <w:tr w:rsidR="003D6CBA" w14:paraId="77693D7C" w14:textId="77777777" w:rsidTr="009226B2">
        <w:tc>
          <w:tcPr>
            <w:tcW w:w="9634" w:type="dxa"/>
            <w:gridSpan w:val="4"/>
          </w:tcPr>
          <w:p w14:paraId="1493712B"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133.N.3—Operation of rotorcraft of different types </w:t>
            </w:r>
          </w:p>
        </w:tc>
      </w:tr>
      <w:tr w:rsidR="003D6CBA" w14:paraId="13D80C56" w14:textId="77777777" w:rsidTr="009226B2">
        <w:tc>
          <w:tcPr>
            <w:tcW w:w="1980" w:type="dxa"/>
          </w:tcPr>
          <w:p w14:paraId="1B68A719" w14:textId="77777777" w:rsidR="003D6CBA" w:rsidRPr="003D6CBA" w:rsidRDefault="003D6CBA" w:rsidP="003D6CBA">
            <w:pPr>
              <w:pStyle w:val="Tabletext"/>
            </w:pPr>
            <w:r w:rsidRPr="003D6CBA">
              <w:t>133.410</w:t>
            </w:r>
          </w:p>
        </w:tc>
        <w:tc>
          <w:tcPr>
            <w:tcW w:w="2835" w:type="dxa"/>
          </w:tcPr>
          <w:p w14:paraId="18DF3709" w14:textId="77777777" w:rsidR="003D6CBA" w:rsidRPr="003D6CBA" w:rsidRDefault="003D6CBA" w:rsidP="003D6CBA">
            <w:pPr>
              <w:pStyle w:val="Tabletext"/>
            </w:pPr>
            <w:r w:rsidRPr="003D6CBA">
              <w:t>Application of Division 133.N.3</w:t>
            </w:r>
          </w:p>
        </w:tc>
        <w:tc>
          <w:tcPr>
            <w:tcW w:w="1276" w:type="dxa"/>
          </w:tcPr>
          <w:p w14:paraId="464F1CA6" w14:textId="77777777" w:rsidR="003D6CBA" w:rsidRPr="003D6CBA" w:rsidRDefault="003D6CBA" w:rsidP="003D6CBA">
            <w:pPr>
              <w:pStyle w:val="Tabletext"/>
            </w:pPr>
            <w:r w:rsidRPr="003D6CBA">
              <w:t xml:space="preserve">1.9.3.5 </w:t>
            </w:r>
          </w:p>
        </w:tc>
        <w:tc>
          <w:tcPr>
            <w:tcW w:w="3543" w:type="dxa"/>
          </w:tcPr>
          <w:p w14:paraId="640AF7FA" w14:textId="77777777" w:rsidR="003D6CBA" w:rsidRPr="003D6CBA" w:rsidRDefault="003D6CBA" w:rsidP="003D6CBA">
            <w:pPr>
              <w:pStyle w:val="Tabletext"/>
            </w:pPr>
          </w:p>
        </w:tc>
      </w:tr>
      <w:tr w:rsidR="003D6CBA" w14:paraId="4665369F" w14:textId="77777777" w:rsidTr="009226B2">
        <w:tc>
          <w:tcPr>
            <w:tcW w:w="1980" w:type="dxa"/>
          </w:tcPr>
          <w:p w14:paraId="625E02E7" w14:textId="77777777" w:rsidR="003D6CBA" w:rsidRPr="003D6CBA" w:rsidRDefault="003D6CBA" w:rsidP="003D6CBA">
            <w:pPr>
              <w:pStyle w:val="Tabletext"/>
            </w:pPr>
            <w:r w:rsidRPr="003D6CBA">
              <w:t>133.415</w:t>
            </w:r>
          </w:p>
        </w:tc>
        <w:tc>
          <w:tcPr>
            <w:tcW w:w="2835" w:type="dxa"/>
          </w:tcPr>
          <w:p w14:paraId="4BA23295" w14:textId="77777777" w:rsidR="003D6CBA" w:rsidRPr="003D6CBA" w:rsidRDefault="003D6CBA" w:rsidP="003D6CBA">
            <w:pPr>
              <w:pStyle w:val="Tabletext"/>
            </w:pPr>
            <w:r w:rsidRPr="003D6CBA">
              <w:t>Assignment of flight crew to different multi engine rotorcraft</w:t>
            </w:r>
          </w:p>
        </w:tc>
        <w:tc>
          <w:tcPr>
            <w:tcW w:w="1276" w:type="dxa"/>
          </w:tcPr>
          <w:p w14:paraId="287B4FBA" w14:textId="77777777" w:rsidR="003D6CBA" w:rsidRPr="003D6CBA" w:rsidRDefault="003D6CBA" w:rsidP="003D6CBA">
            <w:pPr>
              <w:pStyle w:val="Tabletext"/>
            </w:pPr>
            <w:r w:rsidRPr="003D6CBA">
              <w:t>1.9.3.5</w:t>
            </w:r>
          </w:p>
        </w:tc>
        <w:tc>
          <w:tcPr>
            <w:tcW w:w="3543" w:type="dxa"/>
          </w:tcPr>
          <w:p w14:paraId="1DAE64FE" w14:textId="77777777" w:rsidR="003D6CBA" w:rsidRPr="003D6CBA" w:rsidRDefault="003D6CBA" w:rsidP="003D6CBA">
            <w:pPr>
              <w:pStyle w:val="Tabletext"/>
            </w:pPr>
          </w:p>
        </w:tc>
      </w:tr>
      <w:tr w:rsidR="003D6CBA" w14:paraId="2F4F5D94" w14:textId="77777777" w:rsidTr="009226B2">
        <w:tc>
          <w:tcPr>
            <w:tcW w:w="9634" w:type="dxa"/>
            <w:gridSpan w:val="4"/>
          </w:tcPr>
          <w:p w14:paraId="33ED3D24"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133.N.4—Recent experience </w:t>
            </w:r>
          </w:p>
        </w:tc>
      </w:tr>
      <w:tr w:rsidR="003D6CBA" w14:paraId="3FC9AC7A" w14:textId="77777777" w:rsidTr="009226B2">
        <w:tc>
          <w:tcPr>
            <w:tcW w:w="1980" w:type="dxa"/>
          </w:tcPr>
          <w:p w14:paraId="12C5C5E5" w14:textId="77777777" w:rsidR="003D6CBA" w:rsidRPr="003D6CBA" w:rsidRDefault="003D6CBA" w:rsidP="003D6CBA">
            <w:pPr>
              <w:pStyle w:val="Tabletext"/>
            </w:pPr>
            <w:r w:rsidRPr="003D6CBA">
              <w:t>133.420</w:t>
            </w:r>
          </w:p>
        </w:tc>
        <w:tc>
          <w:tcPr>
            <w:tcW w:w="2835" w:type="dxa"/>
          </w:tcPr>
          <w:p w14:paraId="48458E79" w14:textId="77777777" w:rsidR="003D6CBA" w:rsidRPr="003D6CBA" w:rsidRDefault="003D6CBA" w:rsidP="003D6CBA">
            <w:pPr>
              <w:pStyle w:val="Tabletext"/>
            </w:pPr>
            <w:r w:rsidRPr="003D6CBA">
              <w:t>Recent experience requirements—90 days before flight</w:t>
            </w:r>
          </w:p>
        </w:tc>
        <w:tc>
          <w:tcPr>
            <w:tcW w:w="1276" w:type="dxa"/>
          </w:tcPr>
          <w:p w14:paraId="2F779F36" w14:textId="77777777" w:rsidR="003D6CBA" w:rsidRPr="003D6CBA" w:rsidRDefault="003D6CBA" w:rsidP="003D6CBA">
            <w:pPr>
              <w:pStyle w:val="Tabletext"/>
            </w:pPr>
            <w:r w:rsidRPr="003D6CBA">
              <w:t>1.9.3.12</w:t>
            </w:r>
          </w:p>
        </w:tc>
        <w:tc>
          <w:tcPr>
            <w:tcW w:w="3543" w:type="dxa"/>
          </w:tcPr>
          <w:p w14:paraId="1B2399A2" w14:textId="77777777" w:rsidR="003D6CBA" w:rsidRPr="003D6CBA" w:rsidRDefault="003D6CBA" w:rsidP="003D6CBA">
            <w:pPr>
              <w:pStyle w:val="Tabletext"/>
            </w:pPr>
          </w:p>
        </w:tc>
      </w:tr>
      <w:tr w:rsidR="003D6CBA" w14:paraId="5E92014B" w14:textId="77777777" w:rsidTr="009226B2">
        <w:tc>
          <w:tcPr>
            <w:tcW w:w="9634" w:type="dxa"/>
            <w:gridSpan w:val="4"/>
          </w:tcPr>
          <w:p w14:paraId="36EA88E1"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133.P—Crew other than flight crew </w:t>
            </w:r>
          </w:p>
        </w:tc>
      </w:tr>
      <w:tr w:rsidR="003D6CBA" w14:paraId="537460D0" w14:textId="77777777" w:rsidTr="009226B2">
        <w:tc>
          <w:tcPr>
            <w:tcW w:w="9634" w:type="dxa"/>
            <w:gridSpan w:val="4"/>
          </w:tcPr>
          <w:p w14:paraId="2248871E"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133.P.1—Cabin crew </w:t>
            </w:r>
          </w:p>
        </w:tc>
      </w:tr>
      <w:tr w:rsidR="003D6CBA" w14:paraId="593CE5A0" w14:textId="77777777" w:rsidTr="009226B2">
        <w:tc>
          <w:tcPr>
            <w:tcW w:w="1980" w:type="dxa"/>
          </w:tcPr>
          <w:p w14:paraId="32B30060" w14:textId="77777777" w:rsidR="003D6CBA" w:rsidRPr="003D6CBA" w:rsidRDefault="003D6CBA" w:rsidP="003D6CBA">
            <w:pPr>
              <w:pStyle w:val="Tabletext"/>
            </w:pPr>
            <w:r w:rsidRPr="003D6CBA">
              <w:t>133.425</w:t>
            </w:r>
          </w:p>
        </w:tc>
        <w:tc>
          <w:tcPr>
            <w:tcW w:w="2835" w:type="dxa"/>
          </w:tcPr>
          <w:p w14:paraId="18224389" w14:textId="77777777" w:rsidR="003D6CBA" w:rsidRPr="003D6CBA" w:rsidRDefault="003D6CBA" w:rsidP="003D6CBA">
            <w:pPr>
              <w:pStyle w:val="Tabletext"/>
            </w:pPr>
            <w:r w:rsidRPr="003D6CBA">
              <w:t>Number, qualifications, experience and training</w:t>
            </w:r>
          </w:p>
        </w:tc>
        <w:tc>
          <w:tcPr>
            <w:tcW w:w="1276" w:type="dxa"/>
          </w:tcPr>
          <w:p w14:paraId="75859E61" w14:textId="77777777" w:rsidR="003D6CBA" w:rsidRPr="003D6CBA" w:rsidRDefault="003D6CBA" w:rsidP="003D6CBA">
            <w:pPr>
              <w:pStyle w:val="Tabletext"/>
            </w:pPr>
            <w:r w:rsidRPr="003D6CBA">
              <w:t>4.4</w:t>
            </w:r>
          </w:p>
        </w:tc>
        <w:tc>
          <w:tcPr>
            <w:tcW w:w="3543" w:type="dxa"/>
          </w:tcPr>
          <w:p w14:paraId="2219F79C" w14:textId="77777777" w:rsidR="003D6CBA" w:rsidRPr="003D6CBA" w:rsidRDefault="003D6CBA" w:rsidP="003D6CBA">
            <w:pPr>
              <w:pStyle w:val="Tabletext"/>
            </w:pPr>
          </w:p>
        </w:tc>
      </w:tr>
      <w:tr w:rsidR="003D6CBA" w14:paraId="6C720B30" w14:textId="77777777" w:rsidTr="009226B2">
        <w:tc>
          <w:tcPr>
            <w:tcW w:w="1980" w:type="dxa"/>
          </w:tcPr>
          <w:p w14:paraId="10420FAF" w14:textId="77777777" w:rsidR="003D6CBA" w:rsidRPr="003D6CBA" w:rsidRDefault="003D6CBA" w:rsidP="003D6CBA">
            <w:pPr>
              <w:pStyle w:val="Tabletext"/>
            </w:pPr>
            <w:r w:rsidRPr="003D6CBA">
              <w:t>133.430</w:t>
            </w:r>
          </w:p>
        </w:tc>
        <w:tc>
          <w:tcPr>
            <w:tcW w:w="2835" w:type="dxa"/>
          </w:tcPr>
          <w:p w14:paraId="516056E8" w14:textId="77777777" w:rsidR="003D6CBA" w:rsidRPr="003D6CBA" w:rsidRDefault="003D6CBA" w:rsidP="003D6CBA">
            <w:pPr>
              <w:pStyle w:val="Tabletext"/>
            </w:pPr>
            <w:r w:rsidRPr="003D6CBA">
              <w:t>Competence</w:t>
            </w:r>
          </w:p>
        </w:tc>
        <w:tc>
          <w:tcPr>
            <w:tcW w:w="1276" w:type="dxa"/>
          </w:tcPr>
          <w:p w14:paraId="77F2F42B" w14:textId="77777777" w:rsidR="003D6CBA" w:rsidRPr="003D6CBA" w:rsidRDefault="003D6CBA" w:rsidP="003D6CBA">
            <w:pPr>
              <w:pStyle w:val="Tabletext"/>
            </w:pPr>
            <w:r w:rsidRPr="003D6CBA">
              <w:t>1.9.5</w:t>
            </w:r>
          </w:p>
        </w:tc>
        <w:tc>
          <w:tcPr>
            <w:tcW w:w="3543" w:type="dxa"/>
          </w:tcPr>
          <w:p w14:paraId="3E8E196C" w14:textId="77777777" w:rsidR="003D6CBA" w:rsidRPr="003D6CBA" w:rsidRDefault="003D6CBA" w:rsidP="003D6CBA">
            <w:pPr>
              <w:pStyle w:val="Tabletext"/>
            </w:pPr>
          </w:p>
        </w:tc>
      </w:tr>
      <w:tr w:rsidR="003D6CBA" w14:paraId="0539CE58" w14:textId="77777777" w:rsidTr="009226B2">
        <w:tc>
          <w:tcPr>
            <w:tcW w:w="1980" w:type="dxa"/>
          </w:tcPr>
          <w:p w14:paraId="6E243129" w14:textId="77777777" w:rsidR="003D6CBA" w:rsidRPr="003D6CBA" w:rsidRDefault="003D6CBA" w:rsidP="003D6CBA">
            <w:pPr>
              <w:pStyle w:val="Tabletext"/>
            </w:pPr>
            <w:r w:rsidRPr="003D6CBA">
              <w:t>133.435</w:t>
            </w:r>
          </w:p>
        </w:tc>
        <w:tc>
          <w:tcPr>
            <w:tcW w:w="2835" w:type="dxa"/>
          </w:tcPr>
          <w:p w14:paraId="7D7EF47E" w14:textId="77777777" w:rsidR="003D6CBA" w:rsidRPr="003D6CBA" w:rsidRDefault="003D6CBA" w:rsidP="003D6CBA">
            <w:pPr>
              <w:pStyle w:val="Tabletext"/>
            </w:pPr>
            <w:r w:rsidRPr="003D6CBA">
              <w:t>Minimum age</w:t>
            </w:r>
          </w:p>
        </w:tc>
        <w:tc>
          <w:tcPr>
            <w:tcW w:w="1276" w:type="dxa"/>
          </w:tcPr>
          <w:p w14:paraId="0A7676B2" w14:textId="77777777" w:rsidR="003D6CBA" w:rsidRPr="003D6CBA" w:rsidRDefault="003D6CBA" w:rsidP="003D6CBA">
            <w:pPr>
              <w:pStyle w:val="Tabletext"/>
            </w:pPr>
          </w:p>
        </w:tc>
        <w:tc>
          <w:tcPr>
            <w:tcW w:w="3543" w:type="dxa"/>
          </w:tcPr>
          <w:p w14:paraId="7DB433F2" w14:textId="77777777" w:rsidR="003D6CBA" w:rsidRPr="003D6CBA" w:rsidRDefault="003D6CBA" w:rsidP="003D6CBA">
            <w:pPr>
              <w:pStyle w:val="Tabletext"/>
            </w:pPr>
          </w:p>
        </w:tc>
      </w:tr>
      <w:tr w:rsidR="003D6CBA" w14:paraId="07D9F37F" w14:textId="77777777" w:rsidTr="009226B2">
        <w:tc>
          <w:tcPr>
            <w:tcW w:w="1980" w:type="dxa"/>
          </w:tcPr>
          <w:p w14:paraId="15ADAA29" w14:textId="77777777" w:rsidR="003D6CBA" w:rsidRPr="003D6CBA" w:rsidRDefault="003D6CBA" w:rsidP="003D6CBA">
            <w:pPr>
              <w:pStyle w:val="Tabletext"/>
            </w:pPr>
            <w:r w:rsidRPr="003D6CBA">
              <w:t>133.440</w:t>
            </w:r>
          </w:p>
        </w:tc>
        <w:tc>
          <w:tcPr>
            <w:tcW w:w="2835" w:type="dxa"/>
          </w:tcPr>
          <w:p w14:paraId="4265B678" w14:textId="77777777" w:rsidR="003D6CBA" w:rsidRPr="003D6CBA" w:rsidRDefault="003D6CBA" w:rsidP="003D6CBA">
            <w:pPr>
              <w:pStyle w:val="Tabletext"/>
            </w:pPr>
            <w:r w:rsidRPr="003D6CBA">
              <w:t>English proficiency</w:t>
            </w:r>
          </w:p>
        </w:tc>
        <w:tc>
          <w:tcPr>
            <w:tcW w:w="1276" w:type="dxa"/>
          </w:tcPr>
          <w:p w14:paraId="5315EFAF" w14:textId="77777777" w:rsidR="003D6CBA" w:rsidRPr="003D6CBA" w:rsidRDefault="003D6CBA" w:rsidP="003D6CBA">
            <w:pPr>
              <w:pStyle w:val="Tabletext"/>
            </w:pPr>
            <w:r w:rsidRPr="003D6CBA">
              <w:t xml:space="preserve"> </w:t>
            </w:r>
          </w:p>
        </w:tc>
        <w:tc>
          <w:tcPr>
            <w:tcW w:w="3543" w:type="dxa"/>
          </w:tcPr>
          <w:p w14:paraId="0B990177" w14:textId="77777777" w:rsidR="003D6CBA" w:rsidRPr="003D6CBA" w:rsidRDefault="003D6CBA" w:rsidP="003D6CBA">
            <w:pPr>
              <w:pStyle w:val="Tabletext"/>
            </w:pPr>
          </w:p>
        </w:tc>
      </w:tr>
      <w:tr w:rsidR="003D6CBA" w14:paraId="464CA05B" w14:textId="77777777" w:rsidTr="009226B2">
        <w:tc>
          <w:tcPr>
            <w:tcW w:w="1980" w:type="dxa"/>
          </w:tcPr>
          <w:p w14:paraId="4F5F0AA1" w14:textId="77777777" w:rsidR="003D6CBA" w:rsidRPr="003D6CBA" w:rsidRDefault="003D6CBA" w:rsidP="003D6CBA">
            <w:pPr>
              <w:pStyle w:val="Tabletext"/>
            </w:pPr>
            <w:r w:rsidRPr="003D6CBA">
              <w:t>133.445</w:t>
            </w:r>
          </w:p>
        </w:tc>
        <w:tc>
          <w:tcPr>
            <w:tcW w:w="2835" w:type="dxa"/>
          </w:tcPr>
          <w:p w14:paraId="0C27A4DF" w14:textId="77777777" w:rsidR="003D6CBA" w:rsidRPr="003D6CBA" w:rsidRDefault="003D6CBA" w:rsidP="003D6CBA">
            <w:pPr>
              <w:pStyle w:val="Tabletext"/>
            </w:pPr>
            <w:r w:rsidRPr="003D6CBA">
              <w:t>Assignment to duty as senior cabin crew member</w:t>
            </w:r>
          </w:p>
        </w:tc>
        <w:tc>
          <w:tcPr>
            <w:tcW w:w="1276" w:type="dxa"/>
          </w:tcPr>
          <w:p w14:paraId="67ECC571" w14:textId="77777777" w:rsidR="003D6CBA" w:rsidRPr="003D6CBA" w:rsidRDefault="003D6CBA" w:rsidP="003D6CBA">
            <w:pPr>
              <w:pStyle w:val="Tabletext"/>
            </w:pPr>
          </w:p>
        </w:tc>
        <w:tc>
          <w:tcPr>
            <w:tcW w:w="3543" w:type="dxa"/>
          </w:tcPr>
          <w:p w14:paraId="015F765E" w14:textId="77777777" w:rsidR="003D6CBA" w:rsidRPr="003D6CBA" w:rsidRDefault="003D6CBA" w:rsidP="003D6CBA">
            <w:pPr>
              <w:pStyle w:val="Tabletext"/>
            </w:pPr>
          </w:p>
        </w:tc>
      </w:tr>
      <w:tr w:rsidR="003D6CBA" w14:paraId="5609393B" w14:textId="77777777" w:rsidTr="009226B2">
        <w:tc>
          <w:tcPr>
            <w:tcW w:w="1980" w:type="dxa"/>
          </w:tcPr>
          <w:p w14:paraId="04B0A359" w14:textId="77777777" w:rsidR="003D6CBA" w:rsidRPr="003D6CBA" w:rsidRDefault="003D6CBA" w:rsidP="003D6CBA">
            <w:pPr>
              <w:pStyle w:val="Tabletext"/>
            </w:pPr>
            <w:r w:rsidRPr="003D6CBA">
              <w:t>133.450</w:t>
            </w:r>
          </w:p>
        </w:tc>
        <w:tc>
          <w:tcPr>
            <w:tcW w:w="2835" w:type="dxa"/>
          </w:tcPr>
          <w:p w14:paraId="07773593" w14:textId="77777777" w:rsidR="003D6CBA" w:rsidRPr="003D6CBA" w:rsidRDefault="003D6CBA" w:rsidP="003D6CBA">
            <w:pPr>
              <w:pStyle w:val="Tabletext"/>
            </w:pPr>
            <w:r w:rsidRPr="003D6CBA">
              <w:t>Training and checking requirements for senior cabin crew member</w:t>
            </w:r>
          </w:p>
        </w:tc>
        <w:tc>
          <w:tcPr>
            <w:tcW w:w="1276" w:type="dxa"/>
          </w:tcPr>
          <w:p w14:paraId="034EEA46" w14:textId="77777777" w:rsidR="003D6CBA" w:rsidRPr="003D6CBA" w:rsidRDefault="003D6CBA" w:rsidP="003D6CBA">
            <w:pPr>
              <w:pStyle w:val="Tabletext"/>
            </w:pPr>
            <w:r w:rsidRPr="003D6CBA">
              <w:t>4.4</w:t>
            </w:r>
          </w:p>
        </w:tc>
        <w:tc>
          <w:tcPr>
            <w:tcW w:w="3543" w:type="dxa"/>
          </w:tcPr>
          <w:p w14:paraId="057E36CE" w14:textId="77777777" w:rsidR="003D6CBA" w:rsidRPr="003D6CBA" w:rsidRDefault="003D6CBA" w:rsidP="003D6CBA">
            <w:pPr>
              <w:pStyle w:val="Tabletext"/>
            </w:pPr>
          </w:p>
        </w:tc>
      </w:tr>
      <w:tr w:rsidR="003D6CBA" w14:paraId="0D93E0F7" w14:textId="77777777" w:rsidTr="009226B2">
        <w:tc>
          <w:tcPr>
            <w:tcW w:w="9634" w:type="dxa"/>
            <w:gridSpan w:val="4"/>
          </w:tcPr>
          <w:p w14:paraId="3AE56657"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133.P.2—Air crew </w:t>
            </w:r>
          </w:p>
        </w:tc>
      </w:tr>
      <w:tr w:rsidR="003D6CBA" w14:paraId="58831E04" w14:textId="77777777" w:rsidTr="009226B2">
        <w:tc>
          <w:tcPr>
            <w:tcW w:w="1980" w:type="dxa"/>
          </w:tcPr>
          <w:p w14:paraId="7D2A1089" w14:textId="77777777" w:rsidR="003D6CBA" w:rsidRPr="003D6CBA" w:rsidRDefault="003D6CBA" w:rsidP="003D6CBA">
            <w:pPr>
              <w:pStyle w:val="Tabletext"/>
            </w:pPr>
            <w:r w:rsidRPr="003D6CBA">
              <w:lastRenderedPageBreak/>
              <w:t>133.455</w:t>
            </w:r>
          </w:p>
        </w:tc>
        <w:tc>
          <w:tcPr>
            <w:tcW w:w="2835" w:type="dxa"/>
          </w:tcPr>
          <w:p w14:paraId="51C9496F" w14:textId="77777777" w:rsidR="003D6CBA" w:rsidRPr="003D6CBA" w:rsidRDefault="003D6CBA" w:rsidP="003D6CBA">
            <w:pPr>
              <w:pStyle w:val="Tabletext"/>
            </w:pPr>
            <w:r w:rsidRPr="003D6CBA">
              <w:t>Training and checking</w:t>
            </w:r>
          </w:p>
        </w:tc>
        <w:tc>
          <w:tcPr>
            <w:tcW w:w="1276" w:type="dxa"/>
          </w:tcPr>
          <w:p w14:paraId="3213164B" w14:textId="77777777" w:rsidR="003D6CBA" w:rsidRPr="003D6CBA" w:rsidRDefault="003D6CBA" w:rsidP="003D6CBA">
            <w:pPr>
              <w:pStyle w:val="Tabletext"/>
            </w:pPr>
            <w:r w:rsidRPr="003D6CBA">
              <w:t>1.9.5</w:t>
            </w:r>
          </w:p>
        </w:tc>
        <w:tc>
          <w:tcPr>
            <w:tcW w:w="3543" w:type="dxa"/>
          </w:tcPr>
          <w:p w14:paraId="214B1576" w14:textId="77777777" w:rsidR="003D6CBA" w:rsidRPr="003D6CBA" w:rsidRDefault="003D6CBA" w:rsidP="003D6CBA">
            <w:pPr>
              <w:pStyle w:val="Tabletext"/>
            </w:pPr>
          </w:p>
        </w:tc>
      </w:tr>
      <w:tr w:rsidR="003D6CBA" w14:paraId="511FB82A" w14:textId="77777777" w:rsidTr="009226B2">
        <w:tc>
          <w:tcPr>
            <w:tcW w:w="1980" w:type="dxa"/>
          </w:tcPr>
          <w:p w14:paraId="39236A9A" w14:textId="77777777" w:rsidR="003D6CBA" w:rsidRPr="003D6CBA" w:rsidRDefault="003D6CBA" w:rsidP="003D6CBA">
            <w:pPr>
              <w:pStyle w:val="Tabletext"/>
            </w:pPr>
            <w:r w:rsidRPr="003D6CBA">
              <w:t>133.460</w:t>
            </w:r>
          </w:p>
        </w:tc>
        <w:tc>
          <w:tcPr>
            <w:tcW w:w="2835" w:type="dxa"/>
          </w:tcPr>
          <w:p w14:paraId="1EBD660C" w14:textId="77777777" w:rsidR="003D6CBA" w:rsidRPr="003D6CBA" w:rsidRDefault="003D6CBA" w:rsidP="003D6CBA">
            <w:pPr>
              <w:pStyle w:val="Tabletext"/>
            </w:pPr>
            <w:r w:rsidRPr="003D6CBA">
              <w:t>Competence</w:t>
            </w:r>
          </w:p>
        </w:tc>
        <w:tc>
          <w:tcPr>
            <w:tcW w:w="1276" w:type="dxa"/>
          </w:tcPr>
          <w:p w14:paraId="63009480" w14:textId="77777777" w:rsidR="003D6CBA" w:rsidRPr="003D6CBA" w:rsidRDefault="003D6CBA" w:rsidP="003D6CBA">
            <w:pPr>
              <w:pStyle w:val="Tabletext"/>
            </w:pPr>
            <w:r w:rsidRPr="003D6CBA">
              <w:t>1.9.5</w:t>
            </w:r>
          </w:p>
        </w:tc>
        <w:tc>
          <w:tcPr>
            <w:tcW w:w="3543" w:type="dxa"/>
          </w:tcPr>
          <w:p w14:paraId="284DF0E8" w14:textId="77777777" w:rsidR="003D6CBA" w:rsidRPr="003D6CBA" w:rsidRDefault="003D6CBA" w:rsidP="003D6CBA">
            <w:pPr>
              <w:pStyle w:val="Tabletext"/>
            </w:pPr>
          </w:p>
        </w:tc>
      </w:tr>
      <w:tr w:rsidR="003D6CBA" w14:paraId="6E33F81D" w14:textId="77777777" w:rsidTr="009226B2">
        <w:tc>
          <w:tcPr>
            <w:tcW w:w="1980" w:type="dxa"/>
          </w:tcPr>
          <w:p w14:paraId="48E912D3" w14:textId="77777777" w:rsidR="003D6CBA" w:rsidRPr="003D6CBA" w:rsidRDefault="003D6CBA" w:rsidP="003D6CBA">
            <w:pPr>
              <w:pStyle w:val="Tabletext"/>
            </w:pPr>
            <w:r w:rsidRPr="003D6CBA">
              <w:t>133.465</w:t>
            </w:r>
          </w:p>
        </w:tc>
        <w:tc>
          <w:tcPr>
            <w:tcW w:w="2835" w:type="dxa"/>
          </w:tcPr>
          <w:p w14:paraId="30841440" w14:textId="77777777" w:rsidR="003D6CBA" w:rsidRPr="003D6CBA" w:rsidRDefault="003D6CBA" w:rsidP="003D6CBA">
            <w:pPr>
              <w:pStyle w:val="Tabletext"/>
            </w:pPr>
            <w:r w:rsidRPr="003D6CBA">
              <w:t>English proficiency</w:t>
            </w:r>
          </w:p>
        </w:tc>
        <w:tc>
          <w:tcPr>
            <w:tcW w:w="1276" w:type="dxa"/>
          </w:tcPr>
          <w:p w14:paraId="5609AECB" w14:textId="77777777" w:rsidR="003D6CBA" w:rsidRPr="003D6CBA" w:rsidRDefault="003D6CBA" w:rsidP="003D6CBA">
            <w:pPr>
              <w:pStyle w:val="Tabletext"/>
            </w:pPr>
            <w:r w:rsidRPr="003D6CBA">
              <w:t>1.9.5</w:t>
            </w:r>
          </w:p>
        </w:tc>
        <w:tc>
          <w:tcPr>
            <w:tcW w:w="3543" w:type="dxa"/>
          </w:tcPr>
          <w:p w14:paraId="4C838FE4" w14:textId="77777777" w:rsidR="003D6CBA" w:rsidRPr="003D6CBA" w:rsidRDefault="003D6CBA" w:rsidP="003D6CBA">
            <w:pPr>
              <w:pStyle w:val="Tabletext"/>
            </w:pPr>
          </w:p>
        </w:tc>
      </w:tr>
      <w:tr w:rsidR="003D6CBA" w14:paraId="6FB6BC7A" w14:textId="77777777" w:rsidTr="009226B2">
        <w:tc>
          <w:tcPr>
            <w:tcW w:w="9634" w:type="dxa"/>
            <w:gridSpan w:val="4"/>
          </w:tcPr>
          <w:p w14:paraId="5AC26C04"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133.P.3—Medical transport specialists </w:t>
            </w:r>
          </w:p>
        </w:tc>
      </w:tr>
      <w:tr w:rsidR="003D6CBA" w14:paraId="6F1DB11E" w14:textId="77777777" w:rsidTr="009226B2">
        <w:tc>
          <w:tcPr>
            <w:tcW w:w="1980" w:type="dxa"/>
          </w:tcPr>
          <w:p w14:paraId="50698B28" w14:textId="77777777" w:rsidR="003D6CBA" w:rsidRPr="003D6CBA" w:rsidRDefault="003D6CBA" w:rsidP="003D6CBA">
            <w:pPr>
              <w:pStyle w:val="Tabletext"/>
            </w:pPr>
            <w:r w:rsidRPr="003D6CBA">
              <w:t>133.470</w:t>
            </w:r>
          </w:p>
        </w:tc>
        <w:tc>
          <w:tcPr>
            <w:tcW w:w="2835" w:type="dxa"/>
          </w:tcPr>
          <w:p w14:paraId="7C0C5AAA" w14:textId="77777777" w:rsidR="003D6CBA" w:rsidRPr="003D6CBA" w:rsidRDefault="003D6CBA" w:rsidP="003D6CBA">
            <w:pPr>
              <w:pStyle w:val="Tabletext"/>
            </w:pPr>
            <w:r w:rsidRPr="003D6CBA">
              <w:t>Training and checking</w:t>
            </w:r>
          </w:p>
        </w:tc>
        <w:tc>
          <w:tcPr>
            <w:tcW w:w="1276" w:type="dxa"/>
          </w:tcPr>
          <w:p w14:paraId="00FF237F" w14:textId="77777777" w:rsidR="003D6CBA" w:rsidRPr="003D6CBA" w:rsidRDefault="003D6CBA" w:rsidP="003D6CBA">
            <w:pPr>
              <w:pStyle w:val="Tabletext"/>
            </w:pPr>
            <w:r w:rsidRPr="003D6CBA">
              <w:t xml:space="preserve">1.9.7 </w:t>
            </w:r>
          </w:p>
        </w:tc>
        <w:tc>
          <w:tcPr>
            <w:tcW w:w="3543" w:type="dxa"/>
          </w:tcPr>
          <w:p w14:paraId="57017CCD" w14:textId="77777777" w:rsidR="003D6CBA" w:rsidRPr="003D6CBA" w:rsidRDefault="003D6CBA" w:rsidP="003D6CBA">
            <w:pPr>
              <w:pStyle w:val="Tabletext"/>
            </w:pPr>
          </w:p>
        </w:tc>
      </w:tr>
      <w:tr w:rsidR="003D6CBA" w14:paraId="5F673672" w14:textId="77777777" w:rsidTr="009226B2">
        <w:tc>
          <w:tcPr>
            <w:tcW w:w="1980" w:type="dxa"/>
          </w:tcPr>
          <w:p w14:paraId="6120BFBC" w14:textId="77777777" w:rsidR="003D6CBA" w:rsidRPr="003D6CBA" w:rsidRDefault="003D6CBA" w:rsidP="003D6CBA">
            <w:pPr>
              <w:pStyle w:val="Tabletext"/>
            </w:pPr>
            <w:r w:rsidRPr="003D6CBA">
              <w:t>133.475</w:t>
            </w:r>
          </w:p>
        </w:tc>
        <w:tc>
          <w:tcPr>
            <w:tcW w:w="2835" w:type="dxa"/>
          </w:tcPr>
          <w:p w14:paraId="4068889B" w14:textId="77777777" w:rsidR="003D6CBA" w:rsidRPr="003D6CBA" w:rsidRDefault="003D6CBA" w:rsidP="003D6CBA">
            <w:pPr>
              <w:pStyle w:val="Tabletext"/>
            </w:pPr>
            <w:r w:rsidRPr="003D6CBA">
              <w:t xml:space="preserve">Competence </w:t>
            </w:r>
          </w:p>
        </w:tc>
        <w:tc>
          <w:tcPr>
            <w:tcW w:w="1276" w:type="dxa"/>
          </w:tcPr>
          <w:p w14:paraId="054D7F13" w14:textId="77777777" w:rsidR="003D6CBA" w:rsidRPr="003D6CBA" w:rsidRDefault="003D6CBA" w:rsidP="003D6CBA">
            <w:pPr>
              <w:pStyle w:val="Tabletext"/>
            </w:pPr>
            <w:r w:rsidRPr="003D6CBA">
              <w:t>1.9.7</w:t>
            </w:r>
          </w:p>
        </w:tc>
        <w:tc>
          <w:tcPr>
            <w:tcW w:w="3543" w:type="dxa"/>
          </w:tcPr>
          <w:p w14:paraId="0910AA70" w14:textId="77777777" w:rsidR="003D6CBA" w:rsidRPr="003D6CBA" w:rsidRDefault="003D6CBA" w:rsidP="003D6CBA">
            <w:pPr>
              <w:pStyle w:val="Tabletext"/>
            </w:pPr>
            <w:r w:rsidRPr="003D6CBA">
              <w:t xml:space="preserve"> </w:t>
            </w:r>
          </w:p>
        </w:tc>
      </w:tr>
    </w:tbl>
    <w:p w14:paraId="4BCAC31D" w14:textId="77777777" w:rsidR="003D6CBA" w:rsidRPr="003D6CBA" w:rsidRDefault="003D6CBA" w:rsidP="009226B2">
      <w:pPr>
        <w:pStyle w:val="Heading3"/>
      </w:pPr>
      <w:r w:rsidRPr="003D6CBA">
        <w:t>CASR Part 135 compliance matrix</w:t>
      </w:r>
    </w:p>
    <w:p w14:paraId="3CABFD89" w14:textId="1FBF79B5" w:rsidR="003D6CBA" w:rsidRPr="003D6CBA" w:rsidRDefault="003D6CBA" w:rsidP="009226B2">
      <w:pPr>
        <w:pStyle w:val="TableTitle"/>
      </w:pPr>
      <w:r w:rsidRPr="003D6CBA">
        <w:t>CASR Part 135 compliance matrix</w:t>
      </w:r>
    </w:p>
    <w:tbl>
      <w:tblPr>
        <w:tblStyle w:val="SD-MOStable"/>
        <w:tblW w:w="9634" w:type="dxa"/>
        <w:tblLook w:val="0620" w:firstRow="1" w:lastRow="0" w:firstColumn="0" w:lastColumn="0" w:noHBand="1" w:noVBand="1"/>
      </w:tblPr>
      <w:tblGrid>
        <w:gridCol w:w="1980"/>
        <w:gridCol w:w="2835"/>
        <w:gridCol w:w="1276"/>
        <w:gridCol w:w="3543"/>
      </w:tblGrid>
      <w:tr w:rsidR="009226B2" w:rsidRPr="00E06C8A" w14:paraId="0F6E1F54" w14:textId="77777777" w:rsidTr="009226B2">
        <w:trPr>
          <w:cnfStyle w:val="100000000000" w:firstRow="1" w:lastRow="0" w:firstColumn="0" w:lastColumn="0" w:oddVBand="0" w:evenVBand="0" w:oddHBand="0" w:evenHBand="0" w:firstRowFirstColumn="0" w:firstRowLastColumn="0" w:lastRowFirstColumn="0" w:lastRowLastColumn="0"/>
          <w:tblHeader/>
        </w:trPr>
        <w:tc>
          <w:tcPr>
            <w:tcW w:w="1980" w:type="dxa"/>
          </w:tcPr>
          <w:p w14:paraId="6FA5D7A9" w14:textId="052EEE57" w:rsidR="009226B2" w:rsidRPr="003D6CBA" w:rsidRDefault="009226B2" w:rsidP="009226B2">
            <w:r w:rsidRPr="003D6CBA">
              <w:t>Legislation Reference</w:t>
            </w:r>
          </w:p>
        </w:tc>
        <w:tc>
          <w:tcPr>
            <w:tcW w:w="2835" w:type="dxa"/>
          </w:tcPr>
          <w:p w14:paraId="484F5A37" w14:textId="0DE42B5E" w:rsidR="009226B2" w:rsidRPr="003D6CBA" w:rsidRDefault="009226B2" w:rsidP="009226B2">
            <w:r w:rsidRPr="003D6CBA">
              <w:t>Title</w:t>
            </w:r>
          </w:p>
        </w:tc>
        <w:tc>
          <w:tcPr>
            <w:tcW w:w="1276" w:type="dxa"/>
          </w:tcPr>
          <w:p w14:paraId="2744D882" w14:textId="5DAEDE66" w:rsidR="009226B2" w:rsidRPr="003D6CBA" w:rsidRDefault="009226B2" w:rsidP="009226B2">
            <w:r w:rsidRPr="003D6CBA">
              <w:t xml:space="preserve">Sample Manual </w:t>
            </w:r>
            <w:r>
              <w:t xml:space="preserve">/ </w:t>
            </w:r>
            <w:r w:rsidRPr="003D6CBA">
              <w:t xml:space="preserve">Section </w:t>
            </w:r>
            <w:r>
              <w:t>number</w:t>
            </w:r>
          </w:p>
        </w:tc>
        <w:tc>
          <w:tcPr>
            <w:tcW w:w="3543" w:type="dxa"/>
          </w:tcPr>
          <w:p w14:paraId="1732B59E" w14:textId="1896E778" w:rsidR="009226B2" w:rsidRPr="003D6CBA" w:rsidRDefault="009226B2" w:rsidP="009226B2">
            <w:r>
              <w:t>Comment</w:t>
            </w:r>
          </w:p>
        </w:tc>
      </w:tr>
      <w:tr w:rsidR="003D6CBA" w:rsidRPr="00D413F9" w14:paraId="43157577" w14:textId="77777777" w:rsidTr="009226B2">
        <w:tc>
          <w:tcPr>
            <w:tcW w:w="9634" w:type="dxa"/>
            <w:gridSpan w:val="4"/>
          </w:tcPr>
          <w:p w14:paraId="0EB4A472"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135.A—Preliminary</w:t>
            </w:r>
          </w:p>
        </w:tc>
      </w:tr>
      <w:tr w:rsidR="003D6CBA" w:rsidRPr="00D413F9" w14:paraId="72581D64" w14:textId="77777777" w:rsidTr="009226B2">
        <w:tc>
          <w:tcPr>
            <w:tcW w:w="1980" w:type="dxa"/>
          </w:tcPr>
          <w:p w14:paraId="29483E15" w14:textId="77777777" w:rsidR="003D6CBA" w:rsidRPr="003D6CBA" w:rsidRDefault="003D6CBA" w:rsidP="003D6CBA">
            <w:pPr>
              <w:pStyle w:val="Tabletext"/>
            </w:pPr>
            <w:r w:rsidRPr="003D6CBA">
              <w:t>135.005</w:t>
            </w:r>
          </w:p>
        </w:tc>
        <w:tc>
          <w:tcPr>
            <w:tcW w:w="2835" w:type="dxa"/>
          </w:tcPr>
          <w:p w14:paraId="53827C07" w14:textId="77777777" w:rsidR="003D6CBA" w:rsidRPr="003D6CBA" w:rsidRDefault="003D6CBA" w:rsidP="003D6CBA">
            <w:pPr>
              <w:pStyle w:val="Tabletext"/>
            </w:pPr>
            <w:r w:rsidRPr="003D6CBA">
              <w:t>Application of Part 135</w:t>
            </w:r>
          </w:p>
        </w:tc>
        <w:tc>
          <w:tcPr>
            <w:tcW w:w="1276" w:type="dxa"/>
          </w:tcPr>
          <w:p w14:paraId="4FDCEE8F" w14:textId="77777777" w:rsidR="003D6CBA" w:rsidRPr="003D6CBA" w:rsidRDefault="003D6CBA" w:rsidP="003D6CBA">
            <w:pPr>
              <w:pStyle w:val="Tabletext"/>
            </w:pPr>
          </w:p>
        </w:tc>
        <w:tc>
          <w:tcPr>
            <w:tcW w:w="3543" w:type="dxa"/>
          </w:tcPr>
          <w:p w14:paraId="69B8D1DE" w14:textId="77777777" w:rsidR="003D6CBA" w:rsidRPr="003D6CBA" w:rsidRDefault="003D6CBA" w:rsidP="003D6CBA">
            <w:pPr>
              <w:pStyle w:val="Tabletext"/>
            </w:pPr>
          </w:p>
        </w:tc>
      </w:tr>
      <w:tr w:rsidR="003D6CBA" w:rsidRPr="00D413F9" w14:paraId="08092A93" w14:textId="77777777" w:rsidTr="009226B2">
        <w:tc>
          <w:tcPr>
            <w:tcW w:w="1980" w:type="dxa"/>
          </w:tcPr>
          <w:p w14:paraId="396C8D2D" w14:textId="77777777" w:rsidR="003D6CBA" w:rsidRPr="003D6CBA" w:rsidRDefault="003D6CBA" w:rsidP="003D6CBA">
            <w:pPr>
              <w:pStyle w:val="Tabletext"/>
            </w:pPr>
            <w:r w:rsidRPr="003D6CBA">
              <w:t>135.010</w:t>
            </w:r>
          </w:p>
        </w:tc>
        <w:tc>
          <w:tcPr>
            <w:tcW w:w="2835" w:type="dxa"/>
          </w:tcPr>
          <w:p w14:paraId="1470B6F7" w14:textId="77777777" w:rsidR="003D6CBA" w:rsidRPr="003D6CBA" w:rsidRDefault="003D6CBA" w:rsidP="003D6CBA">
            <w:pPr>
              <w:pStyle w:val="Tabletext"/>
            </w:pPr>
            <w:r w:rsidRPr="003D6CBA">
              <w:t>Compliance with Part 121 provisions</w:t>
            </w:r>
          </w:p>
        </w:tc>
        <w:tc>
          <w:tcPr>
            <w:tcW w:w="1276" w:type="dxa"/>
          </w:tcPr>
          <w:p w14:paraId="4327DD60" w14:textId="77777777" w:rsidR="003D6CBA" w:rsidRPr="003D6CBA" w:rsidRDefault="003D6CBA" w:rsidP="003D6CBA">
            <w:pPr>
              <w:pStyle w:val="Tabletext"/>
            </w:pPr>
          </w:p>
        </w:tc>
        <w:tc>
          <w:tcPr>
            <w:tcW w:w="3543" w:type="dxa"/>
          </w:tcPr>
          <w:p w14:paraId="6B6475D4" w14:textId="77777777" w:rsidR="003D6CBA" w:rsidRPr="003D6CBA" w:rsidRDefault="003D6CBA" w:rsidP="003D6CBA">
            <w:pPr>
              <w:pStyle w:val="Tabletext"/>
            </w:pPr>
          </w:p>
        </w:tc>
      </w:tr>
      <w:tr w:rsidR="003D6CBA" w:rsidRPr="00D413F9" w14:paraId="416E551C" w14:textId="77777777" w:rsidTr="009226B2">
        <w:tc>
          <w:tcPr>
            <w:tcW w:w="1980" w:type="dxa"/>
          </w:tcPr>
          <w:p w14:paraId="62B2F3E3" w14:textId="77777777" w:rsidR="003D6CBA" w:rsidRPr="003D6CBA" w:rsidRDefault="003D6CBA" w:rsidP="003D6CBA">
            <w:pPr>
              <w:pStyle w:val="Tabletext"/>
            </w:pPr>
            <w:r w:rsidRPr="003D6CBA">
              <w:t>135.015</w:t>
            </w:r>
          </w:p>
        </w:tc>
        <w:tc>
          <w:tcPr>
            <w:tcW w:w="2835" w:type="dxa"/>
          </w:tcPr>
          <w:p w14:paraId="064324EF" w14:textId="77777777" w:rsidR="003D6CBA" w:rsidRPr="003D6CBA" w:rsidRDefault="003D6CBA" w:rsidP="003D6CBA">
            <w:pPr>
              <w:pStyle w:val="Tabletext"/>
            </w:pPr>
            <w:r w:rsidRPr="003D6CBA">
              <w:t>Definition of suitable forced landing area for aeroplane flights</w:t>
            </w:r>
          </w:p>
        </w:tc>
        <w:tc>
          <w:tcPr>
            <w:tcW w:w="1276" w:type="dxa"/>
          </w:tcPr>
          <w:p w14:paraId="58EC93A7" w14:textId="77777777" w:rsidR="003D6CBA" w:rsidRPr="003D6CBA" w:rsidRDefault="003D6CBA" w:rsidP="003D6CBA">
            <w:pPr>
              <w:pStyle w:val="Tabletext"/>
            </w:pPr>
          </w:p>
        </w:tc>
        <w:tc>
          <w:tcPr>
            <w:tcW w:w="3543" w:type="dxa"/>
          </w:tcPr>
          <w:p w14:paraId="06E95BAB" w14:textId="77777777" w:rsidR="003D6CBA" w:rsidRPr="003D6CBA" w:rsidRDefault="003D6CBA" w:rsidP="003D6CBA">
            <w:pPr>
              <w:pStyle w:val="Tabletext"/>
            </w:pPr>
          </w:p>
        </w:tc>
      </w:tr>
      <w:tr w:rsidR="003D6CBA" w:rsidRPr="00D413F9" w14:paraId="760C8D90" w14:textId="77777777" w:rsidTr="009226B2">
        <w:tc>
          <w:tcPr>
            <w:tcW w:w="1980" w:type="dxa"/>
          </w:tcPr>
          <w:p w14:paraId="40C3F088" w14:textId="77777777" w:rsidR="003D6CBA" w:rsidRPr="003D6CBA" w:rsidRDefault="003D6CBA" w:rsidP="003D6CBA">
            <w:pPr>
              <w:pStyle w:val="Tabletext"/>
            </w:pPr>
            <w:r w:rsidRPr="003D6CBA">
              <w:t>135.020</w:t>
            </w:r>
          </w:p>
        </w:tc>
        <w:tc>
          <w:tcPr>
            <w:tcW w:w="2835" w:type="dxa"/>
          </w:tcPr>
          <w:p w14:paraId="37EF77AF" w14:textId="77777777" w:rsidR="003D6CBA" w:rsidRPr="003D6CBA" w:rsidRDefault="003D6CBA" w:rsidP="003D6CBA">
            <w:pPr>
              <w:pStyle w:val="Tabletext"/>
            </w:pPr>
            <w:r w:rsidRPr="003D6CBA">
              <w:t>Approvals by CASA for Part 135</w:t>
            </w:r>
          </w:p>
        </w:tc>
        <w:tc>
          <w:tcPr>
            <w:tcW w:w="1276" w:type="dxa"/>
          </w:tcPr>
          <w:p w14:paraId="78CF4C16" w14:textId="77777777" w:rsidR="003D6CBA" w:rsidRPr="003D6CBA" w:rsidRDefault="003D6CBA" w:rsidP="003D6CBA">
            <w:pPr>
              <w:pStyle w:val="Tabletext"/>
            </w:pPr>
          </w:p>
        </w:tc>
        <w:tc>
          <w:tcPr>
            <w:tcW w:w="3543" w:type="dxa"/>
          </w:tcPr>
          <w:p w14:paraId="43A6EE30" w14:textId="77777777" w:rsidR="003D6CBA" w:rsidRPr="003D6CBA" w:rsidRDefault="003D6CBA" w:rsidP="003D6CBA">
            <w:pPr>
              <w:pStyle w:val="Tabletext"/>
            </w:pPr>
          </w:p>
        </w:tc>
      </w:tr>
      <w:tr w:rsidR="003D6CBA" w:rsidRPr="00D413F9" w14:paraId="233D44CD" w14:textId="77777777" w:rsidTr="009226B2">
        <w:tc>
          <w:tcPr>
            <w:tcW w:w="1980" w:type="dxa"/>
          </w:tcPr>
          <w:p w14:paraId="5A9FBD41" w14:textId="77777777" w:rsidR="003D6CBA" w:rsidRPr="003D6CBA" w:rsidRDefault="003D6CBA" w:rsidP="003D6CBA">
            <w:pPr>
              <w:pStyle w:val="Tabletext"/>
            </w:pPr>
            <w:r w:rsidRPr="003D6CBA">
              <w:t>135.025</w:t>
            </w:r>
          </w:p>
        </w:tc>
        <w:tc>
          <w:tcPr>
            <w:tcW w:w="2835" w:type="dxa"/>
          </w:tcPr>
          <w:p w14:paraId="3D2C4ED7" w14:textId="77777777" w:rsidR="003D6CBA" w:rsidRPr="003D6CBA" w:rsidRDefault="003D6CBA" w:rsidP="003D6CBA">
            <w:pPr>
              <w:pStyle w:val="Tabletext"/>
            </w:pPr>
            <w:r w:rsidRPr="003D6CBA">
              <w:t>Issue of Manual of Standards for Part 135</w:t>
            </w:r>
          </w:p>
        </w:tc>
        <w:tc>
          <w:tcPr>
            <w:tcW w:w="1276" w:type="dxa"/>
          </w:tcPr>
          <w:p w14:paraId="67D95AFB" w14:textId="77777777" w:rsidR="003D6CBA" w:rsidRPr="003D6CBA" w:rsidRDefault="003D6CBA" w:rsidP="003D6CBA">
            <w:pPr>
              <w:pStyle w:val="Tabletext"/>
            </w:pPr>
          </w:p>
        </w:tc>
        <w:tc>
          <w:tcPr>
            <w:tcW w:w="3543" w:type="dxa"/>
          </w:tcPr>
          <w:p w14:paraId="188436F6" w14:textId="77777777" w:rsidR="003D6CBA" w:rsidRPr="003D6CBA" w:rsidRDefault="003D6CBA" w:rsidP="003D6CBA">
            <w:pPr>
              <w:pStyle w:val="Tabletext"/>
            </w:pPr>
          </w:p>
        </w:tc>
      </w:tr>
      <w:tr w:rsidR="003D6CBA" w:rsidRPr="00D413F9" w14:paraId="0E32FE6F" w14:textId="77777777" w:rsidTr="009226B2">
        <w:tc>
          <w:tcPr>
            <w:tcW w:w="9634" w:type="dxa"/>
            <w:gridSpan w:val="4"/>
          </w:tcPr>
          <w:p w14:paraId="00852041"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135.C—General</w:t>
            </w:r>
          </w:p>
        </w:tc>
      </w:tr>
      <w:tr w:rsidR="003D6CBA" w:rsidRPr="00D413F9" w14:paraId="2036FFA9" w14:textId="77777777" w:rsidTr="009226B2">
        <w:tc>
          <w:tcPr>
            <w:tcW w:w="9634" w:type="dxa"/>
            <w:gridSpan w:val="4"/>
          </w:tcPr>
          <w:p w14:paraId="5557B13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135.C.1—General flight limitations</w:t>
            </w:r>
          </w:p>
        </w:tc>
      </w:tr>
      <w:tr w:rsidR="003D6CBA" w:rsidRPr="00D413F9" w14:paraId="52EE97C9" w14:textId="77777777" w:rsidTr="009226B2">
        <w:tc>
          <w:tcPr>
            <w:tcW w:w="1980" w:type="dxa"/>
          </w:tcPr>
          <w:p w14:paraId="78FAC2AB" w14:textId="77777777" w:rsidR="003D6CBA" w:rsidRPr="003D6CBA" w:rsidRDefault="003D6CBA" w:rsidP="003D6CBA">
            <w:pPr>
              <w:pStyle w:val="Tabletext"/>
            </w:pPr>
            <w:r w:rsidRPr="003D6CBA">
              <w:t>135.030</w:t>
            </w:r>
          </w:p>
        </w:tc>
        <w:tc>
          <w:tcPr>
            <w:tcW w:w="2835" w:type="dxa"/>
          </w:tcPr>
          <w:p w14:paraId="470B16E0" w14:textId="77777777" w:rsidR="003D6CBA" w:rsidRPr="003D6CBA" w:rsidRDefault="003D6CBA" w:rsidP="003D6CBA">
            <w:pPr>
              <w:pStyle w:val="Tabletext"/>
            </w:pPr>
            <w:r w:rsidRPr="003D6CBA">
              <w:t>Permitted categories of aeroplanes</w:t>
            </w:r>
          </w:p>
        </w:tc>
        <w:tc>
          <w:tcPr>
            <w:tcW w:w="1276" w:type="dxa"/>
          </w:tcPr>
          <w:p w14:paraId="0F7979DA" w14:textId="77777777" w:rsidR="003D6CBA" w:rsidRPr="003D6CBA" w:rsidRDefault="003D6CBA" w:rsidP="003D6CBA">
            <w:pPr>
              <w:pStyle w:val="Tabletext"/>
            </w:pPr>
            <w:r w:rsidRPr="003D6CBA">
              <w:t>1.7.2</w:t>
            </w:r>
          </w:p>
        </w:tc>
        <w:tc>
          <w:tcPr>
            <w:tcW w:w="3543" w:type="dxa"/>
          </w:tcPr>
          <w:p w14:paraId="424457F1" w14:textId="77777777" w:rsidR="003D6CBA" w:rsidRPr="003D6CBA" w:rsidRDefault="003D6CBA" w:rsidP="003D6CBA">
            <w:pPr>
              <w:pStyle w:val="Tabletext"/>
            </w:pPr>
          </w:p>
        </w:tc>
      </w:tr>
      <w:tr w:rsidR="003D6CBA" w:rsidRPr="00D413F9" w14:paraId="77DA9F21" w14:textId="77777777" w:rsidTr="009226B2">
        <w:tc>
          <w:tcPr>
            <w:tcW w:w="1980" w:type="dxa"/>
          </w:tcPr>
          <w:p w14:paraId="2641CEB1" w14:textId="77777777" w:rsidR="003D6CBA" w:rsidRPr="003D6CBA" w:rsidRDefault="003D6CBA" w:rsidP="003D6CBA">
            <w:pPr>
              <w:pStyle w:val="Tabletext"/>
            </w:pPr>
            <w:r w:rsidRPr="003D6CBA">
              <w:t>135.035</w:t>
            </w:r>
          </w:p>
        </w:tc>
        <w:tc>
          <w:tcPr>
            <w:tcW w:w="2835" w:type="dxa"/>
          </w:tcPr>
          <w:p w14:paraId="45A31984" w14:textId="77777777" w:rsidR="003D6CBA" w:rsidRPr="003D6CBA" w:rsidRDefault="003D6CBA" w:rsidP="003D6CBA">
            <w:pPr>
              <w:pStyle w:val="Tabletext"/>
            </w:pPr>
            <w:r w:rsidRPr="003D6CBA">
              <w:t>Flight distance limitations</w:t>
            </w:r>
          </w:p>
        </w:tc>
        <w:tc>
          <w:tcPr>
            <w:tcW w:w="1276" w:type="dxa"/>
          </w:tcPr>
          <w:p w14:paraId="1D16C628" w14:textId="77777777" w:rsidR="003D6CBA" w:rsidRPr="003D6CBA" w:rsidRDefault="003D6CBA" w:rsidP="003D6CBA">
            <w:pPr>
              <w:pStyle w:val="Tabletext"/>
            </w:pPr>
            <w:r w:rsidRPr="003D6CBA">
              <w:t>2.10.4</w:t>
            </w:r>
          </w:p>
          <w:p w14:paraId="0DBCA0E9" w14:textId="77777777" w:rsidR="003D6CBA" w:rsidRPr="003D6CBA" w:rsidRDefault="003D6CBA" w:rsidP="003D6CBA">
            <w:pPr>
              <w:pStyle w:val="Tabletext"/>
            </w:pPr>
            <w:r w:rsidRPr="003D6CBA">
              <w:t>2.10.8</w:t>
            </w:r>
          </w:p>
        </w:tc>
        <w:tc>
          <w:tcPr>
            <w:tcW w:w="3543" w:type="dxa"/>
          </w:tcPr>
          <w:p w14:paraId="1875BCD9" w14:textId="77777777" w:rsidR="003D6CBA" w:rsidRPr="003D6CBA" w:rsidRDefault="003D6CBA" w:rsidP="003D6CBA">
            <w:pPr>
              <w:pStyle w:val="Tabletext"/>
            </w:pPr>
          </w:p>
        </w:tc>
      </w:tr>
      <w:tr w:rsidR="003D6CBA" w:rsidRPr="00D413F9" w14:paraId="3C7DD6C2" w14:textId="77777777" w:rsidTr="009226B2">
        <w:tc>
          <w:tcPr>
            <w:tcW w:w="9634" w:type="dxa"/>
            <w:gridSpan w:val="4"/>
          </w:tcPr>
          <w:p w14:paraId="1917AE13"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135.C.2—Operational documents</w:t>
            </w:r>
          </w:p>
        </w:tc>
      </w:tr>
      <w:tr w:rsidR="003D6CBA" w:rsidRPr="00D413F9" w14:paraId="507AFDBB" w14:textId="77777777" w:rsidTr="009226B2">
        <w:tc>
          <w:tcPr>
            <w:tcW w:w="1980" w:type="dxa"/>
          </w:tcPr>
          <w:p w14:paraId="42A4B1BC" w14:textId="77777777" w:rsidR="003D6CBA" w:rsidRPr="003D6CBA" w:rsidRDefault="003D6CBA" w:rsidP="003D6CBA">
            <w:pPr>
              <w:pStyle w:val="Tabletext"/>
            </w:pPr>
            <w:r w:rsidRPr="003D6CBA">
              <w:t>135.040</w:t>
            </w:r>
          </w:p>
        </w:tc>
        <w:tc>
          <w:tcPr>
            <w:tcW w:w="2835" w:type="dxa"/>
          </w:tcPr>
          <w:p w14:paraId="43434A4B" w14:textId="77777777" w:rsidR="003D6CBA" w:rsidRPr="003D6CBA" w:rsidRDefault="003D6CBA" w:rsidP="003D6CBA">
            <w:pPr>
              <w:pStyle w:val="Tabletext"/>
            </w:pPr>
            <w:r w:rsidRPr="003D6CBA">
              <w:t>Compliance with flight manual</w:t>
            </w:r>
          </w:p>
        </w:tc>
        <w:tc>
          <w:tcPr>
            <w:tcW w:w="1276" w:type="dxa"/>
          </w:tcPr>
          <w:p w14:paraId="078606A7" w14:textId="77777777" w:rsidR="003D6CBA" w:rsidRPr="003D6CBA" w:rsidRDefault="003D6CBA" w:rsidP="003D6CBA">
            <w:pPr>
              <w:pStyle w:val="Tabletext"/>
            </w:pPr>
            <w:r w:rsidRPr="003D6CBA">
              <w:t>1.9.3.7</w:t>
            </w:r>
          </w:p>
          <w:p w14:paraId="3BB9DB42" w14:textId="77777777" w:rsidR="003D6CBA" w:rsidRPr="003D6CBA" w:rsidRDefault="003D6CBA" w:rsidP="003D6CBA">
            <w:pPr>
              <w:pStyle w:val="Tabletext"/>
            </w:pPr>
            <w:r w:rsidRPr="003D6CBA">
              <w:t>Various</w:t>
            </w:r>
          </w:p>
        </w:tc>
        <w:tc>
          <w:tcPr>
            <w:tcW w:w="3543" w:type="dxa"/>
          </w:tcPr>
          <w:p w14:paraId="641D3B5B" w14:textId="77777777" w:rsidR="003D6CBA" w:rsidRPr="003D6CBA" w:rsidRDefault="003D6CBA" w:rsidP="003D6CBA">
            <w:pPr>
              <w:pStyle w:val="Tabletext"/>
            </w:pPr>
          </w:p>
        </w:tc>
      </w:tr>
      <w:tr w:rsidR="003D6CBA" w:rsidRPr="00D413F9" w14:paraId="2FCB74AB" w14:textId="77777777" w:rsidTr="009226B2">
        <w:tc>
          <w:tcPr>
            <w:tcW w:w="1980" w:type="dxa"/>
          </w:tcPr>
          <w:p w14:paraId="1964C973" w14:textId="77777777" w:rsidR="003D6CBA" w:rsidRPr="003D6CBA" w:rsidRDefault="003D6CBA" w:rsidP="003D6CBA">
            <w:pPr>
              <w:pStyle w:val="Tabletext"/>
            </w:pPr>
            <w:r w:rsidRPr="003D6CBA">
              <w:lastRenderedPageBreak/>
              <w:t>135.045</w:t>
            </w:r>
          </w:p>
        </w:tc>
        <w:tc>
          <w:tcPr>
            <w:tcW w:w="2835" w:type="dxa"/>
          </w:tcPr>
          <w:p w14:paraId="4A910470" w14:textId="77777777" w:rsidR="003D6CBA" w:rsidRPr="003D6CBA" w:rsidRDefault="003D6CBA" w:rsidP="003D6CBA">
            <w:pPr>
              <w:pStyle w:val="Tabletext"/>
            </w:pPr>
            <w:r w:rsidRPr="003D6CBA">
              <w:t>Operator to have minimum equipment list for certain flights</w:t>
            </w:r>
          </w:p>
        </w:tc>
        <w:tc>
          <w:tcPr>
            <w:tcW w:w="1276" w:type="dxa"/>
          </w:tcPr>
          <w:p w14:paraId="3864175A" w14:textId="77777777" w:rsidR="003D6CBA" w:rsidRPr="003D6CBA" w:rsidRDefault="003D6CBA" w:rsidP="003D6CBA">
            <w:pPr>
              <w:pStyle w:val="Tabletext"/>
            </w:pPr>
            <w:r w:rsidRPr="003D6CBA">
              <w:t>2.4</w:t>
            </w:r>
          </w:p>
        </w:tc>
        <w:tc>
          <w:tcPr>
            <w:tcW w:w="3543" w:type="dxa"/>
          </w:tcPr>
          <w:p w14:paraId="72E0A94A" w14:textId="77777777" w:rsidR="003D6CBA" w:rsidRPr="003D6CBA" w:rsidRDefault="003D6CBA" w:rsidP="003D6CBA">
            <w:pPr>
              <w:pStyle w:val="Tabletext"/>
            </w:pPr>
          </w:p>
        </w:tc>
      </w:tr>
      <w:tr w:rsidR="003D6CBA" w:rsidRPr="00D413F9" w14:paraId="1E28961A" w14:textId="77777777" w:rsidTr="009226B2">
        <w:tc>
          <w:tcPr>
            <w:tcW w:w="1980" w:type="dxa"/>
          </w:tcPr>
          <w:p w14:paraId="2B479678" w14:textId="77777777" w:rsidR="003D6CBA" w:rsidRPr="003D6CBA" w:rsidRDefault="003D6CBA" w:rsidP="003D6CBA">
            <w:pPr>
              <w:pStyle w:val="Tabletext"/>
            </w:pPr>
            <w:r w:rsidRPr="003D6CBA">
              <w:t>135.050</w:t>
            </w:r>
          </w:p>
        </w:tc>
        <w:tc>
          <w:tcPr>
            <w:tcW w:w="2835" w:type="dxa"/>
          </w:tcPr>
          <w:p w14:paraId="746444F8" w14:textId="77777777" w:rsidR="003D6CBA" w:rsidRPr="003D6CBA" w:rsidRDefault="003D6CBA" w:rsidP="003D6CBA">
            <w:pPr>
              <w:pStyle w:val="Tabletext"/>
            </w:pPr>
            <w:r w:rsidRPr="003D6CBA">
              <w:t>Availability of checklists</w:t>
            </w:r>
          </w:p>
        </w:tc>
        <w:tc>
          <w:tcPr>
            <w:tcW w:w="1276" w:type="dxa"/>
          </w:tcPr>
          <w:p w14:paraId="45B6D3F5" w14:textId="77777777" w:rsidR="003D6CBA" w:rsidRPr="003D6CBA" w:rsidRDefault="003D6CBA" w:rsidP="003D6CBA">
            <w:pPr>
              <w:pStyle w:val="Tabletext"/>
            </w:pPr>
            <w:r w:rsidRPr="003D6CBA">
              <w:t>2.1.1</w:t>
            </w:r>
          </w:p>
          <w:p w14:paraId="11EE2D35" w14:textId="77777777" w:rsidR="003D6CBA" w:rsidRPr="003D6CBA" w:rsidRDefault="003D6CBA" w:rsidP="003D6CBA">
            <w:pPr>
              <w:pStyle w:val="Tabletext"/>
            </w:pPr>
            <w:r w:rsidRPr="003D6CBA">
              <w:t>2.1.7</w:t>
            </w:r>
          </w:p>
          <w:p w14:paraId="7948FD80" w14:textId="77777777" w:rsidR="003D6CBA" w:rsidRPr="003D6CBA" w:rsidRDefault="003D6CBA" w:rsidP="003D6CBA">
            <w:pPr>
              <w:pStyle w:val="Tabletext"/>
            </w:pPr>
            <w:r w:rsidRPr="003D6CBA">
              <w:t>2.20.1</w:t>
            </w:r>
          </w:p>
        </w:tc>
        <w:tc>
          <w:tcPr>
            <w:tcW w:w="3543" w:type="dxa"/>
          </w:tcPr>
          <w:p w14:paraId="003220FF" w14:textId="77777777" w:rsidR="003D6CBA" w:rsidRPr="003D6CBA" w:rsidRDefault="003D6CBA" w:rsidP="003D6CBA">
            <w:pPr>
              <w:pStyle w:val="Tabletext"/>
            </w:pPr>
          </w:p>
        </w:tc>
      </w:tr>
      <w:tr w:rsidR="003D6CBA" w:rsidRPr="00D413F9" w14:paraId="7A45A388" w14:textId="77777777" w:rsidTr="009226B2">
        <w:tc>
          <w:tcPr>
            <w:tcW w:w="9634" w:type="dxa"/>
            <w:gridSpan w:val="4"/>
          </w:tcPr>
          <w:p w14:paraId="16133785"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135.C.3—Flight related documents</w:t>
            </w:r>
          </w:p>
        </w:tc>
      </w:tr>
      <w:tr w:rsidR="003D6CBA" w:rsidRPr="00D413F9" w14:paraId="3FE67642" w14:textId="77777777" w:rsidTr="009226B2">
        <w:tc>
          <w:tcPr>
            <w:tcW w:w="1980" w:type="dxa"/>
          </w:tcPr>
          <w:p w14:paraId="5C9F9DC7" w14:textId="77777777" w:rsidR="003D6CBA" w:rsidRPr="003D6CBA" w:rsidRDefault="003D6CBA" w:rsidP="003D6CBA">
            <w:pPr>
              <w:pStyle w:val="Tabletext"/>
            </w:pPr>
            <w:r w:rsidRPr="003D6CBA">
              <w:t>135.055</w:t>
            </w:r>
          </w:p>
        </w:tc>
        <w:tc>
          <w:tcPr>
            <w:tcW w:w="2835" w:type="dxa"/>
          </w:tcPr>
          <w:p w14:paraId="7274C16B" w14:textId="77777777" w:rsidR="003D6CBA" w:rsidRPr="003D6CBA" w:rsidRDefault="003D6CBA" w:rsidP="003D6CBA">
            <w:pPr>
              <w:pStyle w:val="Tabletext"/>
            </w:pPr>
            <w:r w:rsidRPr="003D6CBA">
              <w:t>Electronic documents</w:t>
            </w:r>
          </w:p>
        </w:tc>
        <w:tc>
          <w:tcPr>
            <w:tcW w:w="1276" w:type="dxa"/>
          </w:tcPr>
          <w:p w14:paraId="042D15D1" w14:textId="77777777" w:rsidR="003D6CBA" w:rsidRPr="003D6CBA" w:rsidRDefault="003D6CBA" w:rsidP="003D6CBA">
            <w:pPr>
              <w:pStyle w:val="Tabletext"/>
            </w:pPr>
            <w:r w:rsidRPr="003D6CBA">
              <w:t>2.1.1</w:t>
            </w:r>
          </w:p>
        </w:tc>
        <w:tc>
          <w:tcPr>
            <w:tcW w:w="3543" w:type="dxa"/>
          </w:tcPr>
          <w:p w14:paraId="50AAB4C9" w14:textId="77777777" w:rsidR="003D6CBA" w:rsidRPr="003D6CBA" w:rsidRDefault="003D6CBA" w:rsidP="003D6CBA">
            <w:pPr>
              <w:pStyle w:val="Tabletext"/>
            </w:pPr>
          </w:p>
        </w:tc>
      </w:tr>
      <w:tr w:rsidR="003D6CBA" w:rsidRPr="00D413F9" w14:paraId="0AC415F7" w14:textId="77777777" w:rsidTr="009226B2">
        <w:tc>
          <w:tcPr>
            <w:tcW w:w="1980" w:type="dxa"/>
          </w:tcPr>
          <w:p w14:paraId="0753A9C2" w14:textId="77777777" w:rsidR="003D6CBA" w:rsidRPr="003D6CBA" w:rsidRDefault="003D6CBA" w:rsidP="003D6CBA">
            <w:pPr>
              <w:pStyle w:val="Tabletext"/>
            </w:pPr>
            <w:r w:rsidRPr="003D6CBA">
              <w:t>135.060</w:t>
            </w:r>
          </w:p>
        </w:tc>
        <w:tc>
          <w:tcPr>
            <w:tcW w:w="2835" w:type="dxa"/>
          </w:tcPr>
          <w:p w14:paraId="2FA41A8B" w14:textId="77777777" w:rsidR="003D6CBA" w:rsidRPr="003D6CBA" w:rsidRDefault="003D6CBA" w:rsidP="003D6CBA">
            <w:pPr>
              <w:pStyle w:val="Tabletext"/>
            </w:pPr>
            <w:r w:rsidRPr="003D6CBA">
              <w:t>Availability of parts of exposition</w:t>
            </w:r>
          </w:p>
        </w:tc>
        <w:tc>
          <w:tcPr>
            <w:tcW w:w="1276" w:type="dxa"/>
          </w:tcPr>
          <w:p w14:paraId="459B20A3" w14:textId="77777777" w:rsidR="003D6CBA" w:rsidRPr="003D6CBA" w:rsidRDefault="003D6CBA" w:rsidP="003D6CBA">
            <w:pPr>
              <w:pStyle w:val="Tabletext"/>
            </w:pPr>
            <w:r w:rsidRPr="003D6CBA">
              <w:t>1.1.3</w:t>
            </w:r>
          </w:p>
        </w:tc>
        <w:tc>
          <w:tcPr>
            <w:tcW w:w="3543" w:type="dxa"/>
          </w:tcPr>
          <w:p w14:paraId="6B3FD465" w14:textId="77777777" w:rsidR="003D6CBA" w:rsidRPr="003D6CBA" w:rsidRDefault="003D6CBA" w:rsidP="003D6CBA">
            <w:pPr>
              <w:pStyle w:val="Tabletext"/>
            </w:pPr>
          </w:p>
        </w:tc>
      </w:tr>
      <w:tr w:rsidR="003D6CBA" w:rsidRPr="00D413F9" w14:paraId="1283E986" w14:textId="77777777" w:rsidTr="009226B2">
        <w:tc>
          <w:tcPr>
            <w:tcW w:w="1980" w:type="dxa"/>
          </w:tcPr>
          <w:p w14:paraId="1F8B4E2B" w14:textId="77777777" w:rsidR="003D6CBA" w:rsidRPr="003D6CBA" w:rsidRDefault="003D6CBA" w:rsidP="003D6CBA">
            <w:pPr>
              <w:pStyle w:val="Tabletext"/>
            </w:pPr>
            <w:r w:rsidRPr="003D6CBA">
              <w:t>135.065</w:t>
            </w:r>
          </w:p>
        </w:tc>
        <w:tc>
          <w:tcPr>
            <w:tcW w:w="2835" w:type="dxa"/>
          </w:tcPr>
          <w:p w14:paraId="3E428C41" w14:textId="77777777" w:rsidR="003D6CBA" w:rsidRPr="003D6CBA" w:rsidRDefault="003D6CBA" w:rsidP="003D6CBA">
            <w:pPr>
              <w:pStyle w:val="Tabletext"/>
            </w:pPr>
            <w:r w:rsidRPr="003D6CBA">
              <w:t>Carriage of documents</w:t>
            </w:r>
          </w:p>
        </w:tc>
        <w:tc>
          <w:tcPr>
            <w:tcW w:w="1276" w:type="dxa"/>
          </w:tcPr>
          <w:p w14:paraId="1A0B8224" w14:textId="77777777" w:rsidR="003D6CBA" w:rsidRPr="003D6CBA" w:rsidRDefault="003D6CBA" w:rsidP="003D6CBA">
            <w:pPr>
              <w:pStyle w:val="Tabletext"/>
            </w:pPr>
            <w:r w:rsidRPr="003D6CBA">
              <w:t>2.1.1</w:t>
            </w:r>
          </w:p>
        </w:tc>
        <w:tc>
          <w:tcPr>
            <w:tcW w:w="3543" w:type="dxa"/>
          </w:tcPr>
          <w:p w14:paraId="468C6177" w14:textId="77777777" w:rsidR="003D6CBA" w:rsidRPr="003D6CBA" w:rsidRDefault="003D6CBA" w:rsidP="003D6CBA">
            <w:pPr>
              <w:pStyle w:val="Tabletext"/>
            </w:pPr>
          </w:p>
        </w:tc>
      </w:tr>
      <w:tr w:rsidR="003D6CBA" w:rsidRPr="00D413F9" w14:paraId="4B81D6D9" w14:textId="77777777" w:rsidTr="009226B2">
        <w:tc>
          <w:tcPr>
            <w:tcW w:w="1980" w:type="dxa"/>
          </w:tcPr>
          <w:p w14:paraId="69A2849B" w14:textId="77777777" w:rsidR="003D6CBA" w:rsidRPr="003D6CBA" w:rsidRDefault="003D6CBA" w:rsidP="003D6CBA">
            <w:pPr>
              <w:pStyle w:val="Tabletext"/>
            </w:pPr>
            <w:r w:rsidRPr="003D6CBA">
              <w:t>135.070</w:t>
            </w:r>
          </w:p>
        </w:tc>
        <w:tc>
          <w:tcPr>
            <w:tcW w:w="2835" w:type="dxa"/>
          </w:tcPr>
          <w:p w14:paraId="1AC620BA" w14:textId="77777777" w:rsidR="003D6CBA" w:rsidRPr="003D6CBA" w:rsidRDefault="003D6CBA" w:rsidP="003D6CBA">
            <w:pPr>
              <w:pStyle w:val="Tabletext"/>
            </w:pPr>
            <w:r w:rsidRPr="003D6CBA">
              <w:t>Availability or carriage of documents for certain flights</w:t>
            </w:r>
          </w:p>
        </w:tc>
        <w:tc>
          <w:tcPr>
            <w:tcW w:w="1276" w:type="dxa"/>
          </w:tcPr>
          <w:p w14:paraId="3DE2410F" w14:textId="77777777" w:rsidR="003D6CBA" w:rsidRPr="003D6CBA" w:rsidRDefault="003D6CBA" w:rsidP="003D6CBA">
            <w:pPr>
              <w:pStyle w:val="Tabletext"/>
            </w:pPr>
            <w:r w:rsidRPr="003D6CBA">
              <w:t>2.1.1</w:t>
            </w:r>
          </w:p>
        </w:tc>
        <w:tc>
          <w:tcPr>
            <w:tcW w:w="3543" w:type="dxa"/>
          </w:tcPr>
          <w:p w14:paraId="2BE6ACD9" w14:textId="77777777" w:rsidR="003D6CBA" w:rsidRPr="003D6CBA" w:rsidRDefault="003D6CBA" w:rsidP="003D6CBA">
            <w:pPr>
              <w:pStyle w:val="Tabletext"/>
            </w:pPr>
          </w:p>
        </w:tc>
      </w:tr>
      <w:tr w:rsidR="003D6CBA" w:rsidRPr="00D413F9" w14:paraId="01B26204" w14:textId="77777777" w:rsidTr="009226B2">
        <w:tc>
          <w:tcPr>
            <w:tcW w:w="1980" w:type="dxa"/>
          </w:tcPr>
          <w:p w14:paraId="4F1C30C0" w14:textId="77777777" w:rsidR="003D6CBA" w:rsidRPr="003D6CBA" w:rsidRDefault="003D6CBA" w:rsidP="003D6CBA">
            <w:pPr>
              <w:pStyle w:val="Tabletext"/>
            </w:pPr>
            <w:r w:rsidRPr="003D6CBA">
              <w:t>135.075</w:t>
            </w:r>
          </w:p>
        </w:tc>
        <w:tc>
          <w:tcPr>
            <w:tcW w:w="2835" w:type="dxa"/>
          </w:tcPr>
          <w:p w14:paraId="07872180" w14:textId="77777777" w:rsidR="003D6CBA" w:rsidRPr="003D6CBA" w:rsidRDefault="003D6CBA" w:rsidP="003D6CBA">
            <w:pPr>
              <w:pStyle w:val="Tabletext"/>
            </w:pPr>
            <w:r w:rsidRPr="003D6CBA">
              <w:t>Carriage of documents—flights that begin or end outside Australian territory</w:t>
            </w:r>
          </w:p>
        </w:tc>
        <w:tc>
          <w:tcPr>
            <w:tcW w:w="1276" w:type="dxa"/>
          </w:tcPr>
          <w:p w14:paraId="661CE69E" w14:textId="77777777" w:rsidR="003D6CBA" w:rsidRPr="003D6CBA" w:rsidRDefault="003D6CBA" w:rsidP="003D6CBA">
            <w:pPr>
              <w:pStyle w:val="Tabletext"/>
            </w:pPr>
          </w:p>
        </w:tc>
        <w:tc>
          <w:tcPr>
            <w:tcW w:w="3543" w:type="dxa"/>
          </w:tcPr>
          <w:p w14:paraId="7DC8214C" w14:textId="77777777" w:rsidR="003D6CBA" w:rsidRPr="003D6CBA" w:rsidRDefault="003D6CBA" w:rsidP="003D6CBA">
            <w:pPr>
              <w:pStyle w:val="Tabletext"/>
            </w:pPr>
          </w:p>
        </w:tc>
      </w:tr>
      <w:tr w:rsidR="003D6CBA" w:rsidRPr="00D413F9" w14:paraId="576E57DF" w14:textId="77777777" w:rsidTr="009226B2">
        <w:tc>
          <w:tcPr>
            <w:tcW w:w="1980" w:type="dxa"/>
          </w:tcPr>
          <w:p w14:paraId="3366DB3E" w14:textId="77777777" w:rsidR="003D6CBA" w:rsidRPr="003D6CBA" w:rsidRDefault="003D6CBA" w:rsidP="003D6CBA">
            <w:pPr>
              <w:pStyle w:val="Tabletext"/>
            </w:pPr>
            <w:r w:rsidRPr="003D6CBA">
              <w:t>135.080</w:t>
            </w:r>
          </w:p>
        </w:tc>
        <w:tc>
          <w:tcPr>
            <w:tcW w:w="2835" w:type="dxa"/>
          </w:tcPr>
          <w:p w14:paraId="0BF59E50" w14:textId="77777777" w:rsidR="003D6CBA" w:rsidRPr="003D6CBA" w:rsidRDefault="003D6CBA" w:rsidP="003D6CBA">
            <w:pPr>
              <w:pStyle w:val="Tabletext"/>
            </w:pPr>
            <w:r w:rsidRPr="003D6CBA">
              <w:t>Keeping and updating documents etc.</w:t>
            </w:r>
          </w:p>
        </w:tc>
        <w:tc>
          <w:tcPr>
            <w:tcW w:w="1276" w:type="dxa"/>
          </w:tcPr>
          <w:p w14:paraId="68C723CC" w14:textId="77777777" w:rsidR="003D6CBA" w:rsidRPr="003D6CBA" w:rsidRDefault="003D6CBA" w:rsidP="003D6CBA">
            <w:pPr>
              <w:pStyle w:val="Tabletext"/>
            </w:pPr>
            <w:r w:rsidRPr="003D6CBA">
              <w:t>2.3.14</w:t>
            </w:r>
          </w:p>
        </w:tc>
        <w:tc>
          <w:tcPr>
            <w:tcW w:w="3543" w:type="dxa"/>
          </w:tcPr>
          <w:p w14:paraId="3AB546EA" w14:textId="77777777" w:rsidR="003D6CBA" w:rsidRPr="003D6CBA" w:rsidRDefault="003D6CBA" w:rsidP="003D6CBA">
            <w:pPr>
              <w:pStyle w:val="Tabletext"/>
            </w:pPr>
            <w:r w:rsidRPr="003D6CBA">
              <w:t xml:space="preserve"> </w:t>
            </w:r>
          </w:p>
        </w:tc>
      </w:tr>
      <w:tr w:rsidR="003D6CBA" w:rsidRPr="00D413F9" w14:paraId="327F033F" w14:textId="77777777" w:rsidTr="009226B2">
        <w:tc>
          <w:tcPr>
            <w:tcW w:w="1980" w:type="dxa"/>
          </w:tcPr>
          <w:p w14:paraId="3F2DF02F" w14:textId="77777777" w:rsidR="003D6CBA" w:rsidRPr="003D6CBA" w:rsidRDefault="003D6CBA" w:rsidP="003D6CBA">
            <w:pPr>
              <w:pStyle w:val="Tabletext"/>
            </w:pPr>
            <w:r w:rsidRPr="003D6CBA">
              <w:t>135.085</w:t>
            </w:r>
          </w:p>
        </w:tc>
        <w:tc>
          <w:tcPr>
            <w:tcW w:w="2835" w:type="dxa"/>
          </w:tcPr>
          <w:p w14:paraId="606423AC" w14:textId="77777777" w:rsidR="003D6CBA" w:rsidRPr="003D6CBA" w:rsidRDefault="003D6CBA" w:rsidP="003D6CBA">
            <w:pPr>
              <w:pStyle w:val="Tabletext"/>
            </w:pPr>
            <w:r w:rsidRPr="003D6CBA">
              <w:t>Journey logs</w:t>
            </w:r>
          </w:p>
        </w:tc>
        <w:tc>
          <w:tcPr>
            <w:tcW w:w="1276" w:type="dxa"/>
          </w:tcPr>
          <w:p w14:paraId="7CB96D33" w14:textId="77777777" w:rsidR="003D6CBA" w:rsidRPr="003D6CBA" w:rsidRDefault="003D6CBA" w:rsidP="003D6CBA">
            <w:pPr>
              <w:pStyle w:val="Tabletext"/>
            </w:pPr>
            <w:r w:rsidRPr="003D6CBA">
              <w:t>2.1.1</w:t>
            </w:r>
          </w:p>
          <w:p w14:paraId="709F370F" w14:textId="77777777" w:rsidR="003D6CBA" w:rsidRPr="003D6CBA" w:rsidRDefault="003D6CBA" w:rsidP="003D6CBA">
            <w:pPr>
              <w:pStyle w:val="Tabletext"/>
            </w:pPr>
            <w:r w:rsidRPr="003D6CBA">
              <w:t>2.10.3</w:t>
            </w:r>
          </w:p>
        </w:tc>
        <w:tc>
          <w:tcPr>
            <w:tcW w:w="3543" w:type="dxa"/>
          </w:tcPr>
          <w:p w14:paraId="27102C44" w14:textId="77777777" w:rsidR="003D6CBA" w:rsidRPr="003D6CBA" w:rsidRDefault="003D6CBA" w:rsidP="003D6CBA">
            <w:pPr>
              <w:pStyle w:val="Tabletext"/>
            </w:pPr>
          </w:p>
        </w:tc>
      </w:tr>
      <w:tr w:rsidR="003D6CBA" w:rsidRPr="00D413F9" w14:paraId="31A997CE" w14:textId="77777777" w:rsidTr="009226B2">
        <w:tc>
          <w:tcPr>
            <w:tcW w:w="1980" w:type="dxa"/>
          </w:tcPr>
          <w:p w14:paraId="4DAC59DC" w14:textId="77777777" w:rsidR="003D6CBA" w:rsidRPr="003D6CBA" w:rsidRDefault="003D6CBA" w:rsidP="003D6CBA">
            <w:pPr>
              <w:pStyle w:val="Tabletext"/>
            </w:pPr>
            <w:r w:rsidRPr="003D6CBA">
              <w:t>135.090</w:t>
            </w:r>
          </w:p>
        </w:tc>
        <w:tc>
          <w:tcPr>
            <w:tcW w:w="2835" w:type="dxa"/>
          </w:tcPr>
          <w:p w14:paraId="68001BD2" w14:textId="77777777" w:rsidR="003D6CBA" w:rsidRPr="003D6CBA" w:rsidRDefault="003D6CBA" w:rsidP="003D6CBA">
            <w:pPr>
              <w:pStyle w:val="Tabletext"/>
            </w:pPr>
            <w:r w:rsidRPr="003D6CBA">
              <w:t>Passenger lists</w:t>
            </w:r>
          </w:p>
        </w:tc>
        <w:tc>
          <w:tcPr>
            <w:tcW w:w="1276" w:type="dxa"/>
          </w:tcPr>
          <w:p w14:paraId="67382B64" w14:textId="77777777" w:rsidR="003D6CBA" w:rsidRPr="003D6CBA" w:rsidRDefault="003D6CBA" w:rsidP="003D6CBA">
            <w:pPr>
              <w:pStyle w:val="Tabletext"/>
            </w:pPr>
            <w:r w:rsidRPr="003D6CBA">
              <w:t>2.3.14</w:t>
            </w:r>
          </w:p>
        </w:tc>
        <w:tc>
          <w:tcPr>
            <w:tcW w:w="3543" w:type="dxa"/>
          </w:tcPr>
          <w:p w14:paraId="70E58EF1" w14:textId="77777777" w:rsidR="003D6CBA" w:rsidRPr="003D6CBA" w:rsidRDefault="003D6CBA" w:rsidP="003D6CBA">
            <w:pPr>
              <w:pStyle w:val="Tabletext"/>
            </w:pPr>
          </w:p>
        </w:tc>
      </w:tr>
      <w:tr w:rsidR="003D6CBA" w:rsidRPr="00D413F9" w14:paraId="35E94D51" w14:textId="77777777" w:rsidTr="009226B2">
        <w:tc>
          <w:tcPr>
            <w:tcW w:w="1980" w:type="dxa"/>
          </w:tcPr>
          <w:p w14:paraId="5231952C" w14:textId="77777777" w:rsidR="003D6CBA" w:rsidRPr="003D6CBA" w:rsidRDefault="003D6CBA" w:rsidP="003D6CBA">
            <w:pPr>
              <w:pStyle w:val="Tabletext"/>
            </w:pPr>
            <w:r w:rsidRPr="003D6CBA">
              <w:t>135.095</w:t>
            </w:r>
          </w:p>
        </w:tc>
        <w:tc>
          <w:tcPr>
            <w:tcW w:w="2835" w:type="dxa"/>
          </w:tcPr>
          <w:p w14:paraId="5334A2EF" w14:textId="77777777" w:rsidR="003D6CBA" w:rsidRPr="003D6CBA" w:rsidRDefault="003D6CBA" w:rsidP="003D6CBA">
            <w:pPr>
              <w:pStyle w:val="Tabletext"/>
            </w:pPr>
            <w:r w:rsidRPr="003D6CBA">
              <w:t>Flight preparation forms for flights that begin or end outside Australian territory</w:t>
            </w:r>
          </w:p>
        </w:tc>
        <w:tc>
          <w:tcPr>
            <w:tcW w:w="1276" w:type="dxa"/>
          </w:tcPr>
          <w:p w14:paraId="255B7E85" w14:textId="77777777" w:rsidR="003D6CBA" w:rsidRPr="003D6CBA" w:rsidRDefault="003D6CBA" w:rsidP="003D6CBA">
            <w:pPr>
              <w:pStyle w:val="Tabletext"/>
            </w:pPr>
          </w:p>
        </w:tc>
        <w:tc>
          <w:tcPr>
            <w:tcW w:w="3543" w:type="dxa"/>
          </w:tcPr>
          <w:p w14:paraId="42118A09" w14:textId="77777777" w:rsidR="003D6CBA" w:rsidRPr="003D6CBA" w:rsidRDefault="003D6CBA" w:rsidP="003D6CBA">
            <w:pPr>
              <w:pStyle w:val="Tabletext"/>
            </w:pPr>
          </w:p>
        </w:tc>
      </w:tr>
      <w:tr w:rsidR="003D6CBA" w:rsidRPr="00D413F9" w14:paraId="2D27073B" w14:textId="77777777" w:rsidTr="009226B2">
        <w:tc>
          <w:tcPr>
            <w:tcW w:w="9634" w:type="dxa"/>
            <w:gridSpan w:val="4"/>
          </w:tcPr>
          <w:p w14:paraId="5247F24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135.C.4—Reporting and recording defects and incidents etc.</w:t>
            </w:r>
          </w:p>
        </w:tc>
      </w:tr>
      <w:tr w:rsidR="003D6CBA" w:rsidRPr="00D413F9" w14:paraId="52F98CB3" w14:textId="77777777" w:rsidTr="009226B2">
        <w:tc>
          <w:tcPr>
            <w:tcW w:w="1980" w:type="dxa"/>
          </w:tcPr>
          <w:p w14:paraId="4D4D300F" w14:textId="77777777" w:rsidR="003D6CBA" w:rsidRPr="003D6CBA" w:rsidRDefault="003D6CBA" w:rsidP="003D6CBA">
            <w:pPr>
              <w:pStyle w:val="Tabletext"/>
            </w:pPr>
            <w:r w:rsidRPr="003D6CBA">
              <w:t>135.100</w:t>
            </w:r>
          </w:p>
        </w:tc>
        <w:tc>
          <w:tcPr>
            <w:tcW w:w="2835" w:type="dxa"/>
          </w:tcPr>
          <w:p w14:paraId="2539902F" w14:textId="77777777" w:rsidR="003D6CBA" w:rsidRPr="003D6CBA" w:rsidRDefault="003D6CBA" w:rsidP="003D6CBA">
            <w:pPr>
              <w:pStyle w:val="Tabletext"/>
            </w:pPr>
            <w:r w:rsidRPr="003D6CBA">
              <w:t>Procedures for reporting and recording defects etc.</w:t>
            </w:r>
          </w:p>
        </w:tc>
        <w:tc>
          <w:tcPr>
            <w:tcW w:w="1276" w:type="dxa"/>
          </w:tcPr>
          <w:p w14:paraId="2C5D21A8" w14:textId="77777777" w:rsidR="003D6CBA" w:rsidRPr="003D6CBA" w:rsidRDefault="003D6CBA" w:rsidP="003D6CBA">
            <w:pPr>
              <w:pStyle w:val="Tabletext"/>
            </w:pPr>
            <w:r w:rsidRPr="003D6CBA">
              <w:t>2.1.17</w:t>
            </w:r>
          </w:p>
        </w:tc>
        <w:tc>
          <w:tcPr>
            <w:tcW w:w="3543" w:type="dxa"/>
          </w:tcPr>
          <w:p w14:paraId="0BE107EB" w14:textId="77777777" w:rsidR="003D6CBA" w:rsidRPr="003D6CBA" w:rsidRDefault="003D6CBA" w:rsidP="003D6CBA">
            <w:pPr>
              <w:pStyle w:val="Tabletext"/>
            </w:pPr>
          </w:p>
        </w:tc>
      </w:tr>
      <w:tr w:rsidR="003D6CBA" w:rsidRPr="00D413F9" w14:paraId="552D215D" w14:textId="77777777" w:rsidTr="009226B2">
        <w:tc>
          <w:tcPr>
            <w:tcW w:w="1980" w:type="dxa"/>
          </w:tcPr>
          <w:p w14:paraId="4A97900F" w14:textId="77777777" w:rsidR="003D6CBA" w:rsidRPr="003D6CBA" w:rsidRDefault="003D6CBA" w:rsidP="003D6CBA">
            <w:pPr>
              <w:pStyle w:val="Tabletext"/>
            </w:pPr>
            <w:r w:rsidRPr="003D6CBA">
              <w:t>135.105</w:t>
            </w:r>
          </w:p>
        </w:tc>
        <w:tc>
          <w:tcPr>
            <w:tcW w:w="2835" w:type="dxa"/>
          </w:tcPr>
          <w:p w14:paraId="337E71E8" w14:textId="77777777" w:rsidR="003D6CBA" w:rsidRPr="003D6CBA" w:rsidRDefault="003D6CBA" w:rsidP="003D6CBA">
            <w:pPr>
              <w:pStyle w:val="Tabletext"/>
            </w:pPr>
            <w:r w:rsidRPr="003D6CBA">
              <w:t>Procedures for reporting and recording incidents</w:t>
            </w:r>
          </w:p>
        </w:tc>
        <w:tc>
          <w:tcPr>
            <w:tcW w:w="1276" w:type="dxa"/>
          </w:tcPr>
          <w:p w14:paraId="14E49EAF" w14:textId="77777777" w:rsidR="003D6CBA" w:rsidRPr="003D6CBA" w:rsidRDefault="003D6CBA" w:rsidP="003D6CBA">
            <w:pPr>
              <w:pStyle w:val="Tabletext"/>
            </w:pPr>
            <w:r w:rsidRPr="003D6CBA">
              <w:t>2.1.18</w:t>
            </w:r>
          </w:p>
        </w:tc>
        <w:tc>
          <w:tcPr>
            <w:tcW w:w="3543" w:type="dxa"/>
          </w:tcPr>
          <w:p w14:paraId="21A86B67" w14:textId="77777777" w:rsidR="003D6CBA" w:rsidRPr="003D6CBA" w:rsidRDefault="003D6CBA" w:rsidP="003D6CBA">
            <w:pPr>
              <w:pStyle w:val="Tabletext"/>
            </w:pPr>
          </w:p>
        </w:tc>
      </w:tr>
      <w:tr w:rsidR="003D6CBA" w:rsidRPr="00D413F9" w14:paraId="3EF1D4C1" w14:textId="77777777" w:rsidTr="009226B2">
        <w:tc>
          <w:tcPr>
            <w:tcW w:w="9634" w:type="dxa"/>
            <w:gridSpan w:val="4"/>
          </w:tcPr>
          <w:p w14:paraId="3F65C98C"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135.C.5—Search and rescue services and emergency and survival equipment</w:t>
            </w:r>
          </w:p>
        </w:tc>
      </w:tr>
      <w:tr w:rsidR="003D6CBA" w:rsidRPr="00D413F9" w14:paraId="7F6EB3F7" w14:textId="77777777" w:rsidTr="009226B2">
        <w:tc>
          <w:tcPr>
            <w:tcW w:w="1980" w:type="dxa"/>
          </w:tcPr>
          <w:p w14:paraId="5E7BC23C" w14:textId="77777777" w:rsidR="003D6CBA" w:rsidRPr="003D6CBA" w:rsidRDefault="003D6CBA" w:rsidP="003D6CBA">
            <w:pPr>
              <w:pStyle w:val="Tabletext"/>
            </w:pPr>
            <w:r w:rsidRPr="003D6CBA">
              <w:t>135.110</w:t>
            </w:r>
          </w:p>
        </w:tc>
        <w:tc>
          <w:tcPr>
            <w:tcW w:w="2835" w:type="dxa"/>
          </w:tcPr>
          <w:p w14:paraId="4CD754A2" w14:textId="77777777" w:rsidR="003D6CBA" w:rsidRPr="003D6CBA" w:rsidRDefault="003D6CBA" w:rsidP="003D6CBA">
            <w:pPr>
              <w:pStyle w:val="Tabletext"/>
            </w:pPr>
            <w:r w:rsidRPr="003D6CBA">
              <w:t>Information about search and rescue services</w:t>
            </w:r>
          </w:p>
        </w:tc>
        <w:tc>
          <w:tcPr>
            <w:tcW w:w="1276" w:type="dxa"/>
          </w:tcPr>
          <w:p w14:paraId="7BD6A6B6" w14:textId="77777777" w:rsidR="003D6CBA" w:rsidRPr="003D6CBA" w:rsidRDefault="003D6CBA" w:rsidP="003D6CBA">
            <w:pPr>
              <w:pStyle w:val="Tabletext"/>
            </w:pPr>
          </w:p>
        </w:tc>
        <w:tc>
          <w:tcPr>
            <w:tcW w:w="3543" w:type="dxa"/>
          </w:tcPr>
          <w:p w14:paraId="74C6887A" w14:textId="77777777" w:rsidR="003D6CBA" w:rsidRPr="003D6CBA" w:rsidRDefault="003D6CBA" w:rsidP="003D6CBA">
            <w:pPr>
              <w:pStyle w:val="Tabletext"/>
            </w:pPr>
          </w:p>
        </w:tc>
      </w:tr>
      <w:tr w:rsidR="003D6CBA" w:rsidRPr="00D413F9" w14:paraId="6FCA17EB" w14:textId="77777777" w:rsidTr="009226B2">
        <w:tc>
          <w:tcPr>
            <w:tcW w:w="1980" w:type="dxa"/>
          </w:tcPr>
          <w:p w14:paraId="54FB107A" w14:textId="77777777" w:rsidR="003D6CBA" w:rsidRPr="003D6CBA" w:rsidRDefault="003D6CBA" w:rsidP="003D6CBA">
            <w:pPr>
              <w:pStyle w:val="Tabletext"/>
            </w:pPr>
            <w:r w:rsidRPr="003D6CBA">
              <w:t>135.115</w:t>
            </w:r>
          </w:p>
        </w:tc>
        <w:tc>
          <w:tcPr>
            <w:tcW w:w="2835" w:type="dxa"/>
          </w:tcPr>
          <w:p w14:paraId="3EB3FB00" w14:textId="77777777" w:rsidR="003D6CBA" w:rsidRPr="003D6CBA" w:rsidRDefault="003D6CBA" w:rsidP="003D6CBA">
            <w:pPr>
              <w:pStyle w:val="Tabletext"/>
            </w:pPr>
            <w:r w:rsidRPr="003D6CBA">
              <w:t>Information about emergency and survival equipment</w:t>
            </w:r>
          </w:p>
        </w:tc>
        <w:tc>
          <w:tcPr>
            <w:tcW w:w="1276" w:type="dxa"/>
          </w:tcPr>
          <w:p w14:paraId="19B1114F" w14:textId="77777777" w:rsidR="003D6CBA" w:rsidRPr="003D6CBA" w:rsidRDefault="003D6CBA" w:rsidP="003D6CBA">
            <w:pPr>
              <w:pStyle w:val="Tabletext"/>
            </w:pPr>
            <w:r w:rsidRPr="003D6CBA">
              <w:t>2.4.4</w:t>
            </w:r>
          </w:p>
          <w:p w14:paraId="38F1C32A" w14:textId="77777777" w:rsidR="003D6CBA" w:rsidRPr="003D6CBA" w:rsidRDefault="003D6CBA" w:rsidP="003D6CBA">
            <w:pPr>
              <w:pStyle w:val="Tabletext"/>
            </w:pPr>
            <w:r w:rsidRPr="003D6CBA">
              <w:t>2.10.2</w:t>
            </w:r>
          </w:p>
          <w:p w14:paraId="2DD8F654" w14:textId="77777777" w:rsidR="003D6CBA" w:rsidRPr="003D6CBA" w:rsidRDefault="003D6CBA" w:rsidP="003D6CBA">
            <w:pPr>
              <w:pStyle w:val="Tabletext"/>
            </w:pPr>
            <w:r w:rsidRPr="003D6CBA">
              <w:t>2.10.7</w:t>
            </w:r>
          </w:p>
        </w:tc>
        <w:tc>
          <w:tcPr>
            <w:tcW w:w="3543" w:type="dxa"/>
          </w:tcPr>
          <w:p w14:paraId="776EC6B5" w14:textId="77777777" w:rsidR="003D6CBA" w:rsidRPr="003D6CBA" w:rsidRDefault="003D6CBA" w:rsidP="003D6CBA">
            <w:pPr>
              <w:pStyle w:val="Tabletext"/>
            </w:pPr>
          </w:p>
        </w:tc>
      </w:tr>
      <w:tr w:rsidR="003D6CBA" w:rsidRPr="00D413F9" w14:paraId="452766C5" w14:textId="77777777" w:rsidTr="009226B2">
        <w:tc>
          <w:tcPr>
            <w:tcW w:w="9634" w:type="dxa"/>
            <w:gridSpan w:val="4"/>
          </w:tcPr>
          <w:p w14:paraId="3704907A" w14:textId="77777777" w:rsidR="003D6CBA" w:rsidRPr="003D6CBA" w:rsidRDefault="003D6CBA" w:rsidP="003D6CBA">
            <w:pPr>
              <w:pStyle w:val="Tabletext"/>
              <w:rPr>
                <w:rStyle w:val="Strong"/>
                <w:rFonts w:eastAsiaTheme="majorEastAsia"/>
              </w:rPr>
            </w:pPr>
            <w:r w:rsidRPr="003D6CBA">
              <w:rPr>
                <w:rStyle w:val="Strong"/>
                <w:rFonts w:eastAsiaTheme="majorEastAsia"/>
              </w:rPr>
              <w:lastRenderedPageBreak/>
              <w:t>Division 135.C.6—Miscellaneous requirements</w:t>
            </w:r>
          </w:p>
        </w:tc>
      </w:tr>
      <w:tr w:rsidR="003D6CBA" w:rsidRPr="00D413F9" w14:paraId="606966C5" w14:textId="77777777" w:rsidTr="009226B2">
        <w:tc>
          <w:tcPr>
            <w:tcW w:w="1980" w:type="dxa"/>
          </w:tcPr>
          <w:p w14:paraId="139E743A" w14:textId="77777777" w:rsidR="003D6CBA" w:rsidRPr="003D6CBA" w:rsidRDefault="003D6CBA" w:rsidP="003D6CBA">
            <w:pPr>
              <w:pStyle w:val="Tabletext"/>
            </w:pPr>
            <w:r w:rsidRPr="003D6CBA">
              <w:t>135.120</w:t>
            </w:r>
          </w:p>
        </w:tc>
        <w:tc>
          <w:tcPr>
            <w:tcW w:w="2835" w:type="dxa"/>
          </w:tcPr>
          <w:p w14:paraId="40DD94AF" w14:textId="77777777" w:rsidR="003D6CBA" w:rsidRPr="003D6CBA" w:rsidRDefault="003D6CBA" w:rsidP="003D6CBA">
            <w:pPr>
              <w:pStyle w:val="Tabletext"/>
            </w:pPr>
            <w:r w:rsidRPr="003D6CBA">
              <w:t>Crew activities necessary for safe operation</w:t>
            </w:r>
          </w:p>
        </w:tc>
        <w:tc>
          <w:tcPr>
            <w:tcW w:w="1276" w:type="dxa"/>
          </w:tcPr>
          <w:p w14:paraId="0F9DDF95" w14:textId="77777777" w:rsidR="003D6CBA" w:rsidRPr="003D6CBA" w:rsidRDefault="003D6CBA" w:rsidP="003D6CBA">
            <w:pPr>
              <w:pStyle w:val="Tabletext"/>
            </w:pPr>
            <w:r w:rsidRPr="003D6CBA">
              <w:t>2.16.3</w:t>
            </w:r>
          </w:p>
          <w:p w14:paraId="36972116" w14:textId="77777777" w:rsidR="003D6CBA" w:rsidRPr="003D6CBA" w:rsidRDefault="003D6CBA" w:rsidP="003D6CBA">
            <w:pPr>
              <w:pStyle w:val="Tabletext"/>
            </w:pPr>
            <w:r w:rsidRPr="003D6CBA">
              <w:t>2.18.4</w:t>
            </w:r>
          </w:p>
        </w:tc>
        <w:tc>
          <w:tcPr>
            <w:tcW w:w="3543" w:type="dxa"/>
          </w:tcPr>
          <w:p w14:paraId="5EDD072E" w14:textId="77777777" w:rsidR="003D6CBA" w:rsidRPr="003D6CBA" w:rsidRDefault="003D6CBA" w:rsidP="003D6CBA">
            <w:pPr>
              <w:pStyle w:val="Tabletext"/>
            </w:pPr>
          </w:p>
        </w:tc>
      </w:tr>
      <w:tr w:rsidR="003D6CBA" w:rsidRPr="00D413F9" w14:paraId="0778860E" w14:textId="77777777" w:rsidTr="009226B2">
        <w:tc>
          <w:tcPr>
            <w:tcW w:w="1980" w:type="dxa"/>
          </w:tcPr>
          <w:p w14:paraId="46988575" w14:textId="77777777" w:rsidR="003D6CBA" w:rsidRPr="003D6CBA" w:rsidRDefault="003D6CBA" w:rsidP="003D6CBA">
            <w:pPr>
              <w:pStyle w:val="Tabletext"/>
            </w:pPr>
            <w:r w:rsidRPr="003D6CBA">
              <w:t>135.125</w:t>
            </w:r>
          </w:p>
        </w:tc>
        <w:tc>
          <w:tcPr>
            <w:tcW w:w="2835" w:type="dxa"/>
          </w:tcPr>
          <w:p w14:paraId="6444B6F0" w14:textId="77777777" w:rsidR="003D6CBA" w:rsidRPr="003D6CBA" w:rsidRDefault="003D6CBA" w:rsidP="003D6CBA">
            <w:pPr>
              <w:pStyle w:val="Tabletext"/>
            </w:pPr>
            <w:r w:rsidRPr="003D6CBA">
              <w:t>Competence of ground support personnel</w:t>
            </w:r>
          </w:p>
        </w:tc>
        <w:tc>
          <w:tcPr>
            <w:tcW w:w="1276" w:type="dxa"/>
          </w:tcPr>
          <w:p w14:paraId="3B2B026F" w14:textId="77777777" w:rsidR="003D6CBA" w:rsidRPr="003D6CBA" w:rsidRDefault="003D6CBA" w:rsidP="003D6CBA">
            <w:pPr>
              <w:pStyle w:val="Tabletext"/>
            </w:pPr>
            <w:r w:rsidRPr="003D6CBA">
              <w:t>1.9.8</w:t>
            </w:r>
          </w:p>
        </w:tc>
        <w:tc>
          <w:tcPr>
            <w:tcW w:w="3543" w:type="dxa"/>
          </w:tcPr>
          <w:p w14:paraId="7C092FB7" w14:textId="77777777" w:rsidR="003D6CBA" w:rsidRPr="003D6CBA" w:rsidRDefault="003D6CBA" w:rsidP="003D6CBA">
            <w:pPr>
              <w:pStyle w:val="Tabletext"/>
            </w:pPr>
          </w:p>
        </w:tc>
      </w:tr>
      <w:tr w:rsidR="003D6CBA" w:rsidRPr="00D413F9" w14:paraId="0797C4F0" w14:textId="77777777" w:rsidTr="009226B2">
        <w:tc>
          <w:tcPr>
            <w:tcW w:w="1980" w:type="dxa"/>
          </w:tcPr>
          <w:p w14:paraId="35BB8341" w14:textId="77777777" w:rsidR="003D6CBA" w:rsidRPr="003D6CBA" w:rsidRDefault="003D6CBA" w:rsidP="003D6CBA">
            <w:pPr>
              <w:pStyle w:val="Tabletext"/>
            </w:pPr>
            <w:r w:rsidRPr="003D6CBA">
              <w:t>135.130</w:t>
            </w:r>
          </w:p>
        </w:tc>
        <w:tc>
          <w:tcPr>
            <w:tcW w:w="2835" w:type="dxa"/>
          </w:tcPr>
          <w:p w14:paraId="75A728FB" w14:textId="77777777" w:rsidR="003D6CBA" w:rsidRPr="003D6CBA" w:rsidRDefault="003D6CBA" w:rsidP="003D6CBA">
            <w:pPr>
              <w:pStyle w:val="Tabletext"/>
            </w:pPr>
            <w:r w:rsidRPr="003D6CBA">
              <w:t>Flight crew seat authorisation and briefing</w:t>
            </w:r>
          </w:p>
        </w:tc>
        <w:tc>
          <w:tcPr>
            <w:tcW w:w="1276" w:type="dxa"/>
          </w:tcPr>
          <w:p w14:paraId="28DC1341" w14:textId="77777777" w:rsidR="003D6CBA" w:rsidRPr="003D6CBA" w:rsidRDefault="003D6CBA" w:rsidP="003D6CBA">
            <w:pPr>
              <w:pStyle w:val="Tabletext"/>
            </w:pPr>
            <w:r w:rsidRPr="003D6CBA">
              <w:t>2.3.5</w:t>
            </w:r>
          </w:p>
        </w:tc>
        <w:tc>
          <w:tcPr>
            <w:tcW w:w="3543" w:type="dxa"/>
          </w:tcPr>
          <w:p w14:paraId="1DDB7803" w14:textId="77777777" w:rsidR="003D6CBA" w:rsidRPr="003D6CBA" w:rsidRDefault="003D6CBA" w:rsidP="003D6CBA">
            <w:pPr>
              <w:pStyle w:val="Tabletext"/>
            </w:pPr>
          </w:p>
        </w:tc>
      </w:tr>
      <w:tr w:rsidR="003D6CBA" w:rsidRPr="00D413F9" w14:paraId="743A626D" w14:textId="77777777" w:rsidTr="009226B2">
        <w:tc>
          <w:tcPr>
            <w:tcW w:w="9634" w:type="dxa"/>
            <w:gridSpan w:val="4"/>
          </w:tcPr>
          <w:p w14:paraId="646AE75A"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135.D—Operational procedures</w:t>
            </w:r>
          </w:p>
        </w:tc>
      </w:tr>
      <w:tr w:rsidR="003D6CBA" w:rsidRPr="00D413F9" w14:paraId="46EABC84" w14:textId="77777777" w:rsidTr="009226B2">
        <w:tc>
          <w:tcPr>
            <w:tcW w:w="9634" w:type="dxa"/>
            <w:gridSpan w:val="4"/>
          </w:tcPr>
          <w:p w14:paraId="7EDEDDAA"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135.D.1—Operational control</w:t>
            </w:r>
          </w:p>
        </w:tc>
      </w:tr>
      <w:tr w:rsidR="003D6CBA" w:rsidRPr="00D413F9" w14:paraId="1959782A" w14:textId="77777777" w:rsidTr="009226B2">
        <w:tc>
          <w:tcPr>
            <w:tcW w:w="1980" w:type="dxa"/>
          </w:tcPr>
          <w:p w14:paraId="364EF43D" w14:textId="77777777" w:rsidR="003D6CBA" w:rsidRPr="003D6CBA" w:rsidRDefault="003D6CBA" w:rsidP="003D6CBA">
            <w:pPr>
              <w:pStyle w:val="Tabletext"/>
            </w:pPr>
            <w:r w:rsidRPr="003D6CBA">
              <w:t>135.135</w:t>
            </w:r>
          </w:p>
        </w:tc>
        <w:tc>
          <w:tcPr>
            <w:tcW w:w="2835" w:type="dxa"/>
          </w:tcPr>
          <w:p w14:paraId="0DFC8B4D" w14:textId="77777777" w:rsidR="003D6CBA" w:rsidRPr="003D6CBA" w:rsidRDefault="003D6CBA" w:rsidP="003D6CBA">
            <w:pPr>
              <w:pStyle w:val="Tabletext"/>
            </w:pPr>
            <w:r w:rsidRPr="003D6CBA">
              <w:t>Operational control</w:t>
            </w:r>
          </w:p>
        </w:tc>
        <w:tc>
          <w:tcPr>
            <w:tcW w:w="1276" w:type="dxa"/>
          </w:tcPr>
          <w:p w14:paraId="2C78B2DC" w14:textId="77777777" w:rsidR="003D6CBA" w:rsidRPr="003D6CBA" w:rsidRDefault="003D6CBA" w:rsidP="003D6CBA">
            <w:pPr>
              <w:pStyle w:val="Tabletext"/>
            </w:pPr>
            <w:r w:rsidRPr="003D6CBA">
              <w:t>2.1.2</w:t>
            </w:r>
          </w:p>
        </w:tc>
        <w:tc>
          <w:tcPr>
            <w:tcW w:w="3543" w:type="dxa"/>
          </w:tcPr>
          <w:p w14:paraId="2D726A01" w14:textId="77777777" w:rsidR="003D6CBA" w:rsidRPr="003D6CBA" w:rsidRDefault="003D6CBA" w:rsidP="003D6CBA">
            <w:pPr>
              <w:pStyle w:val="Tabletext"/>
            </w:pPr>
          </w:p>
        </w:tc>
      </w:tr>
      <w:tr w:rsidR="003D6CBA" w:rsidRPr="00D413F9" w14:paraId="422CBE5A" w14:textId="77777777" w:rsidTr="009226B2">
        <w:tc>
          <w:tcPr>
            <w:tcW w:w="9634" w:type="dxa"/>
            <w:gridSpan w:val="4"/>
          </w:tcPr>
          <w:p w14:paraId="1863A7E5"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135.D.2—Flight preparation</w:t>
            </w:r>
          </w:p>
        </w:tc>
      </w:tr>
      <w:tr w:rsidR="003D6CBA" w:rsidRPr="00D413F9" w14:paraId="314163FA" w14:textId="77777777" w:rsidTr="009226B2">
        <w:tc>
          <w:tcPr>
            <w:tcW w:w="1980" w:type="dxa"/>
          </w:tcPr>
          <w:p w14:paraId="498F6B72" w14:textId="77777777" w:rsidR="003D6CBA" w:rsidRPr="003D6CBA" w:rsidRDefault="003D6CBA" w:rsidP="003D6CBA">
            <w:pPr>
              <w:pStyle w:val="Tabletext"/>
            </w:pPr>
            <w:r w:rsidRPr="003D6CBA">
              <w:t>135.140</w:t>
            </w:r>
          </w:p>
        </w:tc>
        <w:tc>
          <w:tcPr>
            <w:tcW w:w="2835" w:type="dxa"/>
          </w:tcPr>
          <w:p w14:paraId="1E19CBB5" w14:textId="77777777" w:rsidR="003D6CBA" w:rsidRPr="003D6CBA" w:rsidRDefault="003D6CBA" w:rsidP="003D6CBA">
            <w:pPr>
              <w:pStyle w:val="Tabletext"/>
            </w:pPr>
            <w:r w:rsidRPr="003D6CBA">
              <w:t>Flight preparation requirements</w:t>
            </w:r>
          </w:p>
        </w:tc>
        <w:tc>
          <w:tcPr>
            <w:tcW w:w="1276" w:type="dxa"/>
          </w:tcPr>
          <w:p w14:paraId="5EA8A9AE" w14:textId="77777777" w:rsidR="003D6CBA" w:rsidRPr="003D6CBA" w:rsidRDefault="003D6CBA" w:rsidP="003D6CBA">
            <w:pPr>
              <w:pStyle w:val="Tabletext"/>
            </w:pPr>
            <w:r w:rsidRPr="003D6CBA">
              <w:t>2.10.4</w:t>
            </w:r>
          </w:p>
        </w:tc>
        <w:tc>
          <w:tcPr>
            <w:tcW w:w="3543" w:type="dxa"/>
          </w:tcPr>
          <w:p w14:paraId="07826AA1" w14:textId="77777777" w:rsidR="003D6CBA" w:rsidRPr="003D6CBA" w:rsidRDefault="003D6CBA" w:rsidP="003D6CBA">
            <w:pPr>
              <w:pStyle w:val="Tabletext"/>
            </w:pPr>
          </w:p>
        </w:tc>
      </w:tr>
      <w:tr w:rsidR="003D6CBA" w:rsidRPr="00D413F9" w14:paraId="4250C05D" w14:textId="77777777" w:rsidTr="009226B2">
        <w:tc>
          <w:tcPr>
            <w:tcW w:w="9634" w:type="dxa"/>
            <w:gridSpan w:val="4"/>
          </w:tcPr>
          <w:p w14:paraId="34A53E38"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135.D.3—Flight planning</w:t>
            </w:r>
          </w:p>
        </w:tc>
      </w:tr>
      <w:tr w:rsidR="003D6CBA" w:rsidRPr="00D413F9" w14:paraId="6CC6C449" w14:textId="77777777" w:rsidTr="009226B2">
        <w:tc>
          <w:tcPr>
            <w:tcW w:w="1980" w:type="dxa"/>
          </w:tcPr>
          <w:p w14:paraId="2EF07758" w14:textId="77777777" w:rsidR="003D6CBA" w:rsidRPr="003D6CBA" w:rsidRDefault="003D6CBA" w:rsidP="003D6CBA">
            <w:pPr>
              <w:pStyle w:val="Tabletext"/>
            </w:pPr>
            <w:r w:rsidRPr="003D6CBA">
              <w:t>135.145</w:t>
            </w:r>
          </w:p>
        </w:tc>
        <w:tc>
          <w:tcPr>
            <w:tcW w:w="2835" w:type="dxa"/>
          </w:tcPr>
          <w:p w14:paraId="5A1F305A" w14:textId="77777777" w:rsidR="003D6CBA" w:rsidRPr="003D6CBA" w:rsidRDefault="003D6CBA" w:rsidP="003D6CBA">
            <w:pPr>
              <w:pStyle w:val="Tabletext"/>
            </w:pPr>
            <w:r w:rsidRPr="003D6CBA">
              <w:t>Operational flight plans</w:t>
            </w:r>
          </w:p>
        </w:tc>
        <w:tc>
          <w:tcPr>
            <w:tcW w:w="1276" w:type="dxa"/>
          </w:tcPr>
          <w:p w14:paraId="798ECE2D" w14:textId="77777777" w:rsidR="003D6CBA" w:rsidRPr="003D6CBA" w:rsidRDefault="003D6CBA" w:rsidP="003D6CBA">
            <w:pPr>
              <w:pStyle w:val="Tabletext"/>
            </w:pPr>
            <w:r w:rsidRPr="003D6CBA">
              <w:t>2.10.1</w:t>
            </w:r>
          </w:p>
        </w:tc>
        <w:tc>
          <w:tcPr>
            <w:tcW w:w="3543" w:type="dxa"/>
          </w:tcPr>
          <w:p w14:paraId="76887A3F" w14:textId="77777777" w:rsidR="003D6CBA" w:rsidRPr="003D6CBA" w:rsidRDefault="003D6CBA" w:rsidP="003D6CBA">
            <w:pPr>
              <w:pStyle w:val="Tabletext"/>
            </w:pPr>
          </w:p>
        </w:tc>
      </w:tr>
      <w:tr w:rsidR="003D6CBA" w:rsidRPr="00D413F9" w14:paraId="0996CB60" w14:textId="77777777" w:rsidTr="009226B2">
        <w:tc>
          <w:tcPr>
            <w:tcW w:w="1980" w:type="dxa"/>
          </w:tcPr>
          <w:p w14:paraId="20651909" w14:textId="77777777" w:rsidR="003D6CBA" w:rsidRPr="003D6CBA" w:rsidRDefault="003D6CBA" w:rsidP="003D6CBA">
            <w:pPr>
              <w:pStyle w:val="Tabletext"/>
            </w:pPr>
            <w:r w:rsidRPr="003D6CBA">
              <w:t>135.150</w:t>
            </w:r>
          </w:p>
        </w:tc>
        <w:tc>
          <w:tcPr>
            <w:tcW w:w="2835" w:type="dxa"/>
          </w:tcPr>
          <w:p w14:paraId="617E3320" w14:textId="77777777" w:rsidR="003D6CBA" w:rsidRPr="003D6CBA" w:rsidRDefault="003D6CBA" w:rsidP="003D6CBA">
            <w:pPr>
              <w:pStyle w:val="Tabletext"/>
            </w:pPr>
            <w:r w:rsidRPr="003D6CBA">
              <w:t>Availability of flight planning information</w:t>
            </w:r>
          </w:p>
        </w:tc>
        <w:tc>
          <w:tcPr>
            <w:tcW w:w="1276" w:type="dxa"/>
          </w:tcPr>
          <w:p w14:paraId="417C500E" w14:textId="77777777" w:rsidR="003D6CBA" w:rsidRPr="003D6CBA" w:rsidRDefault="003D6CBA" w:rsidP="003D6CBA">
            <w:pPr>
              <w:pStyle w:val="Tabletext"/>
            </w:pPr>
            <w:r w:rsidRPr="003D6CBA">
              <w:t>2.10.4</w:t>
            </w:r>
          </w:p>
        </w:tc>
        <w:tc>
          <w:tcPr>
            <w:tcW w:w="3543" w:type="dxa"/>
          </w:tcPr>
          <w:p w14:paraId="59180579" w14:textId="77777777" w:rsidR="003D6CBA" w:rsidRPr="003D6CBA" w:rsidRDefault="003D6CBA" w:rsidP="003D6CBA">
            <w:pPr>
              <w:pStyle w:val="Tabletext"/>
            </w:pPr>
          </w:p>
        </w:tc>
      </w:tr>
      <w:tr w:rsidR="003D6CBA" w:rsidRPr="00D413F9" w14:paraId="4B68191F" w14:textId="77777777" w:rsidTr="009226B2">
        <w:tc>
          <w:tcPr>
            <w:tcW w:w="9634" w:type="dxa"/>
            <w:gridSpan w:val="4"/>
          </w:tcPr>
          <w:p w14:paraId="7904E23C"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135.D.4—Flight rules</w:t>
            </w:r>
          </w:p>
        </w:tc>
      </w:tr>
      <w:tr w:rsidR="003D6CBA" w:rsidRPr="00D413F9" w14:paraId="16269B46" w14:textId="77777777" w:rsidTr="009226B2">
        <w:tc>
          <w:tcPr>
            <w:tcW w:w="1980" w:type="dxa"/>
          </w:tcPr>
          <w:p w14:paraId="7398A7E1" w14:textId="77777777" w:rsidR="003D6CBA" w:rsidRPr="003D6CBA" w:rsidRDefault="003D6CBA" w:rsidP="003D6CBA">
            <w:pPr>
              <w:pStyle w:val="Tabletext"/>
            </w:pPr>
            <w:r w:rsidRPr="003D6CBA">
              <w:t>135.155</w:t>
            </w:r>
          </w:p>
        </w:tc>
        <w:tc>
          <w:tcPr>
            <w:tcW w:w="2835" w:type="dxa"/>
          </w:tcPr>
          <w:p w14:paraId="426D58FA" w14:textId="77777777" w:rsidR="003D6CBA" w:rsidRPr="003D6CBA" w:rsidRDefault="003D6CBA" w:rsidP="003D6CBA">
            <w:pPr>
              <w:pStyle w:val="Tabletext"/>
            </w:pPr>
            <w:r w:rsidRPr="003D6CBA">
              <w:t>Take-off and landing minima</w:t>
            </w:r>
          </w:p>
        </w:tc>
        <w:tc>
          <w:tcPr>
            <w:tcW w:w="1276" w:type="dxa"/>
          </w:tcPr>
          <w:p w14:paraId="77FB3A92" w14:textId="77777777" w:rsidR="003D6CBA" w:rsidRPr="003D6CBA" w:rsidRDefault="003D6CBA" w:rsidP="003D6CBA">
            <w:pPr>
              <w:pStyle w:val="Tabletext"/>
            </w:pPr>
          </w:p>
        </w:tc>
        <w:tc>
          <w:tcPr>
            <w:tcW w:w="3543" w:type="dxa"/>
          </w:tcPr>
          <w:p w14:paraId="7C02E560" w14:textId="77777777" w:rsidR="003D6CBA" w:rsidRPr="003D6CBA" w:rsidRDefault="003D6CBA" w:rsidP="003D6CBA">
            <w:pPr>
              <w:pStyle w:val="Tabletext"/>
            </w:pPr>
          </w:p>
        </w:tc>
      </w:tr>
      <w:tr w:rsidR="003D6CBA" w:rsidRPr="00D413F9" w14:paraId="1A6689C8" w14:textId="77777777" w:rsidTr="009226B2">
        <w:tc>
          <w:tcPr>
            <w:tcW w:w="1980" w:type="dxa"/>
          </w:tcPr>
          <w:p w14:paraId="621F8898" w14:textId="77777777" w:rsidR="003D6CBA" w:rsidRPr="003D6CBA" w:rsidRDefault="003D6CBA" w:rsidP="003D6CBA">
            <w:pPr>
              <w:pStyle w:val="Tabletext"/>
            </w:pPr>
            <w:r w:rsidRPr="003D6CBA">
              <w:t>135.160</w:t>
            </w:r>
          </w:p>
        </w:tc>
        <w:tc>
          <w:tcPr>
            <w:tcW w:w="2835" w:type="dxa"/>
          </w:tcPr>
          <w:p w14:paraId="6EC829F3" w14:textId="77777777" w:rsidR="003D6CBA" w:rsidRPr="003D6CBA" w:rsidRDefault="003D6CBA" w:rsidP="003D6CBA">
            <w:pPr>
              <w:pStyle w:val="Tabletext"/>
            </w:pPr>
            <w:r w:rsidRPr="003D6CBA">
              <w:t>IFR flights to or from foreign countries that do not use ICAO procedures</w:t>
            </w:r>
          </w:p>
        </w:tc>
        <w:tc>
          <w:tcPr>
            <w:tcW w:w="1276" w:type="dxa"/>
          </w:tcPr>
          <w:p w14:paraId="0FFE3D5A" w14:textId="77777777" w:rsidR="003D6CBA" w:rsidRPr="003D6CBA" w:rsidRDefault="003D6CBA" w:rsidP="003D6CBA">
            <w:pPr>
              <w:pStyle w:val="Tabletext"/>
            </w:pPr>
          </w:p>
        </w:tc>
        <w:tc>
          <w:tcPr>
            <w:tcW w:w="3543" w:type="dxa"/>
          </w:tcPr>
          <w:p w14:paraId="278452BB" w14:textId="77777777" w:rsidR="003D6CBA" w:rsidRPr="003D6CBA" w:rsidRDefault="003D6CBA" w:rsidP="003D6CBA">
            <w:pPr>
              <w:pStyle w:val="Tabletext"/>
            </w:pPr>
          </w:p>
        </w:tc>
      </w:tr>
      <w:tr w:rsidR="003D6CBA" w:rsidRPr="00D413F9" w14:paraId="1B19D022" w14:textId="77777777" w:rsidTr="009226B2">
        <w:tc>
          <w:tcPr>
            <w:tcW w:w="1980" w:type="dxa"/>
          </w:tcPr>
          <w:p w14:paraId="6AC079D2" w14:textId="77777777" w:rsidR="003D6CBA" w:rsidRPr="003D6CBA" w:rsidRDefault="003D6CBA" w:rsidP="003D6CBA">
            <w:pPr>
              <w:pStyle w:val="Tabletext"/>
            </w:pPr>
            <w:r w:rsidRPr="003D6CBA">
              <w:t>135.165</w:t>
            </w:r>
          </w:p>
        </w:tc>
        <w:tc>
          <w:tcPr>
            <w:tcW w:w="2835" w:type="dxa"/>
          </w:tcPr>
          <w:p w14:paraId="750E6805" w14:textId="77777777" w:rsidR="003D6CBA" w:rsidRPr="003D6CBA" w:rsidRDefault="003D6CBA" w:rsidP="003D6CBA">
            <w:pPr>
              <w:pStyle w:val="Tabletext"/>
            </w:pPr>
            <w:r w:rsidRPr="003D6CBA">
              <w:t>Authorised instrument approach procedures not in the AIP</w:t>
            </w:r>
          </w:p>
        </w:tc>
        <w:tc>
          <w:tcPr>
            <w:tcW w:w="1276" w:type="dxa"/>
          </w:tcPr>
          <w:p w14:paraId="44B975E3" w14:textId="77777777" w:rsidR="003D6CBA" w:rsidRPr="003D6CBA" w:rsidRDefault="003D6CBA" w:rsidP="003D6CBA">
            <w:pPr>
              <w:pStyle w:val="Tabletext"/>
            </w:pPr>
          </w:p>
        </w:tc>
        <w:tc>
          <w:tcPr>
            <w:tcW w:w="3543" w:type="dxa"/>
          </w:tcPr>
          <w:p w14:paraId="19EC58DD" w14:textId="77777777" w:rsidR="003D6CBA" w:rsidRPr="003D6CBA" w:rsidRDefault="003D6CBA" w:rsidP="003D6CBA">
            <w:pPr>
              <w:pStyle w:val="Tabletext"/>
            </w:pPr>
          </w:p>
        </w:tc>
      </w:tr>
      <w:tr w:rsidR="003D6CBA" w:rsidRPr="00D413F9" w14:paraId="13E52995" w14:textId="77777777" w:rsidTr="009226B2">
        <w:tc>
          <w:tcPr>
            <w:tcW w:w="1980" w:type="dxa"/>
          </w:tcPr>
          <w:p w14:paraId="48526485" w14:textId="77777777" w:rsidR="003D6CBA" w:rsidRPr="003D6CBA" w:rsidRDefault="003D6CBA" w:rsidP="003D6CBA">
            <w:pPr>
              <w:pStyle w:val="Tabletext"/>
            </w:pPr>
            <w:r w:rsidRPr="003D6CBA">
              <w:t>135.170</w:t>
            </w:r>
          </w:p>
        </w:tc>
        <w:tc>
          <w:tcPr>
            <w:tcW w:w="2835" w:type="dxa"/>
          </w:tcPr>
          <w:p w14:paraId="1BE716B0" w14:textId="77777777" w:rsidR="003D6CBA" w:rsidRPr="003D6CBA" w:rsidRDefault="003D6CBA" w:rsidP="003D6CBA">
            <w:pPr>
              <w:pStyle w:val="Tabletext"/>
            </w:pPr>
            <w:r w:rsidRPr="003D6CBA">
              <w:t>Exposition requirements for low visibility operations</w:t>
            </w:r>
          </w:p>
        </w:tc>
        <w:tc>
          <w:tcPr>
            <w:tcW w:w="1276" w:type="dxa"/>
          </w:tcPr>
          <w:p w14:paraId="0B5E25A6" w14:textId="77777777" w:rsidR="003D6CBA" w:rsidRPr="003D6CBA" w:rsidRDefault="003D6CBA" w:rsidP="003D6CBA">
            <w:pPr>
              <w:pStyle w:val="Tabletext"/>
            </w:pPr>
          </w:p>
        </w:tc>
        <w:tc>
          <w:tcPr>
            <w:tcW w:w="3543" w:type="dxa"/>
          </w:tcPr>
          <w:p w14:paraId="35D6FE43" w14:textId="77777777" w:rsidR="003D6CBA" w:rsidRPr="003D6CBA" w:rsidRDefault="003D6CBA" w:rsidP="003D6CBA">
            <w:pPr>
              <w:pStyle w:val="Tabletext"/>
            </w:pPr>
          </w:p>
        </w:tc>
      </w:tr>
      <w:tr w:rsidR="003D6CBA" w:rsidRPr="00D413F9" w14:paraId="298FB257" w14:textId="77777777" w:rsidTr="009226B2">
        <w:tc>
          <w:tcPr>
            <w:tcW w:w="1980" w:type="dxa"/>
          </w:tcPr>
          <w:p w14:paraId="5978F96B" w14:textId="77777777" w:rsidR="003D6CBA" w:rsidRPr="003D6CBA" w:rsidRDefault="003D6CBA" w:rsidP="003D6CBA">
            <w:pPr>
              <w:pStyle w:val="Tabletext"/>
            </w:pPr>
            <w:r w:rsidRPr="003D6CBA">
              <w:t>135.175</w:t>
            </w:r>
          </w:p>
        </w:tc>
        <w:tc>
          <w:tcPr>
            <w:tcW w:w="2835" w:type="dxa"/>
          </w:tcPr>
          <w:p w14:paraId="110551DE" w14:textId="77777777" w:rsidR="003D6CBA" w:rsidRPr="003D6CBA" w:rsidRDefault="003D6CBA" w:rsidP="003D6CBA">
            <w:pPr>
              <w:pStyle w:val="Tabletext"/>
            </w:pPr>
            <w:r w:rsidRPr="003D6CBA">
              <w:t>Stabilised approach requirements</w:t>
            </w:r>
          </w:p>
        </w:tc>
        <w:tc>
          <w:tcPr>
            <w:tcW w:w="1276" w:type="dxa"/>
          </w:tcPr>
          <w:p w14:paraId="14227CE1" w14:textId="77777777" w:rsidR="003D6CBA" w:rsidRPr="003D6CBA" w:rsidRDefault="003D6CBA" w:rsidP="003D6CBA">
            <w:pPr>
              <w:pStyle w:val="Tabletext"/>
            </w:pPr>
            <w:r w:rsidRPr="003D6CBA">
              <w:t>2.18.1</w:t>
            </w:r>
          </w:p>
        </w:tc>
        <w:tc>
          <w:tcPr>
            <w:tcW w:w="3543" w:type="dxa"/>
          </w:tcPr>
          <w:p w14:paraId="0A1D854E" w14:textId="77777777" w:rsidR="003D6CBA" w:rsidRPr="003D6CBA" w:rsidRDefault="003D6CBA" w:rsidP="003D6CBA">
            <w:pPr>
              <w:pStyle w:val="Tabletext"/>
            </w:pPr>
          </w:p>
        </w:tc>
      </w:tr>
      <w:tr w:rsidR="003D6CBA" w:rsidRPr="00D413F9" w14:paraId="406079A8" w14:textId="77777777" w:rsidTr="009226B2">
        <w:tc>
          <w:tcPr>
            <w:tcW w:w="1980" w:type="dxa"/>
          </w:tcPr>
          <w:p w14:paraId="08B98581" w14:textId="77777777" w:rsidR="003D6CBA" w:rsidRPr="003D6CBA" w:rsidRDefault="003D6CBA" w:rsidP="003D6CBA">
            <w:pPr>
              <w:pStyle w:val="Tabletext"/>
            </w:pPr>
            <w:r w:rsidRPr="003D6CBA">
              <w:t>135.180</w:t>
            </w:r>
          </w:p>
        </w:tc>
        <w:tc>
          <w:tcPr>
            <w:tcW w:w="2835" w:type="dxa"/>
          </w:tcPr>
          <w:p w14:paraId="50436DCB" w14:textId="77777777" w:rsidR="003D6CBA" w:rsidRPr="003D6CBA" w:rsidRDefault="003D6CBA" w:rsidP="003D6CBA">
            <w:pPr>
              <w:pStyle w:val="Tabletext"/>
            </w:pPr>
            <w:r w:rsidRPr="003D6CBA">
              <w:t>Take-off alternate aerodromes</w:t>
            </w:r>
          </w:p>
        </w:tc>
        <w:tc>
          <w:tcPr>
            <w:tcW w:w="1276" w:type="dxa"/>
          </w:tcPr>
          <w:p w14:paraId="45D7ECF9" w14:textId="77777777" w:rsidR="003D6CBA" w:rsidRPr="003D6CBA" w:rsidRDefault="003D6CBA" w:rsidP="003D6CBA">
            <w:pPr>
              <w:pStyle w:val="Tabletext"/>
            </w:pPr>
          </w:p>
        </w:tc>
        <w:tc>
          <w:tcPr>
            <w:tcW w:w="3543" w:type="dxa"/>
          </w:tcPr>
          <w:p w14:paraId="07AAD956" w14:textId="77777777" w:rsidR="003D6CBA" w:rsidRPr="003D6CBA" w:rsidRDefault="003D6CBA" w:rsidP="003D6CBA">
            <w:pPr>
              <w:pStyle w:val="Tabletext"/>
            </w:pPr>
            <w:r w:rsidRPr="003D6CBA">
              <w:t xml:space="preserve"> </w:t>
            </w:r>
          </w:p>
        </w:tc>
      </w:tr>
      <w:tr w:rsidR="003D6CBA" w:rsidRPr="00D413F9" w14:paraId="4F176AF2" w14:textId="77777777" w:rsidTr="009226B2">
        <w:tc>
          <w:tcPr>
            <w:tcW w:w="1980" w:type="dxa"/>
          </w:tcPr>
          <w:p w14:paraId="5027EB76" w14:textId="77777777" w:rsidR="003D6CBA" w:rsidRPr="003D6CBA" w:rsidRDefault="003D6CBA" w:rsidP="003D6CBA">
            <w:pPr>
              <w:pStyle w:val="Tabletext"/>
            </w:pPr>
            <w:r w:rsidRPr="003D6CBA">
              <w:t>135.185</w:t>
            </w:r>
          </w:p>
        </w:tc>
        <w:tc>
          <w:tcPr>
            <w:tcW w:w="2835" w:type="dxa"/>
          </w:tcPr>
          <w:p w14:paraId="2680E802" w14:textId="77777777" w:rsidR="003D6CBA" w:rsidRPr="003D6CBA" w:rsidRDefault="003D6CBA" w:rsidP="003D6CBA">
            <w:pPr>
              <w:pStyle w:val="Tabletext"/>
            </w:pPr>
            <w:r w:rsidRPr="003D6CBA">
              <w:t>Alternate aerodrome requirements in certain circumstances</w:t>
            </w:r>
          </w:p>
        </w:tc>
        <w:tc>
          <w:tcPr>
            <w:tcW w:w="1276" w:type="dxa"/>
          </w:tcPr>
          <w:p w14:paraId="3A515BE9" w14:textId="77777777" w:rsidR="003D6CBA" w:rsidRPr="003D6CBA" w:rsidRDefault="003D6CBA" w:rsidP="003D6CBA">
            <w:pPr>
              <w:pStyle w:val="Tabletext"/>
            </w:pPr>
            <w:r w:rsidRPr="003D6CBA">
              <w:t>2.10.6</w:t>
            </w:r>
          </w:p>
        </w:tc>
        <w:tc>
          <w:tcPr>
            <w:tcW w:w="3543" w:type="dxa"/>
          </w:tcPr>
          <w:p w14:paraId="5E3FC28C" w14:textId="77777777" w:rsidR="003D6CBA" w:rsidRPr="003D6CBA" w:rsidRDefault="003D6CBA" w:rsidP="003D6CBA">
            <w:pPr>
              <w:pStyle w:val="Tabletext"/>
            </w:pPr>
          </w:p>
        </w:tc>
      </w:tr>
      <w:tr w:rsidR="003D6CBA" w:rsidRPr="00D413F9" w14:paraId="42FDCC73" w14:textId="77777777" w:rsidTr="009226B2">
        <w:tc>
          <w:tcPr>
            <w:tcW w:w="1980" w:type="dxa"/>
          </w:tcPr>
          <w:p w14:paraId="506EA9F1" w14:textId="77777777" w:rsidR="003D6CBA" w:rsidRPr="003D6CBA" w:rsidRDefault="003D6CBA" w:rsidP="003D6CBA">
            <w:pPr>
              <w:pStyle w:val="Tabletext"/>
            </w:pPr>
            <w:r w:rsidRPr="003D6CBA">
              <w:lastRenderedPageBreak/>
              <w:t>135.190</w:t>
            </w:r>
          </w:p>
        </w:tc>
        <w:tc>
          <w:tcPr>
            <w:tcW w:w="2835" w:type="dxa"/>
          </w:tcPr>
          <w:p w14:paraId="407A6F32" w14:textId="77777777" w:rsidR="003D6CBA" w:rsidRPr="003D6CBA" w:rsidRDefault="003D6CBA" w:rsidP="003D6CBA">
            <w:pPr>
              <w:pStyle w:val="Tabletext"/>
            </w:pPr>
            <w:r w:rsidRPr="003D6CBA">
              <w:t>IFR flights without destination alternate aerodromes</w:t>
            </w:r>
          </w:p>
        </w:tc>
        <w:tc>
          <w:tcPr>
            <w:tcW w:w="1276" w:type="dxa"/>
          </w:tcPr>
          <w:p w14:paraId="3408B98A" w14:textId="77777777" w:rsidR="003D6CBA" w:rsidRPr="003D6CBA" w:rsidRDefault="003D6CBA" w:rsidP="003D6CBA">
            <w:pPr>
              <w:pStyle w:val="Tabletext"/>
            </w:pPr>
          </w:p>
        </w:tc>
        <w:tc>
          <w:tcPr>
            <w:tcW w:w="3543" w:type="dxa"/>
          </w:tcPr>
          <w:p w14:paraId="4DC2BDF2" w14:textId="77777777" w:rsidR="003D6CBA" w:rsidRPr="003D6CBA" w:rsidRDefault="003D6CBA" w:rsidP="003D6CBA">
            <w:pPr>
              <w:pStyle w:val="Tabletext"/>
            </w:pPr>
          </w:p>
        </w:tc>
      </w:tr>
      <w:tr w:rsidR="003D6CBA" w:rsidRPr="00D413F9" w14:paraId="16B8871A" w14:textId="77777777" w:rsidTr="009226B2">
        <w:tc>
          <w:tcPr>
            <w:tcW w:w="9634" w:type="dxa"/>
            <w:gridSpan w:val="4"/>
          </w:tcPr>
          <w:p w14:paraId="1D9921F5"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135.D.5—Aerodromes</w:t>
            </w:r>
          </w:p>
        </w:tc>
      </w:tr>
      <w:tr w:rsidR="003D6CBA" w:rsidRPr="00D413F9" w14:paraId="3B3E6065" w14:textId="77777777" w:rsidTr="009226B2">
        <w:tc>
          <w:tcPr>
            <w:tcW w:w="1980" w:type="dxa"/>
          </w:tcPr>
          <w:p w14:paraId="4023B4C8" w14:textId="77777777" w:rsidR="003D6CBA" w:rsidRPr="003D6CBA" w:rsidRDefault="003D6CBA" w:rsidP="003D6CBA">
            <w:pPr>
              <w:pStyle w:val="Tabletext"/>
            </w:pPr>
            <w:r w:rsidRPr="003D6CBA">
              <w:t>135.195</w:t>
            </w:r>
          </w:p>
        </w:tc>
        <w:tc>
          <w:tcPr>
            <w:tcW w:w="2835" w:type="dxa"/>
          </w:tcPr>
          <w:p w14:paraId="34DB294F" w14:textId="77777777" w:rsidR="003D6CBA" w:rsidRPr="003D6CBA" w:rsidRDefault="003D6CBA" w:rsidP="003D6CBA">
            <w:pPr>
              <w:pStyle w:val="Tabletext"/>
            </w:pPr>
            <w:r w:rsidRPr="003D6CBA">
              <w:t>Procedures to determine information about aerodromes</w:t>
            </w:r>
          </w:p>
        </w:tc>
        <w:tc>
          <w:tcPr>
            <w:tcW w:w="1276" w:type="dxa"/>
          </w:tcPr>
          <w:p w14:paraId="56CC8E92" w14:textId="77777777" w:rsidR="003D6CBA" w:rsidRPr="003D6CBA" w:rsidRDefault="003D6CBA" w:rsidP="003D6CBA">
            <w:pPr>
              <w:pStyle w:val="Tabletext"/>
            </w:pPr>
            <w:r w:rsidRPr="003D6CBA">
              <w:t>2.10.4</w:t>
            </w:r>
          </w:p>
        </w:tc>
        <w:tc>
          <w:tcPr>
            <w:tcW w:w="3543" w:type="dxa"/>
          </w:tcPr>
          <w:p w14:paraId="00864CD6" w14:textId="77777777" w:rsidR="003D6CBA" w:rsidRPr="003D6CBA" w:rsidRDefault="003D6CBA" w:rsidP="003D6CBA">
            <w:pPr>
              <w:pStyle w:val="Tabletext"/>
            </w:pPr>
          </w:p>
        </w:tc>
      </w:tr>
      <w:tr w:rsidR="003D6CBA" w:rsidRPr="00D413F9" w14:paraId="2DC824E7" w14:textId="77777777" w:rsidTr="009226B2">
        <w:tc>
          <w:tcPr>
            <w:tcW w:w="1980" w:type="dxa"/>
          </w:tcPr>
          <w:p w14:paraId="6304D470" w14:textId="77777777" w:rsidR="003D6CBA" w:rsidRPr="003D6CBA" w:rsidRDefault="003D6CBA" w:rsidP="003D6CBA">
            <w:pPr>
              <w:pStyle w:val="Tabletext"/>
            </w:pPr>
            <w:r w:rsidRPr="003D6CBA">
              <w:t>135.200</w:t>
            </w:r>
          </w:p>
        </w:tc>
        <w:tc>
          <w:tcPr>
            <w:tcW w:w="2835" w:type="dxa"/>
          </w:tcPr>
          <w:p w14:paraId="4B56B882" w14:textId="77777777" w:rsidR="003D6CBA" w:rsidRPr="003D6CBA" w:rsidRDefault="003D6CBA" w:rsidP="003D6CBA">
            <w:pPr>
              <w:pStyle w:val="Tabletext"/>
            </w:pPr>
            <w:r w:rsidRPr="003D6CBA">
              <w:t>Procedures for safety at aerodromes</w:t>
            </w:r>
          </w:p>
        </w:tc>
        <w:tc>
          <w:tcPr>
            <w:tcW w:w="1276" w:type="dxa"/>
          </w:tcPr>
          <w:p w14:paraId="58F13BAD" w14:textId="77777777" w:rsidR="003D6CBA" w:rsidRPr="003D6CBA" w:rsidRDefault="003D6CBA" w:rsidP="003D6CBA">
            <w:pPr>
              <w:pStyle w:val="Tabletext"/>
            </w:pPr>
            <w:r w:rsidRPr="003D6CBA">
              <w:t>2.3.4</w:t>
            </w:r>
          </w:p>
        </w:tc>
        <w:tc>
          <w:tcPr>
            <w:tcW w:w="3543" w:type="dxa"/>
          </w:tcPr>
          <w:p w14:paraId="398B3DA1" w14:textId="77777777" w:rsidR="003D6CBA" w:rsidRPr="003D6CBA" w:rsidRDefault="003D6CBA" w:rsidP="003D6CBA">
            <w:pPr>
              <w:pStyle w:val="Tabletext"/>
            </w:pPr>
          </w:p>
        </w:tc>
      </w:tr>
      <w:tr w:rsidR="003D6CBA" w:rsidRPr="00D413F9" w14:paraId="157FFD89" w14:textId="77777777" w:rsidTr="009226B2">
        <w:tc>
          <w:tcPr>
            <w:tcW w:w="9634" w:type="dxa"/>
            <w:gridSpan w:val="4"/>
          </w:tcPr>
          <w:p w14:paraId="723C7C78"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135.D.6—Fuel requirements</w:t>
            </w:r>
          </w:p>
        </w:tc>
      </w:tr>
      <w:tr w:rsidR="003D6CBA" w:rsidRPr="00D413F9" w14:paraId="7C9EBAFB" w14:textId="77777777" w:rsidTr="009226B2">
        <w:tc>
          <w:tcPr>
            <w:tcW w:w="1980" w:type="dxa"/>
          </w:tcPr>
          <w:p w14:paraId="6A2E20A5" w14:textId="77777777" w:rsidR="003D6CBA" w:rsidRPr="003D6CBA" w:rsidRDefault="003D6CBA" w:rsidP="003D6CBA">
            <w:pPr>
              <w:pStyle w:val="Tabletext"/>
            </w:pPr>
            <w:r w:rsidRPr="003D6CBA">
              <w:t>135.205</w:t>
            </w:r>
          </w:p>
        </w:tc>
        <w:tc>
          <w:tcPr>
            <w:tcW w:w="2835" w:type="dxa"/>
          </w:tcPr>
          <w:p w14:paraId="06A75CC5" w14:textId="77777777" w:rsidR="003D6CBA" w:rsidRPr="003D6CBA" w:rsidRDefault="003D6CBA" w:rsidP="003D6CBA">
            <w:pPr>
              <w:pStyle w:val="Tabletext"/>
            </w:pPr>
            <w:r w:rsidRPr="003D6CBA">
              <w:t>Fuel procedures</w:t>
            </w:r>
          </w:p>
        </w:tc>
        <w:tc>
          <w:tcPr>
            <w:tcW w:w="1276" w:type="dxa"/>
          </w:tcPr>
          <w:p w14:paraId="5D9EAA96" w14:textId="77777777" w:rsidR="003D6CBA" w:rsidRPr="003D6CBA" w:rsidRDefault="003D6CBA" w:rsidP="003D6CBA">
            <w:pPr>
              <w:pStyle w:val="Tabletext"/>
            </w:pPr>
            <w:r w:rsidRPr="003D6CBA">
              <w:t>2.7.7</w:t>
            </w:r>
          </w:p>
          <w:p w14:paraId="2B031F19" w14:textId="77777777" w:rsidR="003D6CBA" w:rsidRPr="003D6CBA" w:rsidRDefault="003D6CBA" w:rsidP="003D6CBA">
            <w:pPr>
              <w:pStyle w:val="Tabletext"/>
            </w:pPr>
            <w:r w:rsidRPr="003D6CBA">
              <w:t>2.8.1</w:t>
            </w:r>
          </w:p>
          <w:p w14:paraId="31CCDD6C" w14:textId="77777777" w:rsidR="003D6CBA" w:rsidRPr="003D6CBA" w:rsidRDefault="003D6CBA" w:rsidP="003D6CBA">
            <w:pPr>
              <w:pStyle w:val="Tabletext"/>
            </w:pPr>
            <w:r w:rsidRPr="003D6CBA">
              <w:t>2.8.2</w:t>
            </w:r>
          </w:p>
        </w:tc>
        <w:tc>
          <w:tcPr>
            <w:tcW w:w="3543" w:type="dxa"/>
          </w:tcPr>
          <w:p w14:paraId="1B573BD2" w14:textId="77777777" w:rsidR="003D6CBA" w:rsidRPr="003D6CBA" w:rsidRDefault="003D6CBA" w:rsidP="003D6CBA">
            <w:pPr>
              <w:pStyle w:val="Tabletext"/>
            </w:pPr>
          </w:p>
        </w:tc>
      </w:tr>
      <w:tr w:rsidR="003D6CBA" w:rsidRPr="00D413F9" w14:paraId="351BF845" w14:textId="77777777" w:rsidTr="009226B2">
        <w:tc>
          <w:tcPr>
            <w:tcW w:w="1980" w:type="dxa"/>
          </w:tcPr>
          <w:p w14:paraId="70782B43" w14:textId="77777777" w:rsidR="003D6CBA" w:rsidRPr="003D6CBA" w:rsidRDefault="003D6CBA" w:rsidP="003D6CBA">
            <w:pPr>
              <w:pStyle w:val="Tabletext"/>
            </w:pPr>
            <w:r w:rsidRPr="003D6CBA">
              <w:t>135.210</w:t>
            </w:r>
          </w:p>
        </w:tc>
        <w:tc>
          <w:tcPr>
            <w:tcW w:w="2835" w:type="dxa"/>
          </w:tcPr>
          <w:p w14:paraId="4D20A1C0" w14:textId="77777777" w:rsidR="003D6CBA" w:rsidRPr="003D6CBA" w:rsidRDefault="003D6CBA" w:rsidP="003D6CBA">
            <w:pPr>
              <w:pStyle w:val="Tabletext"/>
            </w:pPr>
            <w:r w:rsidRPr="003D6CBA">
              <w:t>Oil requirements</w:t>
            </w:r>
          </w:p>
        </w:tc>
        <w:tc>
          <w:tcPr>
            <w:tcW w:w="1276" w:type="dxa"/>
          </w:tcPr>
          <w:p w14:paraId="77EA18B1" w14:textId="77777777" w:rsidR="003D6CBA" w:rsidRPr="003D6CBA" w:rsidRDefault="003D6CBA" w:rsidP="003D6CBA">
            <w:pPr>
              <w:pStyle w:val="Tabletext"/>
            </w:pPr>
            <w:r w:rsidRPr="003D6CBA">
              <w:t>2.7.8</w:t>
            </w:r>
          </w:p>
        </w:tc>
        <w:tc>
          <w:tcPr>
            <w:tcW w:w="3543" w:type="dxa"/>
          </w:tcPr>
          <w:p w14:paraId="6AC22540" w14:textId="77777777" w:rsidR="003D6CBA" w:rsidRPr="003D6CBA" w:rsidRDefault="003D6CBA" w:rsidP="003D6CBA">
            <w:pPr>
              <w:pStyle w:val="Tabletext"/>
            </w:pPr>
          </w:p>
        </w:tc>
      </w:tr>
      <w:tr w:rsidR="003D6CBA" w:rsidRPr="00D413F9" w14:paraId="1D2FFA37" w14:textId="77777777" w:rsidTr="009226B2">
        <w:tc>
          <w:tcPr>
            <w:tcW w:w="1980" w:type="dxa"/>
          </w:tcPr>
          <w:p w14:paraId="0D1037C0" w14:textId="77777777" w:rsidR="003D6CBA" w:rsidRPr="003D6CBA" w:rsidRDefault="003D6CBA" w:rsidP="003D6CBA">
            <w:pPr>
              <w:pStyle w:val="Tabletext"/>
            </w:pPr>
            <w:r w:rsidRPr="003D6CBA">
              <w:t>135.215</w:t>
            </w:r>
          </w:p>
        </w:tc>
        <w:tc>
          <w:tcPr>
            <w:tcW w:w="2835" w:type="dxa"/>
          </w:tcPr>
          <w:p w14:paraId="42377B92" w14:textId="77777777" w:rsidR="003D6CBA" w:rsidRPr="003D6CBA" w:rsidRDefault="003D6CBA" w:rsidP="003D6CBA">
            <w:pPr>
              <w:pStyle w:val="Tabletext"/>
            </w:pPr>
            <w:r w:rsidRPr="003D6CBA">
              <w:t>Fuel requirements</w:t>
            </w:r>
          </w:p>
        </w:tc>
        <w:tc>
          <w:tcPr>
            <w:tcW w:w="1276" w:type="dxa"/>
          </w:tcPr>
          <w:p w14:paraId="658C5A11" w14:textId="77777777" w:rsidR="003D6CBA" w:rsidRPr="003D6CBA" w:rsidRDefault="003D6CBA" w:rsidP="003D6CBA">
            <w:pPr>
              <w:pStyle w:val="Tabletext"/>
            </w:pPr>
            <w:r w:rsidRPr="003D6CBA">
              <w:t>2.8.1</w:t>
            </w:r>
          </w:p>
          <w:p w14:paraId="546829B2" w14:textId="77777777" w:rsidR="003D6CBA" w:rsidRPr="003D6CBA" w:rsidRDefault="003D6CBA" w:rsidP="003D6CBA">
            <w:pPr>
              <w:pStyle w:val="Tabletext"/>
            </w:pPr>
            <w:r w:rsidRPr="003D6CBA">
              <w:t>2.8.2</w:t>
            </w:r>
          </w:p>
        </w:tc>
        <w:tc>
          <w:tcPr>
            <w:tcW w:w="3543" w:type="dxa"/>
          </w:tcPr>
          <w:p w14:paraId="3B14849B" w14:textId="77777777" w:rsidR="003D6CBA" w:rsidRPr="003D6CBA" w:rsidRDefault="003D6CBA" w:rsidP="003D6CBA">
            <w:pPr>
              <w:pStyle w:val="Tabletext"/>
            </w:pPr>
          </w:p>
        </w:tc>
      </w:tr>
      <w:tr w:rsidR="003D6CBA" w:rsidRPr="00D413F9" w14:paraId="3E56CB96" w14:textId="77777777" w:rsidTr="009226B2">
        <w:tc>
          <w:tcPr>
            <w:tcW w:w="1980" w:type="dxa"/>
          </w:tcPr>
          <w:p w14:paraId="549EC388" w14:textId="77777777" w:rsidR="003D6CBA" w:rsidRPr="003D6CBA" w:rsidRDefault="003D6CBA" w:rsidP="003D6CBA">
            <w:pPr>
              <w:pStyle w:val="Tabletext"/>
            </w:pPr>
            <w:r w:rsidRPr="003D6CBA">
              <w:t>135.220</w:t>
            </w:r>
          </w:p>
        </w:tc>
        <w:tc>
          <w:tcPr>
            <w:tcW w:w="2835" w:type="dxa"/>
          </w:tcPr>
          <w:p w14:paraId="69C0110B" w14:textId="77777777" w:rsidR="003D6CBA" w:rsidRPr="003D6CBA" w:rsidRDefault="003D6CBA" w:rsidP="003D6CBA">
            <w:pPr>
              <w:pStyle w:val="Tabletext"/>
            </w:pPr>
            <w:r w:rsidRPr="003D6CBA">
              <w:t>Fuelling safety procedures</w:t>
            </w:r>
          </w:p>
        </w:tc>
        <w:tc>
          <w:tcPr>
            <w:tcW w:w="1276" w:type="dxa"/>
          </w:tcPr>
          <w:p w14:paraId="085ACEA2" w14:textId="77777777" w:rsidR="003D6CBA" w:rsidRPr="003D6CBA" w:rsidRDefault="003D6CBA" w:rsidP="003D6CBA">
            <w:pPr>
              <w:pStyle w:val="Tabletext"/>
            </w:pPr>
            <w:r w:rsidRPr="003D6CBA">
              <w:t>2.7.2</w:t>
            </w:r>
          </w:p>
        </w:tc>
        <w:tc>
          <w:tcPr>
            <w:tcW w:w="3543" w:type="dxa"/>
          </w:tcPr>
          <w:p w14:paraId="1EB5C517" w14:textId="77777777" w:rsidR="003D6CBA" w:rsidRPr="003D6CBA" w:rsidRDefault="003D6CBA" w:rsidP="003D6CBA">
            <w:pPr>
              <w:pStyle w:val="Tabletext"/>
            </w:pPr>
          </w:p>
        </w:tc>
      </w:tr>
      <w:tr w:rsidR="003D6CBA" w:rsidRPr="00D413F9" w14:paraId="3100EED4" w14:textId="77777777" w:rsidTr="009226B2">
        <w:tc>
          <w:tcPr>
            <w:tcW w:w="9634" w:type="dxa"/>
            <w:gridSpan w:val="4"/>
          </w:tcPr>
          <w:p w14:paraId="22CD173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135.D.7—Passenger transport and medical transport</w:t>
            </w:r>
          </w:p>
        </w:tc>
      </w:tr>
      <w:tr w:rsidR="003D6CBA" w:rsidRPr="00D413F9" w14:paraId="78EF03BA" w14:textId="77777777" w:rsidTr="009226B2">
        <w:tc>
          <w:tcPr>
            <w:tcW w:w="1980" w:type="dxa"/>
          </w:tcPr>
          <w:p w14:paraId="0BD6FDEE" w14:textId="77777777" w:rsidR="003D6CBA" w:rsidRPr="003D6CBA" w:rsidRDefault="003D6CBA" w:rsidP="003D6CBA">
            <w:pPr>
              <w:pStyle w:val="Tabletext"/>
            </w:pPr>
            <w:r w:rsidRPr="003D6CBA">
              <w:t>135.225</w:t>
            </w:r>
          </w:p>
        </w:tc>
        <w:tc>
          <w:tcPr>
            <w:tcW w:w="2835" w:type="dxa"/>
          </w:tcPr>
          <w:p w14:paraId="51D84ECE" w14:textId="77777777" w:rsidR="003D6CBA" w:rsidRPr="003D6CBA" w:rsidRDefault="003D6CBA" w:rsidP="003D6CBA">
            <w:pPr>
              <w:pStyle w:val="Tabletext"/>
            </w:pPr>
            <w:r w:rsidRPr="003D6CBA">
              <w:t>Application of Division 135.D.7</w:t>
            </w:r>
          </w:p>
        </w:tc>
        <w:tc>
          <w:tcPr>
            <w:tcW w:w="1276" w:type="dxa"/>
          </w:tcPr>
          <w:p w14:paraId="72540947" w14:textId="77777777" w:rsidR="003D6CBA" w:rsidRPr="003D6CBA" w:rsidRDefault="003D6CBA" w:rsidP="003D6CBA">
            <w:pPr>
              <w:pStyle w:val="Tabletext"/>
            </w:pPr>
          </w:p>
        </w:tc>
        <w:tc>
          <w:tcPr>
            <w:tcW w:w="3543" w:type="dxa"/>
          </w:tcPr>
          <w:p w14:paraId="1CF4DDD5" w14:textId="77777777" w:rsidR="003D6CBA" w:rsidRPr="003D6CBA" w:rsidRDefault="003D6CBA" w:rsidP="003D6CBA">
            <w:pPr>
              <w:pStyle w:val="Tabletext"/>
            </w:pPr>
          </w:p>
        </w:tc>
      </w:tr>
      <w:tr w:rsidR="003D6CBA" w:rsidRPr="00D413F9" w14:paraId="31D9485B" w14:textId="77777777" w:rsidTr="009226B2">
        <w:tc>
          <w:tcPr>
            <w:tcW w:w="1980" w:type="dxa"/>
          </w:tcPr>
          <w:p w14:paraId="046EDE20" w14:textId="77777777" w:rsidR="003D6CBA" w:rsidRPr="003D6CBA" w:rsidRDefault="003D6CBA" w:rsidP="003D6CBA">
            <w:pPr>
              <w:pStyle w:val="Tabletext"/>
            </w:pPr>
            <w:r w:rsidRPr="003D6CBA">
              <w:t>135.230</w:t>
            </w:r>
          </w:p>
        </w:tc>
        <w:tc>
          <w:tcPr>
            <w:tcW w:w="2835" w:type="dxa"/>
          </w:tcPr>
          <w:p w14:paraId="2C4C264D" w14:textId="77777777" w:rsidR="003D6CBA" w:rsidRPr="003D6CBA" w:rsidRDefault="003D6CBA" w:rsidP="003D6CBA">
            <w:pPr>
              <w:pStyle w:val="Tabletext"/>
            </w:pPr>
            <w:r w:rsidRPr="003D6CBA">
              <w:t>IFR flights</w:t>
            </w:r>
          </w:p>
        </w:tc>
        <w:tc>
          <w:tcPr>
            <w:tcW w:w="1276" w:type="dxa"/>
          </w:tcPr>
          <w:p w14:paraId="0066260D" w14:textId="77777777" w:rsidR="003D6CBA" w:rsidRPr="003D6CBA" w:rsidRDefault="003D6CBA" w:rsidP="003D6CBA">
            <w:pPr>
              <w:pStyle w:val="Tabletext"/>
            </w:pPr>
            <w:r w:rsidRPr="003D6CBA">
              <w:t>1.7.2</w:t>
            </w:r>
          </w:p>
        </w:tc>
        <w:tc>
          <w:tcPr>
            <w:tcW w:w="3543" w:type="dxa"/>
          </w:tcPr>
          <w:p w14:paraId="69CE7E89" w14:textId="77777777" w:rsidR="003D6CBA" w:rsidRPr="003D6CBA" w:rsidRDefault="003D6CBA" w:rsidP="003D6CBA">
            <w:pPr>
              <w:pStyle w:val="Tabletext"/>
            </w:pPr>
          </w:p>
        </w:tc>
      </w:tr>
      <w:tr w:rsidR="003D6CBA" w:rsidRPr="00D413F9" w14:paraId="7042C12B" w14:textId="77777777" w:rsidTr="009226B2">
        <w:tc>
          <w:tcPr>
            <w:tcW w:w="1980" w:type="dxa"/>
          </w:tcPr>
          <w:p w14:paraId="77B99336" w14:textId="77777777" w:rsidR="003D6CBA" w:rsidRPr="003D6CBA" w:rsidRDefault="003D6CBA" w:rsidP="003D6CBA">
            <w:pPr>
              <w:pStyle w:val="Tabletext"/>
            </w:pPr>
            <w:r w:rsidRPr="003D6CBA">
              <w:t>135.235</w:t>
            </w:r>
          </w:p>
        </w:tc>
        <w:tc>
          <w:tcPr>
            <w:tcW w:w="2835" w:type="dxa"/>
          </w:tcPr>
          <w:p w14:paraId="25517BC0" w14:textId="77777777" w:rsidR="003D6CBA" w:rsidRPr="003D6CBA" w:rsidRDefault="003D6CBA" w:rsidP="003D6CBA">
            <w:pPr>
              <w:pStyle w:val="Tabletext"/>
            </w:pPr>
            <w:r w:rsidRPr="003D6CBA">
              <w:t>VFR flights at night</w:t>
            </w:r>
          </w:p>
        </w:tc>
        <w:tc>
          <w:tcPr>
            <w:tcW w:w="1276" w:type="dxa"/>
          </w:tcPr>
          <w:p w14:paraId="4205356A" w14:textId="77777777" w:rsidR="003D6CBA" w:rsidRPr="003D6CBA" w:rsidRDefault="003D6CBA" w:rsidP="003D6CBA">
            <w:pPr>
              <w:pStyle w:val="Tabletext"/>
            </w:pPr>
          </w:p>
        </w:tc>
        <w:tc>
          <w:tcPr>
            <w:tcW w:w="3543" w:type="dxa"/>
          </w:tcPr>
          <w:p w14:paraId="5CDEF3FB" w14:textId="77777777" w:rsidR="003D6CBA" w:rsidRPr="003D6CBA" w:rsidRDefault="003D6CBA" w:rsidP="003D6CBA">
            <w:pPr>
              <w:pStyle w:val="Tabletext"/>
            </w:pPr>
            <w:r w:rsidRPr="003D6CBA">
              <w:t xml:space="preserve"> </w:t>
            </w:r>
          </w:p>
        </w:tc>
      </w:tr>
      <w:tr w:rsidR="003D6CBA" w:rsidRPr="00D413F9" w14:paraId="5D8D42A1" w14:textId="77777777" w:rsidTr="009226B2">
        <w:tc>
          <w:tcPr>
            <w:tcW w:w="1980" w:type="dxa"/>
          </w:tcPr>
          <w:p w14:paraId="4BF9786B" w14:textId="77777777" w:rsidR="003D6CBA" w:rsidRPr="003D6CBA" w:rsidRDefault="003D6CBA" w:rsidP="003D6CBA">
            <w:pPr>
              <w:pStyle w:val="Tabletext"/>
            </w:pPr>
            <w:r w:rsidRPr="003D6CBA">
              <w:t>135.240</w:t>
            </w:r>
          </w:p>
        </w:tc>
        <w:tc>
          <w:tcPr>
            <w:tcW w:w="2835" w:type="dxa"/>
          </w:tcPr>
          <w:p w14:paraId="3C8D8CFE" w14:textId="77777777" w:rsidR="003D6CBA" w:rsidRPr="003D6CBA" w:rsidRDefault="003D6CBA" w:rsidP="003D6CBA">
            <w:pPr>
              <w:pStyle w:val="Tabletext"/>
            </w:pPr>
            <w:r w:rsidRPr="003D6CBA">
              <w:t>Prescribed single engine aeroplanes</w:t>
            </w:r>
          </w:p>
        </w:tc>
        <w:tc>
          <w:tcPr>
            <w:tcW w:w="1276" w:type="dxa"/>
          </w:tcPr>
          <w:p w14:paraId="1D66CA3C" w14:textId="77777777" w:rsidR="003D6CBA" w:rsidRPr="003D6CBA" w:rsidRDefault="003D6CBA" w:rsidP="003D6CBA">
            <w:pPr>
              <w:pStyle w:val="Tabletext"/>
            </w:pPr>
            <w:r w:rsidRPr="003D6CBA">
              <w:t>1.7.2</w:t>
            </w:r>
          </w:p>
        </w:tc>
        <w:tc>
          <w:tcPr>
            <w:tcW w:w="3543" w:type="dxa"/>
          </w:tcPr>
          <w:p w14:paraId="0B693119" w14:textId="77777777" w:rsidR="003D6CBA" w:rsidRPr="003D6CBA" w:rsidRDefault="003D6CBA" w:rsidP="003D6CBA">
            <w:pPr>
              <w:pStyle w:val="Tabletext"/>
            </w:pPr>
            <w:r w:rsidRPr="003D6CBA">
              <w:t xml:space="preserve"> </w:t>
            </w:r>
          </w:p>
        </w:tc>
      </w:tr>
      <w:tr w:rsidR="003D6CBA" w:rsidRPr="00D413F9" w14:paraId="4E62676D" w14:textId="77777777" w:rsidTr="009226B2">
        <w:tc>
          <w:tcPr>
            <w:tcW w:w="1980" w:type="dxa"/>
          </w:tcPr>
          <w:p w14:paraId="0F41FD52" w14:textId="77777777" w:rsidR="003D6CBA" w:rsidRPr="003D6CBA" w:rsidRDefault="003D6CBA" w:rsidP="003D6CBA">
            <w:pPr>
              <w:pStyle w:val="Tabletext"/>
            </w:pPr>
            <w:r w:rsidRPr="003D6CBA">
              <w:t>135.245</w:t>
            </w:r>
          </w:p>
        </w:tc>
        <w:tc>
          <w:tcPr>
            <w:tcW w:w="2835" w:type="dxa"/>
          </w:tcPr>
          <w:p w14:paraId="719FFCAA" w14:textId="77777777" w:rsidR="003D6CBA" w:rsidRPr="003D6CBA" w:rsidRDefault="003D6CBA" w:rsidP="003D6CBA">
            <w:pPr>
              <w:pStyle w:val="Tabletext"/>
            </w:pPr>
            <w:r w:rsidRPr="003D6CBA">
              <w:t>Simulation of emergency or abnormal situations</w:t>
            </w:r>
          </w:p>
        </w:tc>
        <w:tc>
          <w:tcPr>
            <w:tcW w:w="1276" w:type="dxa"/>
          </w:tcPr>
          <w:p w14:paraId="21AD09B5" w14:textId="77777777" w:rsidR="003D6CBA" w:rsidRPr="003D6CBA" w:rsidRDefault="003D6CBA" w:rsidP="003D6CBA">
            <w:pPr>
              <w:pStyle w:val="Tabletext"/>
            </w:pPr>
          </w:p>
        </w:tc>
        <w:tc>
          <w:tcPr>
            <w:tcW w:w="3543" w:type="dxa"/>
          </w:tcPr>
          <w:p w14:paraId="065A39A7" w14:textId="77777777" w:rsidR="003D6CBA" w:rsidRPr="003D6CBA" w:rsidRDefault="003D6CBA" w:rsidP="003D6CBA">
            <w:pPr>
              <w:pStyle w:val="Tabletext"/>
            </w:pPr>
          </w:p>
        </w:tc>
      </w:tr>
      <w:tr w:rsidR="003D6CBA" w:rsidRPr="00D413F9" w14:paraId="071D1AE6" w14:textId="77777777" w:rsidTr="009226B2">
        <w:tc>
          <w:tcPr>
            <w:tcW w:w="1980" w:type="dxa"/>
          </w:tcPr>
          <w:p w14:paraId="30269D6F" w14:textId="77777777" w:rsidR="003D6CBA" w:rsidRPr="003D6CBA" w:rsidRDefault="003D6CBA" w:rsidP="003D6CBA">
            <w:pPr>
              <w:pStyle w:val="Tabletext"/>
            </w:pPr>
            <w:r w:rsidRPr="003D6CBA">
              <w:t>135.250</w:t>
            </w:r>
          </w:p>
        </w:tc>
        <w:tc>
          <w:tcPr>
            <w:tcW w:w="2835" w:type="dxa"/>
          </w:tcPr>
          <w:p w14:paraId="5472872F" w14:textId="77777777" w:rsidR="003D6CBA" w:rsidRPr="003D6CBA" w:rsidRDefault="003D6CBA" w:rsidP="003D6CBA">
            <w:pPr>
              <w:pStyle w:val="Tabletext"/>
            </w:pPr>
            <w:r w:rsidRPr="003D6CBA">
              <w:t>Carriage of restricted persons</w:t>
            </w:r>
          </w:p>
        </w:tc>
        <w:tc>
          <w:tcPr>
            <w:tcW w:w="1276" w:type="dxa"/>
          </w:tcPr>
          <w:p w14:paraId="48B90A70" w14:textId="77777777" w:rsidR="003D6CBA" w:rsidRPr="003D6CBA" w:rsidRDefault="003D6CBA" w:rsidP="003D6CBA">
            <w:pPr>
              <w:pStyle w:val="Tabletext"/>
            </w:pPr>
            <w:r w:rsidRPr="003D6CBA">
              <w:t>2.3.3</w:t>
            </w:r>
          </w:p>
        </w:tc>
        <w:tc>
          <w:tcPr>
            <w:tcW w:w="3543" w:type="dxa"/>
          </w:tcPr>
          <w:p w14:paraId="7DD247E5" w14:textId="77777777" w:rsidR="003D6CBA" w:rsidRPr="003D6CBA" w:rsidRDefault="003D6CBA" w:rsidP="003D6CBA">
            <w:pPr>
              <w:pStyle w:val="Tabletext"/>
            </w:pPr>
          </w:p>
        </w:tc>
      </w:tr>
      <w:tr w:rsidR="003D6CBA" w:rsidRPr="00D413F9" w14:paraId="27E5800C" w14:textId="77777777" w:rsidTr="009226B2">
        <w:tc>
          <w:tcPr>
            <w:tcW w:w="1980" w:type="dxa"/>
          </w:tcPr>
          <w:p w14:paraId="029DA307" w14:textId="77777777" w:rsidR="003D6CBA" w:rsidRPr="003D6CBA" w:rsidRDefault="003D6CBA" w:rsidP="003D6CBA">
            <w:pPr>
              <w:pStyle w:val="Tabletext"/>
            </w:pPr>
            <w:r w:rsidRPr="003D6CBA">
              <w:t>135.255</w:t>
            </w:r>
          </w:p>
        </w:tc>
        <w:tc>
          <w:tcPr>
            <w:tcW w:w="2835" w:type="dxa"/>
          </w:tcPr>
          <w:p w14:paraId="7484033B" w14:textId="77777777" w:rsidR="003D6CBA" w:rsidRPr="003D6CBA" w:rsidRDefault="003D6CBA" w:rsidP="003D6CBA">
            <w:pPr>
              <w:pStyle w:val="Tabletext"/>
            </w:pPr>
            <w:r w:rsidRPr="003D6CBA">
              <w:t>Carry-on baggage</w:t>
            </w:r>
          </w:p>
        </w:tc>
        <w:tc>
          <w:tcPr>
            <w:tcW w:w="1276" w:type="dxa"/>
          </w:tcPr>
          <w:p w14:paraId="077CD76A" w14:textId="77777777" w:rsidR="003D6CBA" w:rsidRPr="003D6CBA" w:rsidRDefault="003D6CBA" w:rsidP="003D6CBA">
            <w:pPr>
              <w:pStyle w:val="Tabletext"/>
            </w:pPr>
          </w:p>
        </w:tc>
        <w:tc>
          <w:tcPr>
            <w:tcW w:w="3543" w:type="dxa"/>
          </w:tcPr>
          <w:p w14:paraId="5B60B3FB" w14:textId="77777777" w:rsidR="003D6CBA" w:rsidRPr="003D6CBA" w:rsidRDefault="003D6CBA" w:rsidP="003D6CBA">
            <w:pPr>
              <w:pStyle w:val="Tabletext"/>
            </w:pPr>
          </w:p>
        </w:tc>
      </w:tr>
      <w:tr w:rsidR="003D6CBA" w:rsidRPr="00D413F9" w14:paraId="263B1709" w14:textId="77777777" w:rsidTr="009226B2">
        <w:tc>
          <w:tcPr>
            <w:tcW w:w="1980" w:type="dxa"/>
          </w:tcPr>
          <w:p w14:paraId="2A6E1A5D" w14:textId="77777777" w:rsidR="003D6CBA" w:rsidRPr="003D6CBA" w:rsidRDefault="003D6CBA" w:rsidP="003D6CBA">
            <w:pPr>
              <w:pStyle w:val="Tabletext"/>
            </w:pPr>
            <w:r w:rsidRPr="003D6CBA">
              <w:t>135.260</w:t>
            </w:r>
          </w:p>
        </w:tc>
        <w:tc>
          <w:tcPr>
            <w:tcW w:w="2835" w:type="dxa"/>
          </w:tcPr>
          <w:p w14:paraId="5CF618A2" w14:textId="77777777" w:rsidR="003D6CBA" w:rsidRPr="003D6CBA" w:rsidRDefault="003D6CBA" w:rsidP="003D6CBA">
            <w:pPr>
              <w:pStyle w:val="Tabletext"/>
            </w:pPr>
            <w:r w:rsidRPr="003D6CBA">
              <w:t>Obstruction of emergency exits</w:t>
            </w:r>
          </w:p>
        </w:tc>
        <w:tc>
          <w:tcPr>
            <w:tcW w:w="1276" w:type="dxa"/>
          </w:tcPr>
          <w:p w14:paraId="681BD731" w14:textId="77777777" w:rsidR="003D6CBA" w:rsidRPr="003D6CBA" w:rsidRDefault="003D6CBA" w:rsidP="003D6CBA">
            <w:pPr>
              <w:pStyle w:val="Tabletext"/>
            </w:pPr>
          </w:p>
        </w:tc>
        <w:tc>
          <w:tcPr>
            <w:tcW w:w="3543" w:type="dxa"/>
          </w:tcPr>
          <w:p w14:paraId="0F1B5290" w14:textId="77777777" w:rsidR="003D6CBA" w:rsidRPr="003D6CBA" w:rsidRDefault="003D6CBA" w:rsidP="003D6CBA">
            <w:pPr>
              <w:pStyle w:val="Tabletext"/>
            </w:pPr>
          </w:p>
        </w:tc>
      </w:tr>
      <w:tr w:rsidR="003D6CBA" w:rsidRPr="00D413F9" w14:paraId="505E1076" w14:textId="77777777" w:rsidTr="009226B2">
        <w:tc>
          <w:tcPr>
            <w:tcW w:w="1980" w:type="dxa"/>
          </w:tcPr>
          <w:p w14:paraId="43EF7B00" w14:textId="77777777" w:rsidR="003D6CBA" w:rsidRPr="003D6CBA" w:rsidRDefault="003D6CBA" w:rsidP="003D6CBA">
            <w:pPr>
              <w:pStyle w:val="Tabletext"/>
            </w:pPr>
            <w:r w:rsidRPr="003D6CBA">
              <w:t>135.265</w:t>
            </w:r>
          </w:p>
        </w:tc>
        <w:tc>
          <w:tcPr>
            <w:tcW w:w="2835" w:type="dxa"/>
          </w:tcPr>
          <w:p w14:paraId="554E9AD2" w14:textId="77777777" w:rsidR="003D6CBA" w:rsidRPr="003D6CBA" w:rsidRDefault="003D6CBA" w:rsidP="003D6CBA">
            <w:pPr>
              <w:pStyle w:val="Tabletext"/>
            </w:pPr>
            <w:r w:rsidRPr="003D6CBA">
              <w:t>Passengers in seats adjacent to emergency exits</w:t>
            </w:r>
          </w:p>
        </w:tc>
        <w:tc>
          <w:tcPr>
            <w:tcW w:w="1276" w:type="dxa"/>
          </w:tcPr>
          <w:p w14:paraId="439652BD" w14:textId="77777777" w:rsidR="003D6CBA" w:rsidRPr="003D6CBA" w:rsidRDefault="003D6CBA" w:rsidP="003D6CBA">
            <w:pPr>
              <w:pStyle w:val="Tabletext"/>
            </w:pPr>
          </w:p>
        </w:tc>
        <w:tc>
          <w:tcPr>
            <w:tcW w:w="3543" w:type="dxa"/>
          </w:tcPr>
          <w:p w14:paraId="78F0FE70" w14:textId="77777777" w:rsidR="003D6CBA" w:rsidRPr="003D6CBA" w:rsidRDefault="003D6CBA" w:rsidP="003D6CBA">
            <w:pPr>
              <w:pStyle w:val="Tabletext"/>
            </w:pPr>
          </w:p>
        </w:tc>
      </w:tr>
      <w:tr w:rsidR="003D6CBA" w:rsidRPr="00D413F9" w14:paraId="4ABD8AFD" w14:textId="77777777" w:rsidTr="009226B2">
        <w:tc>
          <w:tcPr>
            <w:tcW w:w="1980" w:type="dxa"/>
          </w:tcPr>
          <w:p w14:paraId="43AA6FC9" w14:textId="77777777" w:rsidR="003D6CBA" w:rsidRPr="003D6CBA" w:rsidRDefault="003D6CBA" w:rsidP="003D6CBA">
            <w:pPr>
              <w:pStyle w:val="Tabletext"/>
            </w:pPr>
            <w:r w:rsidRPr="003D6CBA">
              <w:t>135.270</w:t>
            </w:r>
          </w:p>
        </w:tc>
        <w:tc>
          <w:tcPr>
            <w:tcW w:w="2835" w:type="dxa"/>
          </w:tcPr>
          <w:p w14:paraId="7C8F4197" w14:textId="77777777" w:rsidR="003D6CBA" w:rsidRPr="003D6CBA" w:rsidRDefault="003D6CBA" w:rsidP="003D6CBA">
            <w:pPr>
              <w:pStyle w:val="Tabletext"/>
            </w:pPr>
            <w:r w:rsidRPr="003D6CBA">
              <w:t>Carriage of passengers with reduced mobility</w:t>
            </w:r>
          </w:p>
        </w:tc>
        <w:tc>
          <w:tcPr>
            <w:tcW w:w="1276" w:type="dxa"/>
          </w:tcPr>
          <w:p w14:paraId="1ED43A50" w14:textId="77777777" w:rsidR="003D6CBA" w:rsidRPr="003D6CBA" w:rsidRDefault="003D6CBA" w:rsidP="003D6CBA">
            <w:pPr>
              <w:pStyle w:val="Tabletext"/>
            </w:pPr>
          </w:p>
        </w:tc>
        <w:tc>
          <w:tcPr>
            <w:tcW w:w="3543" w:type="dxa"/>
          </w:tcPr>
          <w:p w14:paraId="4ECDDDA9" w14:textId="77777777" w:rsidR="003D6CBA" w:rsidRPr="003D6CBA" w:rsidRDefault="003D6CBA" w:rsidP="003D6CBA">
            <w:pPr>
              <w:pStyle w:val="Tabletext"/>
            </w:pPr>
          </w:p>
        </w:tc>
      </w:tr>
      <w:tr w:rsidR="003D6CBA" w:rsidRPr="00D413F9" w14:paraId="2104DFA3" w14:textId="77777777" w:rsidTr="009226B2">
        <w:tc>
          <w:tcPr>
            <w:tcW w:w="1980" w:type="dxa"/>
          </w:tcPr>
          <w:p w14:paraId="6489E9A5" w14:textId="77777777" w:rsidR="003D6CBA" w:rsidRPr="003D6CBA" w:rsidRDefault="003D6CBA" w:rsidP="003D6CBA">
            <w:pPr>
              <w:pStyle w:val="Tabletext"/>
            </w:pPr>
            <w:r w:rsidRPr="003D6CBA">
              <w:t>135.275</w:t>
            </w:r>
          </w:p>
        </w:tc>
        <w:tc>
          <w:tcPr>
            <w:tcW w:w="2835" w:type="dxa"/>
          </w:tcPr>
          <w:p w14:paraId="19D541B3" w14:textId="77777777" w:rsidR="003D6CBA" w:rsidRPr="003D6CBA" w:rsidRDefault="003D6CBA" w:rsidP="003D6CBA">
            <w:pPr>
              <w:pStyle w:val="Tabletext"/>
            </w:pPr>
            <w:r w:rsidRPr="003D6CBA">
              <w:t>Safety briefing cards</w:t>
            </w:r>
          </w:p>
        </w:tc>
        <w:tc>
          <w:tcPr>
            <w:tcW w:w="1276" w:type="dxa"/>
          </w:tcPr>
          <w:p w14:paraId="254632F1" w14:textId="77777777" w:rsidR="003D6CBA" w:rsidRPr="003D6CBA" w:rsidRDefault="003D6CBA" w:rsidP="003D6CBA">
            <w:pPr>
              <w:pStyle w:val="Tabletext"/>
            </w:pPr>
            <w:r w:rsidRPr="003D6CBA">
              <w:t>2.3.2</w:t>
            </w:r>
          </w:p>
        </w:tc>
        <w:tc>
          <w:tcPr>
            <w:tcW w:w="3543" w:type="dxa"/>
          </w:tcPr>
          <w:p w14:paraId="111D02E6" w14:textId="77777777" w:rsidR="003D6CBA" w:rsidRPr="003D6CBA" w:rsidRDefault="003D6CBA" w:rsidP="003D6CBA">
            <w:pPr>
              <w:pStyle w:val="Tabletext"/>
            </w:pPr>
          </w:p>
        </w:tc>
      </w:tr>
      <w:tr w:rsidR="003D6CBA" w:rsidRPr="00D413F9" w14:paraId="5DC30C25" w14:textId="77777777" w:rsidTr="009226B2">
        <w:tc>
          <w:tcPr>
            <w:tcW w:w="1980" w:type="dxa"/>
          </w:tcPr>
          <w:p w14:paraId="53043EE4" w14:textId="77777777" w:rsidR="003D6CBA" w:rsidRPr="003D6CBA" w:rsidRDefault="003D6CBA" w:rsidP="003D6CBA">
            <w:pPr>
              <w:pStyle w:val="Tabletext"/>
            </w:pPr>
            <w:r w:rsidRPr="003D6CBA">
              <w:lastRenderedPageBreak/>
              <w:t>135.280</w:t>
            </w:r>
          </w:p>
        </w:tc>
        <w:tc>
          <w:tcPr>
            <w:tcW w:w="2835" w:type="dxa"/>
          </w:tcPr>
          <w:p w14:paraId="64ED8007" w14:textId="77777777" w:rsidR="003D6CBA" w:rsidRPr="003D6CBA" w:rsidRDefault="003D6CBA" w:rsidP="003D6CBA">
            <w:pPr>
              <w:pStyle w:val="Tabletext"/>
            </w:pPr>
            <w:r w:rsidRPr="003D6CBA">
              <w:t>Safety briefings, instructions and demonstrations</w:t>
            </w:r>
          </w:p>
        </w:tc>
        <w:tc>
          <w:tcPr>
            <w:tcW w:w="1276" w:type="dxa"/>
          </w:tcPr>
          <w:p w14:paraId="06556629" w14:textId="77777777" w:rsidR="003D6CBA" w:rsidRPr="003D6CBA" w:rsidRDefault="003D6CBA" w:rsidP="003D6CBA">
            <w:pPr>
              <w:pStyle w:val="Tabletext"/>
            </w:pPr>
            <w:r w:rsidRPr="003D6CBA">
              <w:t>2.3.2</w:t>
            </w:r>
          </w:p>
        </w:tc>
        <w:tc>
          <w:tcPr>
            <w:tcW w:w="3543" w:type="dxa"/>
          </w:tcPr>
          <w:p w14:paraId="153CEFAA" w14:textId="77777777" w:rsidR="003D6CBA" w:rsidRPr="003D6CBA" w:rsidRDefault="003D6CBA" w:rsidP="003D6CBA">
            <w:pPr>
              <w:pStyle w:val="Tabletext"/>
            </w:pPr>
          </w:p>
        </w:tc>
      </w:tr>
      <w:tr w:rsidR="003D6CBA" w:rsidRPr="00D413F9" w14:paraId="3B5ACAAD" w14:textId="77777777" w:rsidTr="009226B2">
        <w:tc>
          <w:tcPr>
            <w:tcW w:w="1980" w:type="dxa"/>
          </w:tcPr>
          <w:p w14:paraId="1EB5DAE9" w14:textId="77777777" w:rsidR="003D6CBA" w:rsidRPr="003D6CBA" w:rsidRDefault="003D6CBA" w:rsidP="003D6CBA">
            <w:pPr>
              <w:pStyle w:val="Tabletext"/>
            </w:pPr>
            <w:r w:rsidRPr="003D6CBA">
              <w:t>135.285</w:t>
            </w:r>
          </w:p>
        </w:tc>
        <w:tc>
          <w:tcPr>
            <w:tcW w:w="2835" w:type="dxa"/>
          </w:tcPr>
          <w:p w14:paraId="419BCC99" w14:textId="77777777" w:rsidR="003D6CBA" w:rsidRPr="003D6CBA" w:rsidRDefault="003D6CBA" w:rsidP="003D6CBA">
            <w:pPr>
              <w:pStyle w:val="Tabletext"/>
            </w:pPr>
            <w:r w:rsidRPr="003D6CBA">
              <w:t>Safety briefing in the event of an emergency</w:t>
            </w:r>
          </w:p>
        </w:tc>
        <w:tc>
          <w:tcPr>
            <w:tcW w:w="1276" w:type="dxa"/>
          </w:tcPr>
          <w:p w14:paraId="1104ED04" w14:textId="77777777" w:rsidR="003D6CBA" w:rsidRPr="003D6CBA" w:rsidRDefault="003D6CBA" w:rsidP="003D6CBA">
            <w:pPr>
              <w:pStyle w:val="Tabletext"/>
            </w:pPr>
          </w:p>
        </w:tc>
        <w:tc>
          <w:tcPr>
            <w:tcW w:w="3543" w:type="dxa"/>
          </w:tcPr>
          <w:p w14:paraId="0505675B" w14:textId="77777777" w:rsidR="003D6CBA" w:rsidRPr="003D6CBA" w:rsidRDefault="003D6CBA" w:rsidP="003D6CBA">
            <w:pPr>
              <w:pStyle w:val="Tabletext"/>
            </w:pPr>
          </w:p>
        </w:tc>
      </w:tr>
      <w:tr w:rsidR="003D6CBA" w:rsidRPr="00D413F9" w14:paraId="4B5B9F6C" w14:textId="77777777" w:rsidTr="009226B2">
        <w:tc>
          <w:tcPr>
            <w:tcW w:w="1980" w:type="dxa"/>
          </w:tcPr>
          <w:p w14:paraId="251E26AA" w14:textId="77777777" w:rsidR="003D6CBA" w:rsidRPr="003D6CBA" w:rsidRDefault="003D6CBA" w:rsidP="003D6CBA">
            <w:pPr>
              <w:pStyle w:val="Tabletext"/>
            </w:pPr>
            <w:r w:rsidRPr="003D6CBA">
              <w:t>135.290</w:t>
            </w:r>
          </w:p>
        </w:tc>
        <w:tc>
          <w:tcPr>
            <w:tcW w:w="2835" w:type="dxa"/>
          </w:tcPr>
          <w:p w14:paraId="10BE1D1B" w14:textId="77777777" w:rsidR="003D6CBA" w:rsidRPr="003D6CBA" w:rsidRDefault="003D6CBA" w:rsidP="003D6CBA">
            <w:pPr>
              <w:pStyle w:val="Tabletext"/>
            </w:pPr>
            <w:r w:rsidRPr="003D6CBA">
              <w:t>Flights over water for single engine aeroplanes</w:t>
            </w:r>
          </w:p>
        </w:tc>
        <w:tc>
          <w:tcPr>
            <w:tcW w:w="1276" w:type="dxa"/>
          </w:tcPr>
          <w:p w14:paraId="686F4403" w14:textId="77777777" w:rsidR="003D6CBA" w:rsidRPr="003D6CBA" w:rsidRDefault="003D6CBA" w:rsidP="003D6CBA">
            <w:pPr>
              <w:pStyle w:val="Tabletext"/>
            </w:pPr>
            <w:r w:rsidRPr="003D6CBA">
              <w:t>2.10.4</w:t>
            </w:r>
          </w:p>
        </w:tc>
        <w:tc>
          <w:tcPr>
            <w:tcW w:w="3543" w:type="dxa"/>
          </w:tcPr>
          <w:p w14:paraId="0F911191" w14:textId="77777777" w:rsidR="003D6CBA" w:rsidRPr="003D6CBA" w:rsidRDefault="003D6CBA" w:rsidP="003D6CBA">
            <w:pPr>
              <w:pStyle w:val="Tabletext"/>
            </w:pPr>
          </w:p>
        </w:tc>
      </w:tr>
      <w:tr w:rsidR="003D6CBA" w:rsidRPr="00D413F9" w14:paraId="3513BD44" w14:textId="77777777" w:rsidTr="009226B2">
        <w:tc>
          <w:tcPr>
            <w:tcW w:w="9634" w:type="dxa"/>
            <w:gridSpan w:val="4"/>
          </w:tcPr>
          <w:p w14:paraId="14FFD179"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135.D.8—Instruments, indicators, equipment and systems</w:t>
            </w:r>
          </w:p>
        </w:tc>
      </w:tr>
      <w:tr w:rsidR="003D6CBA" w:rsidRPr="00D413F9" w14:paraId="56527139" w14:textId="77777777" w:rsidTr="009226B2">
        <w:tc>
          <w:tcPr>
            <w:tcW w:w="1980" w:type="dxa"/>
          </w:tcPr>
          <w:p w14:paraId="515096EB" w14:textId="77777777" w:rsidR="003D6CBA" w:rsidRPr="003D6CBA" w:rsidRDefault="003D6CBA" w:rsidP="003D6CBA">
            <w:pPr>
              <w:pStyle w:val="Tabletext"/>
            </w:pPr>
            <w:r w:rsidRPr="003D6CBA">
              <w:t>135.295</w:t>
            </w:r>
          </w:p>
        </w:tc>
        <w:tc>
          <w:tcPr>
            <w:tcW w:w="2835" w:type="dxa"/>
          </w:tcPr>
          <w:p w14:paraId="1BBA9E93" w14:textId="77777777" w:rsidR="003D6CBA" w:rsidRPr="003D6CBA" w:rsidRDefault="003D6CBA" w:rsidP="003D6CBA">
            <w:pPr>
              <w:pStyle w:val="Tabletext"/>
            </w:pPr>
            <w:r w:rsidRPr="003D6CBA">
              <w:t>Airborne weather radar equipment</w:t>
            </w:r>
          </w:p>
        </w:tc>
        <w:tc>
          <w:tcPr>
            <w:tcW w:w="1276" w:type="dxa"/>
          </w:tcPr>
          <w:p w14:paraId="616221C7" w14:textId="77777777" w:rsidR="003D6CBA" w:rsidRPr="003D6CBA" w:rsidRDefault="003D6CBA" w:rsidP="003D6CBA">
            <w:pPr>
              <w:pStyle w:val="Tabletext"/>
            </w:pPr>
          </w:p>
        </w:tc>
        <w:tc>
          <w:tcPr>
            <w:tcW w:w="3543" w:type="dxa"/>
          </w:tcPr>
          <w:p w14:paraId="0CB6A7DD" w14:textId="77777777" w:rsidR="003D6CBA" w:rsidRPr="003D6CBA" w:rsidRDefault="003D6CBA" w:rsidP="003D6CBA">
            <w:pPr>
              <w:pStyle w:val="Tabletext"/>
            </w:pPr>
          </w:p>
        </w:tc>
      </w:tr>
      <w:tr w:rsidR="003D6CBA" w:rsidRPr="00D413F9" w14:paraId="1D5E6A04" w14:textId="77777777" w:rsidTr="009226B2">
        <w:tc>
          <w:tcPr>
            <w:tcW w:w="1980" w:type="dxa"/>
          </w:tcPr>
          <w:p w14:paraId="33CE6A6E" w14:textId="77777777" w:rsidR="003D6CBA" w:rsidRPr="003D6CBA" w:rsidRDefault="003D6CBA" w:rsidP="003D6CBA">
            <w:pPr>
              <w:pStyle w:val="Tabletext"/>
            </w:pPr>
            <w:r w:rsidRPr="003D6CBA">
              <w:t>135.300</w:t>
            </w:r>
          </w:p>
        </w:tc>
        <w:tc>
          <w:tcPr>
            <w:tcW w:w="2835" w:type="dxa"/>
          </w:tcPr>
          <w:p w14:paraId="10D5C5D2" w14:textId="77777777" w:rsidR="003D6CBA" w:rsidRPr="003D6CBA" w:rsidRDefault="003D6CBA" w:rsidP="003D6CBA">
            <w:pPr>
              <w:pStyle w:val="Tabletext"/>
            </w:pPr>
            <w:r w:rsidRPr="003D6CBA">
              <w:t>Head up displays, enhanced vision systems and synthetic vision systems</w:t>
            </w:r>
          </w:p>
        </w:tc>
        <w:tc>
          <w:tcPr>
            <w:tcW w:w="1276" w:type="dxa"/>
          </w:tcPr>
          <w:p w14:paraId="7412C42E" w14:textId="77777777" w:rsidR="003D6CBA" w:rsidRPr="003D6CBA" w:rsidRDefault="003D6CBA" w:rsidP="003D6CBA">
            <w:pPr>
              <w:pStyle w:val="Tabletext"/>
            </w:pPr>
          </w:p>
        </w:tc>
        <w:tc>
          <w:tcPr>
            <w:tcW w:w="3543" w:type="dxa"/>
          </w:tcPr>
          <w:p w14:paraId="0EFD1013" w14:textId="77777777" w:rsidR="003D6CBA" w:rsidRPr="003D6CBA" w:rsidRDefault="003D6CBA" w:rsidP="003D6CBA">
            <w:pPr>
              <w:pStyle w:val="Tabletext"/>
            </w:pPr>
          </w:p>
        </w:tc>
      </w:tr>
      <w:tr w:rsidR="003D6CBA" w:rsidRPr="00D413F9" w14:paraId="3D3047C7" w14:textId="77777777" w:rsidTr="009226B2">
        <w:tc>
          <w:tcPr>
            <w:tcW w:w="1980" w:type="dxa"/>
          </w:tcPr>
          <w:p w14:paraId="4A15EF5F" w14:textId="77777777" w:rsidR="003D6CBA" w:rsidRPr="003D6CBA" w:rsidRDefault="003D6CBA" w:rsidP="003D6CBA">
            <w:pPr>
              <w:pStyle w:val="Tabletext"/>
            </w:pPr>
            <w:r w:rsidRPr="003D6CBA">
              <w:t>135.305</w:t>
            </w:r>
          </w:p>
        </w:tc>
        <w:tc>
          <w:tcPr>
            <w:tcW w:w="2835" w:type="dxa"/>
          </w:tcPr>
          <w:p w14:paraId="468CFA22" w14:textId="77777777" w:rsidR="003D6CBA" w:rsidRPr="003D6CBA" w:rsidRDefault="003D6CBA" w:rsidP="003D6CBA">
            <w:pPr>
              <w:pStyle w:val="Tabletext"/>
            </w:pPr>
            <w:r w:rsidRPr="003D6CBA">
              <w:t>Survival equipment procedures</w:t>
            </w:r>
          </w:p>
        </w:tc>
        <w:tc>
          <w:tcPr>
            <w:tcW w:w="1276" w:type="dxa"/>
          </w:tcPr>
          <w:p w14:paraId="2964D666" w14:textId="77777777" w:rsidR="003D6CBA" w:rsidRPr="003D6CBA" w:rsidRDefault="003D6CBA" w:rsidP="003D6CBA">
            <w:pPr>
              <w:pStyle w:val="Tabletext"/>
            </w:pPr>
            <w:r w:rsidRPr="003D6CBA">
              <w:t>2.10.7</w:t>
            </w:r>
          </w:p>
        </w:tc>
        <w:tc>
          <w:tcPr>
            <w:tcW w:w="3543" w:type="dxa"/>
          </w:tcPr>
          <w:p w14:paraId="1C81DE0D" w14:textId="77777777" w:rsidR="003D6CBA" w:rsidRPr="003D6CBA" w:rsidRDefault="003D6CBA" w:rsidP="003D6CBA">
            <w:pPr>
              <w:pStyle w:val="Tabletext"/>
            </w:pPr>
            <w:r w:rsidRPr="003D6CBA">
              <w:t xml:space="preserve"> </w:t>
            </w:r>
          </w:p>
        </w:tc>
      </w:tr>
      <w:tr w:rsidR="003D6CBA" w:rsidRPr="00D413F9" w14:paraId="77D4A05D" w14:textId="77777777" w:rsidTr="009226B2">
        <w:tc>
          <w:tcPr>
            <w:tcW w:w="9634" w:type="dxa"/>
            <w:gridSpan w:val="4"/>
          </w:tcPr>
          <w:p w14:paraId="003E79D5"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135.D.9—Miscellaneous</w:t>
            </w:r>
          </w:p>
        </w:tc>
      </w:tr>
      <w:tr w:rsidR="003D6CBA" w:rsidRPr="00D413F9" w14:paraId="3AD5C743" w14:textId="77777777" w:rsidTr="009226B2">
        <w:tc>
          <w:tcPr>
            <w:tcW w:w="1980" w:type="dxa"/>
          </w:tcPr>
          <w:p w14:paraId="331914A3" w14:textId="77777777" w:rsidR="003D6CBA" w:rsidRPr="003D6CBA" w:rsidRDefault="003D6CBA" w:rsidP="003D6CBA">
            <w:pPr>
              <w:pStyle w:val="Tabletext"/>
            </w:pPr>
            <w:r w:rsidRPr="003D6CBA">
              <w:t>135.310</w:t>
            </w:r>
          </w:p>
        </w:tc>
        <w:tc>
          <w:tcPr>
            <w:tcW w:w="2835" w:type="dxa"/>
          </w:tcPr>
          <w:p w14:paraId="64397506" w14:textId="77777777" w:rsidR="003D6CBA" w:rsidRPr="003D6CBA" w:rsidRDefault="003D6CBA" w:rsidP="003D6CBA">
            <w:pPr>
              <w:pStyle w:val="Tabletext"/>
            </w:pPr>
            <w:r w:rsidRPr="003D6CBA">
              <w:t>Procedures relating to ice</w:t>
            </w:r>
          </w:p>
        </w:tc>
        <w:tc>
          <w:tcPr>
            <w:tcW w:w="1276" w:type="dxa"/>
          </w:tcPr>
          <w:p w14:paraId="0B4B4FC8" w14:textId="77777777" w:rsidR="003D6CBA" w:rsidRPr="003D6CBA" w:rsidRDefault="003D6CBA" w:rsidP="003D6CBA">
            <w:pPr>
              <w:pStyle w:val="Tabletext"/>
            </w:pPr>
            <w:r w:rsidRPr="003D6CBA">
              <w:t>2.19.1</w:t>
            </w:r>
          </w:p>
        </w:tc>
        <w:tc>
          <w:tcPr>
            <w:tcW w:w="3543" w:type="dxa"/>
          </w:tcPr>
          <w:p w14:paraId="63407502" w14:textId="77777777" w:rsidR="003D6CBA" w:rsidRPr="003D6CBA" w:rsidRDefault="003D6CBA" w:rsidP="003D6CBA">
            <w:pPr>
              <w:pStyle w:val="Tabletext"/>
            </w:pPr>
          </w:p>
        </w:tc>
      </w:tr>
      <w:tr w:rsidR="003D6CBA" w:rsidRPr="00D413F9" w14:paraId="7C74B6BD" w14:textId="77777777" w:rsidTr="009226B2">
        <w:tc>
          <w:tcPr>
            <w:tcW w:w="1980" w:type="dxa"/>
          </w:tcPr>
          <w:p w14:paraId="364A20A5" w14:textId="77777777" w:rsidR="003D6CBA" w:rsidRPr="003D6CBA" w:rsidRDefault="003D6CBA" w:rsidP="003D6CBA">
            <w:pPr>
              <w:pStyle w:val="Tabletext"/>
            </w:pPr>
            <w:r w:rsidRPr="003D6CBA">
              <w:t>135.315</w:t>
            </w:r>
          </w:p>
        </w:tc>
        <w:tc>
          <w:tcPr>
            <w:tcW w:w="2835" w:type="dxa"/>
          </w:tcPr>
          <w:p w14:paraId="54D32279" w14:textId="77777777" w:rsidR="003D6CBA" w:rsidRPr="003D6CBA" w:rsidRDefault="003D6CBA" w:rsidP="003D6CBA">
            <w:pPr>
              <w:pStyle w:val="Tabletext"/>
            </w:pPr>
            <w:r w:rsidRPr="003D6CBA">
              <w:t>Procedures relating to portable electronic devices</w:t>
            </w:r>
          </w:p>
        </w:tc>
        <w:tc>
          <w:tcPr>
            <w:tcW w:w="1276" w:type="dxa"/>
          </w:tcPr>
          <w:p w14:paraId="42DE4F34" w14:textId="77777777" w:rsidR="003D6CBA" w:rsidRPr="003D6CBA" w:rsidRDefault="003D6CBA" w:rsidP="003D6CBA">
            <w:pPr>
              <w:pStyle w:val="Tabletext"/>
            </w:pPr>
            <w:r w:rsidRPr="003D6CBA">
              <w:t>2.1.3</w:t>
            </w:r>
          </w:p>
          <w:p w14:paraId="65915029" w14:textId="77777777" w:rsidR="003D6CBA" w:rsidRPr="003D6CBA" w:rsidRDefault="003D6CBA" w:rsidP="003D6CBA">
            <w:pPr>
              <w:pStyle w:val="Tabletext"/>
            </w:pPr>
            <w:r w:rsidRPr="003D6CBA">
              <w:t>2.1.4</w:t>
            </w:r>
          </w:p>
        </w:tc>
        <w:tc>
          <w:tcPr>
            <w:tcW w:w="3543" w:type="dxa"/>
          </w:tcPr>
          <w:p w14:paraId="12BD1FAC" w14:textId="77777777" w:rsidR="003D6CBA" w:rsidRPr="003D6CBA" w:rsidRDefault="003D6CBA" w:rsidP="003D6CBA">
            <w:pPr>
              <w:pStyle w:val="Tabletext"/>
            </w:pPr>
          </w:p>
        </w:tc>
      </w:tr>
      <w:tr w:rsidR="003D6CBA" w:rsidRPr="00D413F9" w14:paraId="3F8C2BB7" w14:textId="77777777" w:rsidTr="009226B2">
        <w:tc>
          <w:tcPr>
            <w:tcW w:w="1980" w:type="dxa"/>
          </w:tcPr>
          <w:p w14:paraId="249365C6" w14:textId="77777777" w:rsidR="003D6CBA" w:rsidRPr="003D6CBA" w:rsidRDefault="003D6CBA" w:rsidP="003D6CBA">
            <w:pPr>
              <w:pStyle w:val="Tabletext"/>
            </w:pPr>
            <w:r w:rsidRPr="003D6CBA">
              <w:t>135.320</w:t>
            </w:r>
          </w:p>
        </w:tc>
        <w:tc>
          <w:tcPr>
            <w:tcW w:w="2835" w:type="dxa"/>
          </w:tcPr>
          <w:p w14:paraId="45B4332C" w14:textId="77777777" w:rsidR="003D6CBA" w:rsidRPr="003D6CBA" w:rsidRDefault="003D6CBA" w:rsidP="003D6CBA">
            <w:pPr>
              <w:pStyle w:val="Tabletext"/>
            </w:pPr>
            <w:r w:rsidRPr="003D6CBA">
              <w:t>Procedures relating to carriage of animals</w:t>
            </w:r>
          </w:p>
        </w:tc>
        <w:tc>
          <w:tcPr>
            <w:tcW w:w="1276" w:type="dxa"/>
          </w:tcPr>
          <w:p w14:paraId="2D1BFB73" w14:textId="77777777" w:rsidR="003D6CBA" w:rsidRPr="003D6CBA" w:rsidRDefault="003D6CBA" w:rsidP="003D6CBA">
            <w:pPr>
              <w:pStyle w:val="Tabletext"/>
            </w:pPr>
            <w:r w:rsidRPr="003D6CBA">
              <w:t>2.21</w:t>
            </w:r>
          </w:p>
        </w:tc>
        <w:tc>
          <w:tcPr>
            <w:tcW w:w="3543" w:type="dxa"/>
          </w:tcPr>
          <w:p w14:paraId="258A23CD" w14:textId="77777777" w:rsidR="003D6CBA" w:rsidRPr="003D6CBA" w:rsidRDefault="003D6CBA" w:rsidP="003D6CBA">
            <w:pPr>
              <w:pStyle w:val="Tabletext"/>
            </w:pPr>
          </w:p>
        </w:tc>
      </w:tr>
      <w:tr w:rsidR="003D6CBA" w:rsidRPr="00D413F9" w14:paraId="03362BCF" w14:textId="77777777" w:rsidTr="009226B2">
        <w:tc>
          <w:tcPr>
            <w:tcW w:w="1980" w:type="dxa"/>
          </w:tcPr>
          <w:p w14:paraId="7F75E6D1" w14:textId="77777777" w:rsidR="003D6CBA" w:rsidRPr="003D6CBA" w:rsidRDefault="003D6CBA" w:rsidP="003D6CBA">
            <w:pPr>
              <w:pStyle w:val="Tabletext"/>
            </w:pPr>
            <w:r w:rsidRPr="003D6CBA">
              <w:t>135.325</w:t>
            </w:r>
          </w:p>
        </w:tc>
        <w:tc>
          <w:tcPr>
            <w:tcW w:w="2835" w:type="dxa"/>
          </w:tcPr>
          <w:p w14:paraId="6924C9DF" w14:textId="77777777" w:rsidR="003D6CBA" w:rsidRPr="003D6CBA" w:rsidRDefault="003D6CBA" w:rsidP="003D6CBA">
            <w:pPr>
              <w:pStyle w:val="Tabletext"/>
            </w:pPr>
            <w:r w:rsidRPr="003D6CBA">
              <w:t>Polar operations</w:t>
            </w:r>
          </w:p>
        </w:tc>
        <w:tc>
          <w:tcPr>
            <w:tcW w:w="1276" w:type="dxa"/>
          </w:tcPr>
          <w:p w14:paraId="43616A38" w14:textId="77777777" w:rsidR="003D6CBA" w:rsidRPr="003D6CBA" w:rsidRDefault="003D6CBA" w:rsidP="003D6CBA">
            <w:pPr>
              <w:pStyle w:val="Tabletext"/>
            </w:pPr>
            <w:r w:rsidRPr="003D6CBA">
              <w:t>2.21</w:t>
            </w:r>
          </w:p>
        </w:tc>
        <w:tc>
          <w:tcPr>
            <w:tcW w:w="3543" w:type="dxa"/>
          </w:tcPr>
          <w:p w14:paraId="0B34CA00" w14:textId="77777777" w:rsidR="003D6CBA" w:rsidRPr="003D6CBA" w:rsidRDefault="003D6CBA" w:rsidP="003D6CBA">
            <w:pPr>
              <w:pStyle w:val="Tabletext"/>
            </w:pPr>
          </w:p>
        </w:tc>
      </w:tr>
      <w:tr w:rsidR="003D6CBA" w:rsidRPr="00D413F9" w14:paraId="269A4D81" w14:textId="77777777" w:rsidTr="009226B2">
        <w:tc>
          <w:tcPr>
            <w:tcW w:w="1980" w:type="dxa"/>
          </w:tcPr>
          <w:p w14:paraId="503B5474" w14:textId="77777777" w:rsidR="003D6CBA" w:rsidRPr="003D6CBA" w:rsidRDefault="003D6CBA" w:rsidP="003D6CBA">
            <w:pPr>
              <w:pStyle w:val="Tabletext"/>
            </w:pPr>
            <w:r w:rsidRPr="003D6CBA">
              <w:t>135.330</w:t>
            </w:r>
          </w:p>
        </w:tc>
        <w:tc>
          <w:tcPr>
            <w:tcW w:w="2835" w:type="dxa"/>
          </w:tcPr>
          <w:p w14:paraId="0F23BF16" w14:textId="77777777" w:rsidR="003D6CBA" w:rsidRPr="003D6CBA" w:rsidRDefault="003D6CBA" w:rsidP="003D6CBA">
            <w:pPr>
              <w:pStyle w:val="Tabletext"/>
            </w:pPr>
            <w:r w:rsidRPr="003D6CBA">
              <w:t>Cosmic radiation</w:t>
            </w:r>
          </w:p>
        </w:tc>
        <w:tc>
          <w:tcPr>
            <w:tcW w:w="1276" w:type="dxa"/>
          </w:tcPr>
          <w:p w14:paraId="69666A68" w14:textId="77777777" w:rsidR="003D6CBA" w:rsidRPr="003D6CBA" w:rsidRDefault="003D6CBA" w:rsidP="003D6CBA">
            <w:pPr>
              <w:pStyle w:val="Tabletext"/>
            </w:pPr>
            <w:r w:rsidRPr="003D6CBA">
              <w:t>1.9.10</w:t>
            </w:r>
          </w:p>
        </w:tc>
        <w:tc>
          <w:tcPr>
            <w:tcW w:w="3543" w:type="dxa"/>
          </w:tcPr>
          <w:p w14:paraId="190D198F" w14:textId="77777777" w:rsidR="003D6CBA" w:rsidRPr="003D6CBA" w:rsidRDefault="003D6CBA" w:rsidP="003D6CBA">
            <w:pPr>
              <w:pStyle w:val="Tabletext"/>
            </w:pPr>
          </w:p>
        </w:tc>
      </w:tr>
      <w:tr w:rsidR="003D6CBA" w:rsidRPr="00D413F9" w14:paraId="2036E31A" w14:textId="77777777" w:rsidTr="009226B2">
        <w:tc>
          <w:tcPr>
            <w:tcW w:w="1980" w:type="dxa"/>
          </w:tcPr>
          <w:p w14:paraId="089C1D71" w14:textId="77777777" w:rsidR="003D6CBA" w:rsidRPr="003D6CBA" w:rsidRDefault="003D6CBA" w:rsidP="003D6CBA">
            <w:pPr>
              <w:pStyle w:val="Tabletext"/>
            </w:pPr>
            <w:r w:rsidRPr="003D6CBA">
              <w:t>135.335</w:t>
            </w:r>
          </w:p>
        </w:tc>
        <w:tc>
          <w:tcPr>
            <w:tcW w:w="2835" w:type="dxa"/>
          </w:tcPr>
          <w:p w14:paraId="682227C7" w14:textId="77777777" w:rsidR="003D6CBA" w:rsidRPr="003D6CBA" w:rsidRDefault="003D6CBA" w:rsidP="003D6CBA">
            <w:pPr>
              <w:pStyle w:val="Tabletext"/>
            </w:pPr>
            <w:r w:rsidRPr="003D6CBA">
              <w:t>Exceeding cosmic radiation limits</w:t>
            </w:r>
          </w:p>
        </w:tc>
        <w:tc>
          <w:tcPr>
            <w:tcW w:w="1276" w:type="dxa"/>
          </w:tcPr>
          <w:p w14:paraId="015CF22F" w14:textId="77777777" w:rsidR="003D6CBA" w:rsidRPr="003D6CBA" w:rsidRDefault="003D6CBA" w:rsidP="003D6CBA">
            <w:pPr>
              <w:pStyle w:val="Tabletext"/>
            </w:pPr>
            <w:r w:rsidRPr="003D6CBA">
              <w:t>1.9.10</w:t>
            </w:r>
          </w:p>
        </w:tc>
        <w:tc>
          <w:tcPr>
            <w:tcW w:w="3543" w:type="dxa"/>
          </w:tcPr>
          <w:p w14:paraId="65C3B656" w14:textId="77777777" w:rsidR="003D6CBA" w:rsidRPr="003D6CBA" w:rsidRDefault="003D6CBA" w:rsidP="003D6CBA">
            <w:pPr>
              <w:pStyle w:val="Tabletext"/>
            </w:pPr>
          </w:p>
        </w:tc>
      </w:tr>
      <w:tr w:rsidR="003D6CBA" w:rsidRPr="00D413F9" w14:paraId="17761FE1" w14:textId="77777777" w:rsidTr="009226B2">
        <w:tc>
          <w:tcPr>
            <w:tcW w:w="9634" w:type="dxa"/>
            <w:gridSpan w:val="4"/>
          </w:tcPr>
          <w:p w14:paraId="74B323ED"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135.F—Performance</w:t>
            </w:r>
          </w:p>
        </w:tc>
      </w:tr>
      <w:tr w:rsidR="003D6CBA" w:rsidRPr="00D413F9" w14:paraId="492096E7" w14:textId="77777777" w:rsidTr="009226B2">
        <w:tc>
          <w:tcPr>
            <w:tcW w:w="1980" w:type="dxa"/>
          </w:tcPr>
          <w:p w14:paraId="29B1BA0E" w14:textId="77777777" w:rsidR="003D6CBA" w:rsidRPr="003D6CBA" w:rsidRDefault="003D6CBA" w:rsidP="003D6CBA">
            <w:pPr>
              <w:pStyle w:val="Tabletext"/>
            </w:pPr>
            <w:r w:rsidRPr="003D6CBA">
              <w:t>135.340</w:t>
            </w:r>
          </w:p>
        </w:tc>
        <w:tc>
          <w:tcPr>
            <w:tcW w:w="2835" w:type="dxa"/>
          </w:tcPr>
          <w:p w14:paraId="223B7139" w14:textId="77777777" w:rsidR="003D6CBA" w:rsidRPr="003D6CBA" w:rsidRDefault="003D6CBA" w:rsidP="003D6CBA">
            <w:pPr>
              <w:pStyle w:val="Tabletext"/>
            </w:pPr>
            <w:r w:rsidRPr="003D6CBA">
              <w:t>Performance data</w:t>
            </w:r>
          </w:p>
        </w:tc>
        <w:tc>
          <w:tcPr>
            <w:tcW w:w="1276" w:type="dxa"/>
          </w:tcPr>
          <w:p w14:paraId="5D734BC8" w14:textId="77777777" w:rsidR="003D6CBA" w:rsidRPr="003D6CBA" w:rsidRDefault="003D6CBA" w:rsidP="003D6CBA">
            <w:pPr>
              <w:pStyle w:val="Tabletext"/>
            </w:pPr>
            <w:r w:rsidRPr="003D6CBA">
              <w:t>2.5</w:t>
            </w:r>
          </w:p>
        </w:tc>
        <w:tc>
          <w:tcPr>
            <w:tcW w:w="3543" w:type="dxa"/>
          </w:tcPr>
          <w:p w14:paraId="2B2F1AB7" w14:textId="77777777" w:rsidR="003D6CBA" w:rsidRPr="003D6CBA" w:rsidRDefault="003D6CBA" w:rsidP="003D6CBA">
            <w:pPr>
              <w:pStyle w:val="Tabletext"/>
            </w:pPr>
          </w:p>
        </w:tc>
      </w:tr>
      <w:tr w:rsidR="003D6CBA" w:rsidRPr="00D413F9" w14:paraId="1308B8F2" w14:textId="77777777" w:rsidTr="009226B2">
        <w:tc>
          <w:tcPr>
            <w:tcW w:w="1980" w:type="dxa"/>
          </w:tcPr>
          <w:p w14:paraId="0249ED25" w14:textId="77777777" w:rsidR="003D6CBA" w:rsidRPr="003D6CBA" w:rsidRDefault="003D6CBA" w:rsidP="003D6CBA">
            <w:pPr>
              <w:pStyle w:val="Tabletext"/>
            </w:pPr>
            <w:r w:rsidRPr="003D6CBA">
              <w:t>135.345</w:t>
            </w:r>
          </w:p>
        </w:tc>
        <w:tc>
          <w:tcPr>
            <w:tcW w:w="2835" w:type="dxa"/>
          </w:tcPr>
          <w:p w14:paraId="691B5405" w14:textId="77777777" w:rsidR="003D6CBA" w:rsidRPr="003D6CBA" w:rsidRDefault="003D6CBA" w:rsidP="003D6CBA">
            <w:pPr>
              <w:pStyle w:val="Tabletext"/>
            </w:pPr>
            <w:r w:rsidRPr="003D6CBA">
              <w:t>Take-off performance</w:t>
            </w:r>
          </w:p>
        </w:tc>
        <w:tc>
          <w:tcPr>
            <w:tcW w:w="1276" w:type="dxa"/>
          </w:tcPr>
          <w:p w14:paraId="58732AC5" w14:textId="77777777" w:rsidR="003D6CBA" w:rsidRPr="003D6CBA" w:rsidRDefault="003D6CBA" w:rsidP="003D6CBA">
            <w:pPr>
              <w:pStyle w:val="Tabletext"/>
            </w:pPr>
            <w:r w:rsidRPr="003D6CBA">
              <w:t>2.5</w:t>
            </w:r>
          </w:p>
        </w:tc>
        <w:tc>
          <w:tcPr>
            <w:tcW w:w="3543" w:type="dxa"/>
          </w:tcPr>
          <w:p w14:paraId="553CA813" w14:textId="77777777" w:rsidR="003D6CBA" w:rsidRPr="003D6CBA" w:rsidRDefault="003D6CBA" w:rsidP="003D6CBA">
            <w:pPr>
              <w:pStyle w:val="Tabletext"/>
            </w:pPr>
          </w:p>
        </w:tc>
      </w:tr>
      <w:tr w:rsidR="003D6CBA" w:rsidRPr="00D413F9" w14:paraId="47221926" w14:textId="77777777" w:rsidTr="009226B2">
        <w:tc>
          <w:tcPr>
            <w:tcW w:w="1980" w:type="dxa"/>
          </w:tcPr>
          <w:p w14:paraId="50ABDFCC" w14:textId="77777777" w:rsidR="003D6CBA" w:rsidRPr="003D6CBA" w:rsidRDefault="003D6CBA" w:rsidP="003D6CBA">
            <w:pPr>
              <w:pStyle w:val="Tabletext"/>
            </w:pPr>
            <w:r w:rsidRPr="003D6CBA">
              <w:t>135.350</w:t>
            </w:r>
          </w:p>
        </w:tc>
        <w:tc>
          <w:tcPr>
            <w:tcW w:w="2835" w:type="dxa"/>
          </w:tcPr>
          <w:p w14:paraId="6CB584AD" w14:textId="77777777" w:rsidR="003D6CBA" w:rsidRPr="003D6CBA" w:rsidRDefault="003D6CBA" w:rsidP="003D6CBA">
            <w:pPr>
              <w:pStyle w:val="Tabletext"/>
            </w:pPr>
            <w:r w:rsidRPr="003D6CBA">
              <w:t>Landing performance</w:t>
            </w:r>
          </w:p>
        </w:tc>
        <w:tc>
          <w:tcPr>
            <w:tcW w:w="1276" w:type="dxa"/>
          </w:tcPr>
          <w:p w14:paraId="0AAFCC73" w14:textId="77777777" w:rsidR="003D6CBA" w:rsidRPr="003D6CBA" w:rsidRDefault="003D6CBA" w:rsidP="003D6CBA">
            <w:pPr>
              <w:pStyle w:val="Tabletext"/>
            </w:pPr>
            <w:r w:rsidRPr="003D6CBA">
              <w:t>2.5</w:t>
            </w:r>
          </w:p>
        </w:tc>
        <w:tc>
          <w:tcPr>
            <w:tcW w:w="3543" w:type="dxa"/>
          </w:tcPr>
          <w:p w14:paraId="154304F6" w14:textId="77777777" w:rsidR="003D6CBA" w:rsidRPr="003D6CBA" w:rsidRDefault="003D6CBA" w:rsidP="003D6CBA">
            <w:pPr>
              <w:pStyle w:val="Tabletext"/>
            </w:pPr>
          </w:p>
        </w:tc>
      </w:tr>
      <w:tr w:rsidR="003D6CBA" w:rsidRPr="00D413F9" w14:paraId="5ECFEAD6" w14:textId="77777777" w:rsidTr="009226B2">
        <w:tc>
          <w:tcPr>
            <w:tcW w:w="9634" w:type="dxa"/>
            <w:gridSpan w:val="4"/>
          </w:tcPr>
          <w:p w14:paraId="022BA119"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135.J—Weight and balance</w:t>
            </w:r>
          </w:p>
        </w:tc>
      </w:tr>
      <w:tr w:rsidR="003D6CBA" w:rsidRPr="00D413F9" w14:paraId="1D55779D" w14:textId="77777777" w:rsidTr="009226B2">
        <w:tc>
          <w:tcPr>
            <w:tcW w:w="1980" w:type="dxa"/>
          </w:tcPr>
          <w:p w14:paraId="6970FAC5" w14:textId="77777777" w:rsidR="003D6CBA" w:rsidRPr="003D6CBA" w:rsidRDefault="003D6CBA" w:rsidP="003D6CBA">
            <w:pPr>
              <w:pStyle w:val="Tabletext"/>
            </w:pPr>
            <w:r w:rsidRPr="003D6CBA">
              <w:t>135.355</w:t>
            </w:r>
          </w:p>
        </w:tc>
        <w:tc>
          <w:tcPr>
            <w:tcW w:w="2835" w:type="dxa"/>
          </w:tcPr>
          <w:p w14:paraId="2E513F0B" w14:textId="77777777" w:rsidR="003D6CBA" w:rsidRPr="003D6CBA" w:rsidRDefault="003D6CBA" w:rsidP="003D6CBA">
            <w:pPr>
              <w:pStyle w:val="Tabletext"/>
            </w:pPr>
            <w:r w:rsidRPr="003D6CBA">
              <w:t>Loading of aeroplane</w:t>
            </w:r>
          </w:p>
        </w:tc>
        <w:tc>
          <w:tcPr>
            <w:tcW w:w="1276" w:type="dxa"/>
          </w:tcPr>
          <w:p w14:paraId="7DEC5CEA" w14:textId="77777777" w:rsidR="003D6CBA" w:rsidRPr="003D6CBA" w:rsidRDefault="003D6CBA" w:rsidP="003D6CBA">
            <w:pPr>
              <w:pStyle w:val="Tabletext"/>
            </w:pPr>
            <w:r w:rsidRPr="003D6CBA">
              <w:t>2.6</w:t>
            </w:r>
          </w:p>
        </w:tc>
        <w:tc>
          <w:tcPr>
            <w:tcW w:w="3543" w:type="dxa"/>
          </w:tcPr>
          <w:p w14:paraId="6FB567A1" w14:textId="77777777" w:rsidR="003D6CBA" w:rsidRPr="003D6CBA" w:rsidRDefault="003D6CBA" w:rsidP="003D6CBA">
            <w:pPr>
              <w:pStyle w:val="Tabletext"/>
            </w:pPr>
          </w:p>
        </w:tc>
      </w:tr>
      <w:tr w:rsidR="003D6CBA" w:rsidRPr="00D413F9" w14:paraId="5391E417" w14:textId="77777777" w:rsidTr="009226B2">
        <w:tc>
          <w:tcPr>
            <w:tcW w:w="1980" w:type="dxa"/>
          </w:tcPr>
          <w:p w14:paraId="72DA79B4" w14:textId="77777777" w:rsidR="003D6CBA" w:rsidRPr="003D6CBA" w:rsidRDefault="003D6CBA" w:rsidP="003D6CBA">
            <w:pPr>
              <w:pStyle w:val="Tabletext"/>
            </w:pPr>
            <w:r w:rsidRPr="003D6CBA">
              <w:t>135.360</w:t>
            </w:r>
          </w:p>
        </w:tc>
        <w:tc>
          <w:tcPr>
            <w:tcW w:w="2835" w:type="dxa"/>
          </w:tcPr>
          <w:p w14:paraId="427BED05" w14:textId="77777777" w:rsidR="003D6CBA" w:rsidRPr="003D6CBA" w:rsidRDefault="003D6CBA" w:rsidP="003D6CBA">
            <w:pPr>
              <w:pStyle w:val="Tabletext"/>
            </w:pPr>
            <w:r w:rsidRPr="003D6CBA">
              <w:t>Procedures for loading aeroplane etc.</w:t>
            </w:r>
          </w:p>
        </w:tc>
        <w:tc>
          <w:tcPr>
            <w:tcW w:w="1276" w:type="dxa"/>
          </w:tcPr>
          <w:p w14:paraId="2740B1C2" w14:textId="77777777" w:rsidR="003D6CBA" w:rsidRPr="003D6CBA" w:rsidRDefault="003D6CBA" w:rsidP="003D6CBA">
            <w:pPr>
              <w:pStyle w:val="Tabletext"/>
            </w:pPr>
            <w:r w:rsidRPr="003D6CBA">
              <w:t>2.6</w:t>
            </w:r>
          </w:p>
        </w:tc>
        <w:tc>
          <w:tcPr>
            <w:tcW w:w="3543" w:type="dxa"/>
          </w:tcPr>
          <w:p w14:paraId="77F02A40" w14:textId="77777777" w:rsidR="003D6CBA" w:rsidRPr="003D6CBA" w:rsidRDefault="003D6CBA" w:rsidP="003D6CBA">
            <w:pPr>
              <w:pStyle w:val="Tabletext"/>
            </w:pPr>
          </w:p>
        </w:tc>
      </w:tr>
      <w:tr w:rsidR="003D6CBA" w:rsidRPr="00D413F9" w14:paraId="4745697B" w14:textId="77777777" w:rsidTr="009226B2">
        <w:tc>
          <w:tcPr>
            <w:tcW w:w="1980" w:type="dxa"/>
          </w:tcPr>
          <w:p w14:paraId="1EE83687" w14:textId="77777777" w:rsidR="003D6CBA" w:rsidRPr="003D6CBA" w:rsidRDefault="003D6CBA" w:rsidP="003D6CBA">
            <w:pPr>
              <w:pStyle w:val="Tabletext"/>
            </w:pPr>
            <w:r w:rsidRPr="003D6CBA">
              <w:lastRenderedPageBreak/>
              <w:t>135.365</w:t>
            </w:r>
          </w:p>
        </w:tc>
        <w:tc>
          <w:tcPr>
            <w:tcW w:w="2835" w:type="dxa"/>
          </w:tcPr>
          <w:p w14:paraId="4D80894C" w14:textId="77777777" w:rsidR="003D6CBA" w:rsidRPr="003D6CBA" w:rsidRDefault="003D6CBA" w:rsidP="003D6CBA">
            <w:pPr>
              <w:pStyle w:val="Tabletext"/>
            </w:pPr>
            <w:r w:rsidRPr="003D6CBA">
              <w:t>Weight and balance documents</w:t>
            </w:r>
          </w:p>
        </w:tc>
        <w:tc>
          <w:tcPr>
            <w:tcW w:w="1276" w:type="dxa"/>
          </w:tcPr>
          <w:p w14:paraId="5720018C" w14:textId="77777777" w:rsidR="003D6CBA" w:rsidRPr="003D6CBA" w:rsidRDefault="003D6CBA" w:rsidP="003D6CBA">
            <w:pPr>
              <w:pStyle w:val="Tabletext"/>
            </w:pPr>
            <w:r w:rsidRPr="003D6CBA">
              <w:t>2.6</w:t>
            </w:r>
          </w:p>
        </w:tc>
        <w:tc>
          <w:tcPr>
            <w:tcW w:w="3543" w:type="dxa"/>
          </w:tcPr>
          <w:p w14:paraId="01E84901" w14:textId="77777777" w:rsidR="003D6CBA" w:rsidRPr="003D6CBA" w:rsidRDefault="003D6CBA" w:rsidP="003D6CBA">
            <w:pPr>
              <w:pStyle w:val="Tabletext"/>
            </w:pPr>
          </w:p>
        </w:tc>
      </w:tr>
      <w:tr w:rsidR="003D6CBA" w:rsidRPr="00D413F9" w14:paraId="22C89229" w14:textId="77777777" w:rsidTr="009226B2">
        <w:tc>
          <w:tcPr>
            <w:tcW w:w="9634" w:type="dxa"/>
            <w:gridSpan w:val="4"/>
          </w:tcPr>
          <w:p w14:paraId="4CEC5D6A"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135.K—Equipment</w:t>
            </w:r>
          </w:p>
        </w:tc>
      </w:tr>
      <w:tr w:rsidR="003D6CBA" w:rsidRPr="00D413F9" w14:paraId="6AB9758C" w14:textId="77777777" w:rsidTr="009226B2">
        <w:tc>
          <w:tcPr>
            <w:tcW w:w="1980" w:type="dxa"/>
          </w:tcPr>
          <w:p w14:paraId="039C02E5" w14:textId="77777777" w:rsidR="003D6CBA" w:rsidRPr="003D6CBA" w:rsidRDefault="003D6CBA" w:rsidP="003D6CBA">
            <w:pPr>
              <w:pStyle w:val="Tabletext"/>
            </w:pPr>
            <w:r w:rsidRPr="003D6CBA">
              <w:t>135.370</w:t>
            </w:r>
          </w:p>
        </w:tc>
        <w:tc>
          <w:tcPr>
            <w:tcW w:w="2835" w:type="dxa"/>
          </w:tcPr>
          <w:p w14:paraId="1327B00F" w14:textId="77777777" w:rsidR="003D6CBA" w:rsidRPr="003D6CBA" w:rsidRDefault="003D6CBA" w:rsidP="003D6CBA">
            <w:pPr>
              <w:pStyle w:val="Tabletext"/>
            </w:pPr>
            <w:r w:rsidRPr="003D6CBA">
              <w:t>Requirements relating to equipment</w:t>
            </w:r>
          </w:p>
        </w:tc>
        <w:tc>
          <w:tcPr>
            <w:tcW w:w="1276" w:type="dxa"/>
          </w:tcPr>
          <w:p w14:paraId="7499F102" w14:textId="77777777" w:rsidR="003D6CBA" w:rsidRPr="003D6CBA" w:rsidRDefault="003D6CBA" w:rsidP="003D6CBA">
            <w:pPr>
              <w:pStyle w:val="Tabletext"/>
            </w:pPr>
            <w:r w:rsidRPr="003D6CBA">
              <w:t>2.4</w:t>
            </w:r>
          </w:p>
        </w:tc>
        <w:tc>
          <w:tcPr>
            <w:tcW w:w="3543" w:type="dxa"/>
          </w:tcPr>
          <w:p w14:paraId="50BFD775" w14:textId="77777777" w:rsidR="003D6CBA" w:rsidRPr="003D6CBA" w:rsidRDefault="003D6CBA" w:rsidP="003D6CBA">
            <w:pPr>
              <w:pStyle w:val="Tabletext"/>
            </w:pPr>
          </w:p>
        </w:tc>
      </w:tr>
      <w:tr w:rsidR="003D6CBA" w:rsidRPr="00D413F9" w14:paraId="030EEA58" w14:textId="77777777" w:rsidTr="009226B2">
        <w:tc>
          <w:tcPr>
            <w:tcW w:w="9634" w:type="dxa"/>
            <w:gridSpan w:val="4"/>
          </w:tcPr>
          <w:p w14:paraId="67DF7817"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135.N—Flight crew</w:t>
            </w:r>
          </w:p>
        </w:tc>
      </w:tr>
      <w:tr w:rsidR="003D6CBA" w:rsidRPr="00D413F9" w14:paraId="48DA8D2B" w14:textId="77777777" w:rsidTr="009226B2">
        <w:tc>
          <w:tcPr>
            <w:tcW w:w="9634" w:type="dxa"/>
            <w:gridSpan w:val="4"/>
          </w:tcPr>
          <w:p w14:paraId="6E40D93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135.N.1—General</w:t>
            </w:r>
          </w:p>
        </w:tc>
      </w:tr>
      <w:tr w:rsidR="003D6CBA" w:rsidRPr="00D413F9" w14:paraId="2FD15F7E" w14:textId="77777777" w:rsidTr="009226B2">
        <w:tc>
          <w:tcPr>
            <w:tcW w:w="1980" w:type="dxa"/>
          </w:tcPr>
          <w:p w14:paraId="03668836" w14:textId="77777777" w:rsidR="003D6CBA" w:rsidRPr="003D6CBA" w:rsidRDefault="003D6CBA" w:rsidP="003D6CBA">
            <w:pPr>
              <w:pStyle w:val="Tabletext"/>
            </w:pPr>
            <w:r w:rsidRPr="003D6CBA">
              <w:t>135.380</w:t>
            </w:r>
          </w:p>
        </w:tc>
        <w:tc>
          <w:tcPr>
            <w:tcW w:w="2835" w:type="dxa"/>
          </w:tcPr>
          <w:p w14:paraId="0F842E13" w14:textId="77777777" w:rsidR="003D6CBA" w:rsidRPr="003D6CBA" w:rsidRDefault="003D6CBA" w:rsidP="003D6CBA">
            <w:pPr>
              <w:pStyle w:val="Tabletext"/>
            </w:pPr>
            <w:r w:rsidRPr="003D6CBA">
              <w:t>Composition, number, qualifications and training</w:t>
            </w:r>
          </w:p>
        </w:tc>
        <w:tc>
          <w:tcPr>
            <w:tcW w:w="1276" w:type="dxa"/>
          </w:tcPr>
          <w:p w14:paraId="5CE85A0E" w14:textId="77777777" w:rsidR="003D6CBA" w:rsidRPr="003D6CBA" w:rsidRDefault="003D6CBA" w:rsidP="003D6CBA">
            <w:pPr>
              <w:pStyle w:val="Tabletext"/>
            </w:pPr>
            <w:r w:rsidRPr="003D6CBA">
              <w:t>1.9.3</w:t>
            </w:r>
          </w:p>
          <w:p w14:paraId="58D3AC0B" w14:textId="77777777" w:rsidR="003D6CBA" w:rsidRPr="003D6CBA" w:rsidRDefault="003D6CBA" w:rsidP="003D6CBA">
            <w:pPr>
              <w:pStyle w:val="Tabletext"/>
            </w:pPr>
            <w:r w:rsidRPr="003D6CBA">
              <w:t>4.1</w:t>
            </w:r>
          </w:p>
          <w:p w14:paraId="4B7BFD7C" w14:textId="77777777" w:rsidR="003D6CBA" w:rsidRPr="003D6CBA" w:rsidRDefault="003D6CBA" w:rsidP="003D6CBA">
            <w:pPr>
              <w:pStyle w:val="Tabletext"/>
            </w:pPr>
            <w:r w:rsidRPr="003D6CBA">
              <w:t>4.2.2</w:t>
            </w:r>
          </w:p>
        </w:tc>
        <w:tc>
          <w:tcPr>
            <w:tcW w:w="3543" w:type="dxa"/>
          </w:tcPr>
          <w:p w14:paraId="6EB84F91" w14:textId="77777777" w:rsidR="003D6CBA" w:rsidRPr="003D6CBA" w:rsidRDefault="003D6CBA" w:rsidP="003D6CBA">
            <w:pPr>
              <w:pStyle w:val="Tabletext"/>
            </w:pPr>
          </w:p>
        </w:tc>
      </w:tr>
      <w:tr w:rsidR="003D6CBA" w:rsidRPr="00D413F9" w14:paraId="5B48B878" w14:textId="77777777" w:rsidTr="009226B2">
        <w:tc>
          <w:tcPr>
            <w:tcW w:w="1980" w:type="dxa"/>
          </w:tcPr>
          <w:p w14:paraId="0E493B52" w14:textId="77777777" w:rsidR="003D6CBA" w:rsidRPr="003D6CBA" w:rsidRDefault="003D6CBA" w:rsidP="003D6CBA">
            <w:pPr>
              <w:pStyle w:val="Tabletext"/>
            </w:pPr>
            <w:r w:rsidRPr="003D6CBA">
              <w:t>135.385</w:t>
            </w:r>
          </w:p>
        </w:tc>
        <w:tc>
          <w:tcPr>
            <w:tcW w:w="2835" w:type="dxa"/>
          </w:tcPr>
          <w:p w14:paraId="2A756466" w14:textId="77777777" w:rsidR="003D6CBA" w:rsidRPr="003D6CBA" w:rsidRDefault="003D6CBA" w:rsidP="003D6CBA">
            <w:pPr>
              <w:pStyle w:val="Tabletext"/>
            </w:pPr>
            <w:r w:rsidRPr="003D6CBA">
              <w:t>Competence</w:t>
            </w:r>
          </w:p>
        </w:tc>
        <w:tc>
          <w:tcPr>
            <w:tcW w:w="1276" w:type="dxa"/>
          </w:tcPr>
          <w:p w14:paraId="74996BF4" w14:textId="77777777" w:rsidR="003D6CBA" w:rsidRPr="003D6CBA" w:rsidRDefault="003D6CBA" w:rsidP="003D6CBA">
            <w:pPr>
              <w:pStyle w:val="Tabletext"/>
            </w:pPr>
            <w:r w:rsidRPr="003D6CBA">
              <w:t>1.9.3.11</w:t>
            </w:r>
          </w:p>
          <w:p w14:paraId="3CCF53BF" w14:textId="77777777" w:rsidR="003D6CBA" w:rsidRPr="003D6CBA" w:rsidRDefault="003D6CBA" w:rsidP="003D6CBA">
            <w:pPr>
              <w:pStyle w:val="Tabletext"/>
            </w:pPr>
            <w:r w:rsidRPr="003D6CBA">
              <w:t>4.1</w:t>
            </w:r>
          </w:p>
        </w:tc>
        <w:tc>
          <w:tcPr>
            <w:tcW w:w="3543" w:type="dxa"/>
          </w:tcPr>
          <w:p w14:paraId="78CC93A2" w14:textId="77777777" w:rsidR="003D6CBA" w:rsidRPr="003D6CBA" w:rsidRDefault="003D6CBA" w:rsidP="003D6CBA">
            <w:pPr>
              <w:pStyle w:val="Tabletext"/>
            </w:pPr>
          </w:p>
        </w:tc>
      </w:tr>
      <w:tr w:rsidR="003D6CBA" w:rsidRPr="00D413F9" w14:paraId="1DAE42E6" w14:textId="77777777" w:rsidTr="009226B2">
        <w:tc>
          <w:tcPr>
            <w:tcW w:w="1980" w:type="dxa"/>
          </w:tcPr>
          <w:p w14:paraId="0FD9AEEF" w14:textId="77777777" w:rsidR="003D6CBA" w:rsidRPr="003D6CBA" w:rsidRDefault="003D6CBA" w:rsidP="003D6CBA">
            <w:pPr>
              <w:pStyle w:val="Tabletext"/>
            </w:pPr>
            <w:r w:rsidRPr="003D6CBA">
              <w:t>135.387</w:t>
            </w:r>
          </w:p>
        </w:tc>
        <w:tc>
          <w:tcPr>
            <w:tcW w:w="2835" w:type="dxa"/>
          </w:tcPr>
          <w:p w14:paraId="2D18CA69" w14:textId="77777777" w:rsidR="003D6CBA" w:rsidRPr="003D6CBA" w:rsidRDefault="003D6CBA" w:rsidP="003D6CBA">
            <w:pPr>
              <w:pStyle w:val="Tabletext"/>
            </w:pPr>
            <w:r w:rsidRPr="003D6CBA">
              <w:t>Training and checking to be conducted by certain persons</w:t>
            </w:r>
          </w:p>
        </w:tc>
        <w:tc>
          <w:tcPr>
            <w:tcW w:w="1276" w:type="dxa"/>
          </w:tcPr>
          <w:p w14:paraId="2B19F1D7" w14:textId="77777777" w:rsidR="003D6CBA" w:rsidRPr="003D6CBA" w:rsidRDefault="003D6CBA" w:rsidP="003D6CBA">
            <w:pPr>
              <w:pStyle w:val="Tabletext"/>
            </w:pPr>
            <w:r w:rsidRPr="003D6CBA">
              <w:t>4.1</w:t>
            </w:r>
          </w:p>
          <w:p w14:paraId="1D5F9AD3" w14:textId="77777777" w:rsidR="003D6CBA" w:rsidRPr="003D6CBA" w:rsidRDefault="003D6CBA" w:rsidP="003D6CBA">
            <w:pPr>
              <w:pStyle w:val="Tabletext"/>
            </w:pPr>
            <w:r w:rsidRPr="003D6CBA">
              <w:t>4.2.2</w:t>
            </w:r>
          </w:p>
        </w:tc>
        <w:tc>
          <w:tcPr>
            <w:tcW w:w="3543" w:type="dxa"/>
          </w:tcPr>
          <w:p w14:paraId="77C362B2" w14:textId="77777777" w:rsidR="003D6CBA" w:rsidRPr="003D6CBA" w:rsidRDefault="003D6CBA" w:rsidP="003D6CBA">
            <w:pPr>
              <w:pStyle w:val="Tabletext"/>
            </w:pPr>
          </w:p>
        </w:tc>
      </w:tr>
      <w:tr w:rsidR="003D6CBA" w:rsidRPr="00D413F9" w14:paraId="6CB86D39" w14:textId="77777777" w:rsidTr="009226B2">
        <w:tc>
          <w:tcPr>
            <w:tcW w:w="1980" w:type="dxa"/>
          </w:tcPr>
          <w:p w14:paraId="41492B53" w14:textId="77777777" w:rsidR="003D6CBA" w:rsidRPr="003D6CBA" w:rsidRDefault="003D6CBA" w:rsidP="003D6CBA">
            <w:pPr>
              <w:pStyle w:val="Tabletext"/>
            </w:pPr>
            <w:r w:rsidRPr="003D6CBA">
              <w:t>135.390</w:t>
            </w:r>
          </w:p>
        </w:tc>
        <w:tc>
          <w:tcPr>
            <w:tcW w:w="2835" w:type="dxa"/>
          </w:tcPr>
          <w:p w14:paraId="2F0FEAB7" w14:textId="77777777" w:rsidR="003D6CBA" w:rsidRPr="003D6CBA" w:rsidRDefault="003D6CBA" w:rsidP="003D6CBA">
            <w:pPr>
              <w:pStyle w:val="Tabletext"/>
            </w:pPr>
            <w:r w:rsidRPr="003D6CBA">
              <w:t>Assignment to duty of pilot in command</w:t>
            </w:r>
          </w:p>
        </w:tc>
        <w:tc>
          <w:tcPr>
            <w:tcW w:w="1276" w:type="dxa"/>
          </w:tcPr>
          <w:p w14:paraId="10AC46F9" w14:textId="77777777" w:rsidR="003D6CBA" w:rsidRPr="003D6CBA" w:rsidRDefault="003D6CBA" w:rsidP="003D6CBA">
            <w:pPr>
              <w:pStyle w:val="Tabletext"/>
            </w:pPr>
            <w:r w:rsidRPr="003D6CBA">
              <w:t>1.9.3.2</w:t>
            </w:r>
          </w:p>
        </w:tc>
        <w:tc>
          <w:tcPr>
            <w:tcW w:w="3543" w:type="dxa"/>
          </w:tcPr>
          <w:p w14:paraId="3C2B85CA" w14:textId="77777777" w:rsidR="003D6CBA" w:rsidRPr="003D6CBA" w:rsidRDefault="003D6CBA" w:rsidP="003D6CBA">
            <w:pPr>
              <w:pStyle w:val="Tabletext"/>
            </w:pPr>
            <w:r w:rsidRPr="003D6CBA">
              <w:t xml:space="preserve"> </w:t>
            </w:r>
          </w:p>
        </w:tc>
      </w:tr>
      <w:tr w:rsidR="003D6CBA" w:rsidRPr="00D413F9" w14:paraId="2237B078" w14:textId="77777777" w:rsidTr="009226B2">
        <w:tc>
          <w:tcPr>
            <w:tcW w:w="1980" w:type="dxa"/>
          </w:tcPr>
          <w:p w14:paraId="7A43118C" w14:textId="77777777" w:rsidR="003D6CBA" w:rsidRPr="003D6CBA" w:rsidRDefault="003D6CBA" w:rsidP="003D6CBA">
            <w:pPr>
              <w:pStyle w:val="Tabletext"/>
            </w:pPr>
            <w:r w:rsidRPr="003D6CBA">
              <w:t>135.395</w:t>
            </w:r>
          </w:p>
        </w:tc>
        <w:tc>
          <w:tcPr>
            <w:tcW w:w="2835" w:type="dxa"/>
          </w:tcPr>
          <w:p w14:paraId="7A053326" w14:textId="77777777" w:rsidR="003D6CBA" w:rsidRPr="003D6CBA" w:rsidRDefault="003D6CBA" w:rsidP="003D6CBA">
            <w:pPr>
              <w:pStyle w:val="Tabletext"/>
            </w:pPr>
            <w:r w:rsidRPr="003D6CBA">
              <w:t>Pilot in command</w:t>
            </w:r>
          </w:p>
        </w:tc>
        <w:tc>
          <w:tcPr>
            <w:tcW w:w="1276" w:type="dxa"/>
          </w:tcPr>
          <w:p w14:paraId="34882C6C" w14:textId="77777777" w:rsidR="003D6CBA" w:rsidRPr="003D6CBA" w:rsidRDefault="003D6CBA" w:rsidP="003D6CBA">
            <w:pPr>
              <w:pStyle w:val="Tabletext"/>
            </w:pPr>
            <w:r w:rsidRPr="003D6CBA">
              <w:t>1.9.3.5</w:t>
            </w:r>
          </w:p>
          <w:p w14:paraId="671CE933" w14:textId="77777777" w:rsidR="003D6CBA" w:rsidRPr="003D6CBA" w:rsidRDefault="003D6CBA" w:rsidP="003D6CBA">
            <w:pPr>
              <w:pStyle w:val="Tabletext"/>
            </w:pPr>
            <w:r w:rsidRPr="003D6CBA">
              <w:t>1.9.3.6</w:t>
            </w:r>
          </w:p>
        </w:tc>
        <w:tc>
          <w:tcPr>
            <w:tcW w:w="3543" w:type="dxa"/>
          </w:tcPr>
          <w:p w14:paraId="5B2B2BAF" w14:textId="77777777" w:rsidR="003D6CBA" w:rsidRPr="003D6CBA" w:rsidRDefault="003D6CBA" w:rsidP="003D6CBA">
            <w:pPr>
              <w:pStyle w:val="Tabletext"/>
            </w:pPr>
          </w:p>
        </w:tc>
      </w:tr>
      <w:tr w:rsidR="003D6CBA" w:rsidRPr="00D413F9" w14:paraId="459B2D92" w14:textId="77777777" w:rsidTr="009226B2">
        <w:tc>
          <w:tcPr>
            <w:tcW w:w="1980" w:type="dxa"/>
          </w:tcPr>
          <w:p w14:paraId="4D79A18B" w14:textId="77777777" w:rsidR="003D6CBA" w:rsidRPr="003D6CBA" w:rsidRDefault="003D6CBA" w:rsidP="003D6CBA">
            <w:pPr>
              <w:pStyle w:val="Tabletext"/>
            </w:pPr>
            <w:r w:rsidRPr="003D6CBA">
              <w:t>135.400</w:t>
            </w:r>
          </w:p>
        </w:tc>
        <w:tc>
          <w:tcPr>
            <w:tcW w:w="2835" w:type="dxa"/>
          </w:tcPr>
          <w:p w14:paraId="4E3722F1" w14:textId="77777777" w:rsidR="003D6CBA" w:rsidRPr="003D6CBA" w:rsidRDefault="003D6CBA" w:rsidP="003D6CBA">
            <w:pPr>
              <w:pStyle w:val="Tabletext"/>
            </w:pPr>
            <w:r w:rsidRPr="003D6CBA">
              <w:t>Co pilot</w:t>
            </w:r>
          </w:p>
        </w:tc>
        <w:tc>
          <w:tcPr>
            <w:tcW w:w="1276" w:type="dxa"/>
          </w:tcPr>
          <w:p w14:paraId="34446266" w14:textId="77777777" w:rsidR="003D6CBA" w:rsidRPr="003D6CBA" w:rsidRDefault="003D6CBA" w:rsidP="003D6CBA">
            <w:pPr>
              <w:pStyle w:val="Tabletext"/>
            </w:pPr>
            <w:r w:rsidRPr="003D6CBA">
              <w:t>1.9.3.6</w:t>
            </w:r>
          </w:p>
        </w:tc>
        <w:tc>
          <w:tcPr>
            <w:tcW w:w="3543" w:type="dxa"/>
          </w:tcPr>
          <w:p w14:paraId="3E7FBDA5" w14:textId="77777777" w:rsidR="003D6CBA" w:rsidRPr="003D6CBA" w:rsidRDefault="003D6CBA" w:rsidP="003D6CBA">
            <w:pPr>
              <w:pStyle w:val="Tabletext"/>
            </w:pPr>
          </w:p>
        </w:tc>
      </w:tr>
      <w:tr w:rsidR="003D6CBA" w:rsidRPr="00D413F9" w14:paraId="5A1BDFEF" w14:textId="77777777" w:rsidTr="009226B2">
        <w:tc>
          <w:tcPr>
            <w:tcW w:w="1980" w:type="dxa"/>
          </w:tcPr>
          <w:p w14:paraId="6D301094" w14:textId="77777777" w:rsidR="003D6CBA" w:rsidRPr="003D6CBA" w:rsidRDefault="003D6CBA" w:rsidP="003D6CBA">
            <w:pPr>
              <w:pStyle w:val="Tabletext"/>
            </w:pPr>
            <w:r w:rsidRPr="003D6CBA">
              <w:t>135.405</w:t>
            </w:r>
          </w:p>
        </w:tc>
        <w:tc>
          <w:tcPr>
            <w:tcW w:w="2835" w:type="dxa"/>
          </w:tcPr>
          <w:p w14:paraId="67F8F619" w14:textId="77777777" w:rsidR="003D6CBA" w:rsidRPr="003D6CBA" w:rsidRDefault="003D6CBA" w:rsidP="003D6CBA">
            <w:pPr>
              <w:pStyle w:val="Tabletext"/>
            </w:pPr>
            <w:r w:rsidRPr="003D6CBA">
              <w:t>Pilot in command in non-command pilot’s seat</w:t>
            </w:r>
          </w:p>
        </w:tc>
        <w:tc>
          <w:tcPr>
            <w:tcW w:w="1276" w:type="dxa"/>
          </w:tcPr>
          <w:p w14:paraId="5506127E" w14:textId="77777777" w:rsidR="003D6CBA" w:rsidRPr="003D6CBA" w:rsidRDefault="003D6CBA" w:rsidP="003D6CBA">
            <w:pPr>
              <w:pStyle w:val="Tabletext"/>
            </w:pPr>
            <w:r w:rsidRPr="003D6CBA">
              <w:t>1.9.3.11</w:t>
            </w:r>
          </w:p>
        </w:tc>
        <w:tc>
          <w:tcPr>
            <w:tcW w:w="3543" w:type="dxa"/>
          </w:tcPr>
          <w:p w14:paraId="65005DD0" w14:textId="77777777" w:rsidR="003D6CBA" w:rsidRPr="003D6CBA" w:rsidRDefault="003D6CBA" w:rsidP="003D6CBA">
            <w:pPr>
              <w:pStyle w:val="Tabletext"/>
            </w:pPr>
          </w:p>
        </w:tc>
      </w:tr>
      <w:tr w:rsidR="003D6CBA" w:rsidRPr="00D413F9" w14:paraId="4172203B" w14:textId="77777777" w:rsidTr="009226B2">
        <w:tc>
          <w:tcPr>
            <w:tcW w:w="1980" w:type="dxa"/>
          </w:tcPr>
          <w:p w14:paraId="7A6AB8D3" w14:textId="77777777" w:rsidR="003D6CBA" w:rsidRPr="003D6CBA" w:rsidRDefault="003D6CBA" w:rsidP="003D6CBA">
            <w:pPr>
              <w:pStyle w:val="Tabletext"/>
            </w:pPr>
            <w:r w:rsidRPr="003D6CBA">
              <w:t>135.410</w:t>
            </w:r>
          </w:p>
        </w:tc>
        <w:tc>
          <w:tcPr>
            <w:tcW w:w="2835" w:type="dxa"/>
          </w:tcPr>
          <w:p w14:paraId="6B417128" w14:textId="77777777" w:rsidR="003D6CBA" w:rsidRPr="003D6CBA" w:rsidRDefault="003D6CBA" w:rsidP="003D6CBA">
            <w:pPr>
              <w:pStyle w:val="Tabletext"/>
            </w:pPr>
            <w:r w:rsidRPr="003D6CBA">
              <w:t>Knowledge of route and aerodromes</w:t>
            </w:r>
          </w:p>
        </w:tc>
        <w:tc>
          <w:tcPr>
            <w:tcW w:w="1276" w:type="dxa"/>
          </w:tcPr>
          <w:p w14:paraId="489F0B22" w14:textId="77777777" w:rsidR="003D6CBA" w:rsidRPr="003D6CBA" w:rsidRDefault="003D6CBA" w:rsidP="003D6CBA">
            <w:pPr>
              <w:pStyle w:val="Tabletext"/>
            </w:pPr>
            <w:r w:rsidRPr="003D6CBA">
              <w:t>1.9.3.3</w:t>
            </w:r>
          </w:p>
        </w:tc>
        <w:tc>
          <w:tcPr>
            <w:tcW w:w="3543" w:type="dxa"/>
          </w:tcPr>
          <w:p w14:paraId="187AFE15" w14:textId="77777777" w:rsidR="003D6CBA" w:rsidRPr="003D6CBA" w:rsidRDefault="003D6CBA" w:rsidP="003D6CBA">
            <w:pPr>
              <w:pStyle w:val="Tabletext"/>
            </w:pPr>
          </w:p>
        </w:tc>
      </w:tr>
      <w:tr w:rsidR="003D6CBA" w:rsidRPr="00D413F9" w14:paraId="2BAB1C6F" w14:textId="77777777" w:rsidTr="009226B2">
        <w:tc>
          <w:tcPr>
            <w:tcW w:w="9634" w:type="dxa"/>
            <w:gridSpan w:val="4"/>
          </w:tcPr>
          <w:p w14:paraId="524B3E8A"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135.N.2—Operation of aeroplanes of different type ratings</w:t>
            </w:r>
          </w:p>
        </w:tc>
      </w:tr>
      <w:tr w:rsidR="003D6CBA" w:rsidRPr="00D413F9" w14:paraId="36513178" w14:textId="77777777" w:rsidTr="009226B2">
        <w:tc>
          <w:tcPr>
            <w:tcW w:w="1980" w:type="dxa"/>
          </w:tcPr>
          <w:p w14:paraId="5E6EA22B" w14:textId="77777777" w:rsidR="003D6CBA" w:rsidRPr="003D6CBA" w:rsidRDefault="003D6CBA" w:rsidP="003D6CBA">
            <w:pPr>
              <w:pStyle w:val="Tabletext"/>
            </w:pPr>
            <w:r w:rsidRPr="003D6CBA">
              <w:t>135.415</w:t>
            </w:r>
          </w:p>
        </w:tc>
        <w:tc>
          <w:tcPr>
            <w:tcW w:w="2835" w:type="dxa"/>
          </w:tcPr>
          <w:p w14:paraId="55502F46" w14:textId="77777777" w:rsidR="003D6CBA" w:rsidRPr="003D6CBA" w:rsidRDefault="003D6CBA" w:rsidP="003D6CBA">
            <w:pPr>
              <w:pStyle w:val="Tabletext"/>
            </w:pPr>
            <w:r w:rsidRPr="003D6CBA">
              <w:t>Application of Division 135.N.2</w:t>
            </w:r>
          </w:p>
        </w:tc>
        <w:tc>
          <w:tcPr>
            <w:tcW w:w="1276" w:type="dxa"/>
          </w:tcPr>
          <w:p w14:paraId="0032809A" w14:textId="77777777" w:rsidR="003D6CBA" w:rsidRPr="003D6CBA" w:rsidRDefault="003D6CBA" w:rsidP="003D6CBA">
            <w:pPr>
              <w:pStyle w:val="Tabletext"/>
            </w:pPr>
            <w:r w:rsidRPr="003D6CBA">
              <w:t>1.9.3.5</w:t>
            </w:r>
          </w:p>
        </w:tc>
        <w:tc>
          <w:tcPr>
            <w:tcW w:w="3543" w:type="dxa"/>
          </w:tcPr>
          <w:p w14:paraId="2C7C4433" w14:textId="77777777" w:rsidR="003D6CBA" w:rsidRPr="003D6CBA" w:rsidRDefault="003D6CBA" w:rsidP="003D6CBA">
            <w:pPr>
              <w:pStyle w:val="Tabletext"/>
            </w:pPr>
            <w:r w:rsidRPr="003D6CBA">
              <w:t xml:space="preserve"> </w:t>
            </w:r>
          </w:p>
        </w:tc>
      </w:tr>
      <w:tr w:rsidR="003D6CBA" w:rsidRPr="00D413F9" w14:paraId="753F01FF" w14:textId="77777777" w:rsidTr="009226B2">
        <w:tc>
          <w:tcPr>
            <w:tcW w:w="1980" w:type="dxa"/>
          </w:tcPr>
          <w:p w14:paraId="63E3A1C2" w14:textId="77777777" w:rsidR="003D6CBA" w:rsidRPr="003D6CBA" w:rsidRDefault="003D6CBA" w:rsidP="003D6CBA">
            <w:pPr>
              <w:pStyle w:val="Tabletext"/>
            </w:pPr>
            <w:r w:rsidRPr="003D6CBA">
              <w:t>135.420</w:t>
            </w:r>
          </w:p>
        </w:tc>
        <w:tc>
          <w:tcPr>
            <w:tcW w:w="2835" w:type="dxa"/>
          </w:tcPr>
          <w:p w14:paraId="2EC16F29" w14:textId="77777777" w:rsidR="003D6CBA" w:rsidRPr="003D6CBA" w:rsidRDefault="003D6CBA" w:rsidP="003D6CBA">
            <w:pPr>
              <w:pStyle w:val="Tabletext"/>
            </w:pPr>
            <w:r w:rsidRPr="003D6CBA">
              <w:t>Assignment of flight crew to aeroplanes of different type ratings</w:t>
            </w:r>
          </w:p>
        </w:tc>
        <w:tc>
          <w:tcPr>
            <w:tcW w:w="1276" w:type="dxa"/>
          </w:tcPr>
          <w:p w14:paraId="4DD25002" w14:textId="77777777" w:rsidR="003D6CBA" w:rsidRPr="003D6CBA" w:rsidRDefault="003D6CBA" w:rsidP="003D6CBA">
            <w:pPr>
              <w:pStyle w:val="Tabletext"/>
            </w:pPr>
            <w:r w:rsidRPr="003D6CBA">
              <w:t>1.9.3.5</w:t>
            </w:r>
          </w:p>
        </w:tc>
        <w:tc>
          <w:tcPr>
            <w:tcW w:w="3543" w:type="dxa"/>
          </w:tcPr>
          <w:p w14:paraId="18544DF2" w14:textId="77777777" w:rsidR="003D6CBA" w:rsidRPr="003D6CBA" w:rsidRDefault="003D6CBA" w:rsidP="003D6CBA">
            <w:pPr>
              <w:pStyle w:val="Tabletext"/>
            </w:pPr>
            <w:r w:rsidRPr="003D6CBA">
              <w:t xml:space="preserve"> </w:t>
            </w:r>
          </w:p>
        </w:tc>
      </w:tr>
      <w:tr w:rsidR="003D6CBA" w:rsidRPr="00D413F9" w14:paraId="64F853C5" w14:textId="77777777" w:rsidTr="009226B2">
        <w:tc>
          <w:tcPr>
            <w:tcW w:w="9634" w:type="dxa"/>
            <w:gridSpan w:val="4"/>
          </w:tcPr>
          <w:p w14:paraId="0D3C7F9D"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135.N.3—Operation of aeroplanes of different types</w:t>
            </w:r>
          </w:p>
        </w:tc>
      </w:tr>
      <w:tr w:rsidR="003D6CBA" w:rsidRPr="00D413F9" w14:paraId="4A12C172" w14:textId="77777777" w:rsidTr="009226B2">
        <w:tc>
          <w:tcPr>
            <w:tcW w:w="1980" w:type="dxa"/>
          </w:tcPr>
          <w:p w14:paraId="25B28D13" w14:textId="77777777" w:rsidR="003D6CBA" w:rsidRPr="003D6CBA" w:rsidRDefault="003D6CBA" w:rsidP="003D6CBA">
            <w:pPr>
              <w:pStyle w:val="Tabletext"/>
            </w:pPr>
            <w:r w:rsidRPr="003D6CBA">
              <w:t>135.425</w:t>
            </w:r>
          </w:p>
        </w:tc>
        <w:tc>
          <w:tcPr>
            <w:tcW w:w="2835" w:type="dxa"/>
          </w:tcPr>
          <w:p w14:paraId="4DDAE9F1" w14:textId="77777777" w:rsidR="003D6CBA" w:rsidRPr="003D6CBA" w:rsidRDefault="003D6CBA" w:rsidP="003D6CBA">
            <w:pPr>
              <w:pStyle w:val="Tabletext"/>
            </w:pPr>
            <w:r w:rsidRPr="003D6CBA">
              <w:t>Application of Division 135.N.3</w:t>
            </w:r>
          </w:p>
        </w:tc>
        <w:tc>
          <w:tcPr>
            <w:tcW w:w="1276" w:type="dxa"/>
          </w:tcPr>
          <w:p w14:paraId="624DACCC" w14:textId="77777777" w:rsidR="003D6CBA" w:rsidRPr="003D6CBA" w:rsidRDefault="003D6CBA" w:rsidP="003D6CBA">
            <w:pPr>
              <w:pStyle w:val="Tabletext"/>
            </w:pPr>
            <w:r w:rsidRPr="003D6CBA">
              <w:t>1.9.3.5</w:t>
            </w:r>
          </w:p>
        </w:tc>
        <w:tc>
          <w:tcPr>
            <w:tcW w:w="3543" w:type="dxa"/>
          </w:tcPr>
          <w:p w14:paraId="58EAFDAD" w14:textId="77777777" w:rsidR="003D6CBA" w:rsidRPr="003D6CBA" w:rsidRDefault="003D6CBA" w:rsidP="003D6CBA">
            <w:pPr>
              <w:pStyle w:val="Tabletext"/>
            </w:pPr>
          </w:p>
        </w:tc>
      </w:tr>
      <w:tr w:rsidR="003D6CBA" w:rsidRPr="00D413F9" w14:paraId="49F9CBC5" w14:textId="77777777" w:rsidTr="009226B2">
        <w:tc>
          <w:tcPr>
            <w:tcW w:w="1980" w:type="dxa"/>
          </w:tcPr>
          <w:p w14:paraId="4C9405F5" w14:textId="77777777" w:rsidR="003D6CBA" w:rsidRPr="003D6CBA" w:rsidRDefault="003D6CBA" w:rsidP="003D6CBA">
            <w:pPr>
              <w:pStyle w:val="Tabletext"/>
            </w:pPr>
            <w:r w:rsidRPr="003D6CBA">
              <w:t>135.430</w:t>
            </w:r>
          </w:p>
        </w:tc>
        <w:tc>
          <w:tcPr>
            <w:tcW w:w="2835" w:type="dxa"/>
          </w:tcPr>
          <w:p w14:paraId="65B57626" w14:textId="77777777" w:rsidR="003D6CBA" w:rsidRPr="003D6CBA" w:rsidRDefault="003D6CBA" w:rsidP="003D6CBA">
            <w:pPr>
              <w:pStyle w:val="Tabletext"/>
            </w:pPr>
            <w:r w:rsidRPr="003D6CBA">
              <w:t>Assignment as pilot in command on aeroplanes of different types</w:t>
            </w:r>
          </w:p>
        </w:tc>
        <w:tc>
          <w:tcPr>
            <w:tcW w:w="1276" w:type="dxa"/>
          </w:tcPr>
          <w:p w14:paraId="7D826A17" w14:textId="77777777" w:rsidR="003D6CBA" w:rsidRPr="003D6CBA" w:rsidRDefault="003D6CBA" w:rsidP="003D6CBA">
            <w:pPr>
              <w:pStyle w:val="Tabletext"/>
            </w:pPr>
            <w:r w:rsidRPr="003D6CBA">
              <w:t>1.9.3.5</w:t>
            </w:r>
          </w:p>
        </w:tc>
        <w:tc>
          <w:tcPr>
            <w:tcW w:w="3543" w:type="dxa"/>
          </w:tcPr>
          <w:p w14:paraId="0F2CEFD7" w14:textId="77777777" w:rsidR="003D6CBA" w:rsidRPr="003D6CBA" w:rsidRDefault="003D6CBA" w:rsidP="003D6CBA">
            <w:pPr>
              <w:pStyle w:val="Tabletext"/>
            </w:pPr>
          </w:p>
        </w:tc>
      </w:tr>
      <w:tr w:rsidR="003D6CBA" w:rsidRPr="00D413F9" w14:paraId="3732FD9F" w14:textId="77777777" w:rsidTr="009226B2">
        <w:tc>
          <w:tcPr>
            <w:tcW w:w="9634" w:type="dxa"/>
            <w:gridSpan w:val="4"/>
          </w:tcPr>
          <w:p w14:paraId="0F0B150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135.N.4—Recent experience</w:t>
            </w:r>
          </w:p>
        </w:tc>
      </w:tr>
      <w:tr w:rsidR="003D6CBA" w:rsidRPr="00D413F9" w14:paraId="3F83AD18" w14:textId="77777777" w:rsidTr="009226B2">
        <w:tc>
          <w:tcPr>
            <w:tcW w:w="1980" w:type="dxa"/>
          </w:tcPr>
          <w:p w14:paraId="3A388033" w14:textId="77777777" w:rsidR="003D6CBA" w:rsidRPr="003D6CBA" w:rsidRDefault="003D6CBA" w:rsidP="003D6CBA">
            <w:pPr>
              <w:pStyle w:val="Tabletext"/>
            </w:pPr>
            <w:r w:rsidRPr="003D6CBA">
              <w:lastRenderedPageBreak/>
              <w:t>135.435</w:t>
            </w:r>
          </w:p>
        </w:tc>
        <w:tc>
          <w:tcPr>
            <w:tcW w:w="2835" w:type="dxa"/>
          </w:tcPr>
          <w:p w14:paraId="249AEA4A" w14:textId="77777777" w:rsidR="003D6CBA" w:rsidRPr="003D6CBA" w:rsidRDefault="003D6CBA" w:rsidP="003D6CBA">
            <w:pPr>
              <w:pStyle w:val="Tabletext"/>
            </w:pPr>
            <w:r w:rsidRPr="003D6CBA">
              <w:t>Recent experience requirements—90 days before flight</w:t>
            </w:r>
          </w:p>
        </w:tc>
        <w:tc>
          <w:tcPr>
            <w:tcW w:w="1276" w:type="dxa"/>
          </w:tcPr>
          <w:p w14:paraId="661AD07A" w14:textId="77777777" w:rsidR="003D6CBA" w:rsidRPr="003D6CBA" w:rsidRDefault="003D6CBA" w:rsidP="003D6CBA">
            <w:pPr>
              <w:pStyle w:val="Tabletext"/>
            </w:pPr>
            <w:r w:rsidRPr="003D6CBA">
              <w:t>1.9.3.12</w:t>
            </w:r>
          </w:p>
        </w:tc>
        <w:tc>
          <w:tcPr>
            <w:tcW w:w="3543" w:type="dxa"/>
          </w:tcPr>
          <w:p w14:paraId="2DBCCFFB" w14:textId="77777777" w:rsidR="003D6CBA" w:rsidRPr="003D6CBA" w:rsidRDefault="003D6CBA" w:rsidP="003D6CBA">
            <w:pPr>
              <w:pStyle w:val="Tabletext"/>
            </w:pPr>
          </w:p>
        </w:tc>
      </w:tr>
      <w:tr w:rsidR="003D6CBA" w:rsidRPr="00D413F9" w14:paraId="0A7C6F1B" w14:textId="77777777" w:rsidTr="009226B2">
        <w:tc>
          <w:tcPr>
            <w:tcW w:w="9634" w:type="dxa"/>
            <w:gridSpan w:val="4"/>
          </w:tcPr>
          <w:p w14:paraId="3994548D"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135.P—Crew other than flight crew</w:t>
            </w:r>
          </w:p>
        </w:tc>
      </w:tr>
      <w:tr w:rsidR="003D6CBA" w:rsidRPr="00D413F9" w14:paraId="57BD05B9" w14:textId="77777777" w:rsidTr="009226B2">
        <w:tc>
          <w:tcPr>
            <w:tcW w:w="9634" w:type="dxa"/>
            <w:gridSpan w:val="4"/>
          </w:tcPr>
          <w:p w14:paraId="62BF1607"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135.P.1—General</w:t>
            </w:r>
          </w:p>
        </w:tc>
      </w:tr>
      <w:tr w:rsidR="003D6CBA" w:rsidRPr="00D413F9" w14:paraId="2D44492A" w14:textId="77777777" w:rsidTr="009226B2">
        <w:tc>
          <w:tcPr>
            <w:tcW w:w="9634" w:type="dxa"/>
            <w:gridSpan w:val="4"/>
          </w:tcPr>
          <w:p w14:paraId="09917BBA"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135.P.2—Air crew</w:t>
            </w:r>
          </w:p>
        </w:tc>
      </w:tr>
      <w:tr w:rsidR="003D6CBA" w:rsidRPr="00D413F9" w14:paraId="3428BE3A" w14:textId="77777777" w:rsidTr="009226B2">
        <w:tc>
          <w:tcPr>
            <w:tcW w:w="1980" w:type="dxa"/>
          </w:tcPr>
          <w:p w14:paraId="2FB7ABBF" w14:textId="77777777" w:rsidR="003D6CBA" w:rsidRPr="003D6CBA" w:rsidRDefault="003D6CBA" w:rsidP="003D6CBA">
            <w:pPr>
              <w:pStyle w:val="Tabletext"/>
            </w:pPr>
            <w:r w:rsidRPr="003D6CBA">
              <w:t>135.445</w:t>
            </w:r>
          </w:p>
        </w:tc>
        <w:tc>
          <w:tcPr>
            <w:tcW w:w="2835" w:type="dxa"/>
          </w:tcPr>
          <w:p w14:paraId="34448FE9" w14:textId="77777777" w:rsidR="003D6CBA" w:rsidRPr="003D6CBA" w:rsidRDefault="003D6CBA" w:rsidP="003D6CBA">
            <w:pPr>
              <w:pStyle w:val="Tabletext"/>
            </w:pPr>
            <w:r w:rsidRPr="003D6CBA">
              <w:t>Training and checking</w:t>
            </w:r>
          </w:p>
        </w:tc>
        <w:tc>
          <w:tcPr>
            <w:tcW w:w="1276" w:type="dxa"/>
          </w:tcPr>
          <w:p w14:paraId="4551A919" w14:textId="77777777" w:rsidR="003D6CBA" w:rsidRPr="003D6CBA" w:rsidRDefault="003D6CBA" w:rsidP="003D6CBA">
            <w:pPr>
              <w:pStyle w:val="Tabletext"/>
            </w:pPr>
            <w:r w:rsidRPr="003D6CBA">
              <w:t>1.9.5</w:t>
            </w:r>
          </w:p>
        </w:tc>
        <w:tc>
          <w:tcPr>
            <w:tcW w:w="3543" w:type="dxa"/>
          </w:tcPr>
          <w:p w14:paraId="68D0FA8C" w14:textId="77777777" w:rsidR="003D6CBA" w:rsidRPr="003D6CBA" w:rsidRDefault="003D6CBA" w:rsidP="003D6CBA">
            <w:pPr>
              <w:pStyle w:val="Tabletext"/>
            </w:pPr>
          </w:p>
        </w:tc>
      </w:tr>
      <w:tr w:rsidR="003D6CBA" w:rsidRPr="00D413F9" w14:paraId="0F878D29" w14:textId="77777777" w:rsidTr="009226B2">
        <w:tc>
          <w:tcPr>
            <w:tcW w:w="1980" w:type="dxa"/>
          </w:tcPr>
          <w:p w14:paraId="1A168A18" w14:textId="77777777" w:rsidR="003D6CBA" w:rsidRPr="003D6CBA" w:rsidRDefault="003D6CBA" w:rsidP="003D6CBA">
            <w:pPr>
              <w:pStyle w:val="Tabletext"/>
            </w:pPr>
            <w:r w:rsidRPr="003D6CBA">
              <w:t>135.450</w:t>
            </w:r>
          </w:p>
        </w:tc>
        <w:tc>
          <w:tcPr>
            <w:tcW w:w="2835" w:type="dxa"/>
          </w:tcPr>
          <w:p w14:paraId="6DBC7815" w14:textId="77777777" w:rsidR="003D6CBA" w:rsidRPr="003D6CBA" w:rsidRDefault="003D6CBA" w:rsidP="003D6CBA">
            <w:pPr>
              <w:pStyle w:val="Tabletext"/>
            </w:pPr>
            <w:r w:rsidRPr="003D6CBA">
              <w:t>Competence</w:t>
            </w:r>
          </w:p>
        </w:tc>
        <w:tc>
          <w:tcPr>
            <w:tcW w:w="1276" w:type="dxa"/>
          </w:tcPr>
          <w:p w14:paraId="7257B4C3" w14:textId="77777777" w:rsidR="003D6CBA" w:rsidRPr="003D6CBA" w:rsidRDefault="003D6CBA" w:rsidP="003D6CBA">
            <w:pPr>
              <w:pStyle w:val="Tabletext"/>
            </w:pPr>
            <w:r w:rsidRPr="003D6CBA">
              <w:t>1.9.5</w:t>
            </w:r>
          </w:p>
        </w:tc>
        <w:tc>
          <w:tcPr>
            <w:tcW w:w="3543" w:type="dxa"/>
          </w:tcPr>
          <w:p w14:paraId="29BE95DA" w14:textId="77777777" w:rsidR="003D6CBA" w:rsidRPr="003D6CBA" w:rsidRDefault="003D6CBA" w:rsidP="003D6CBA">
            <w:pPr>
              <w:pStyle w:val="Tabletext"/>
            </w:pPr>
          </w:p>
        </w:tc>
      </w:tr>
      <w:tr w:rsidR="003D6CBA" w:rsidRPr="00D413F9" w14:paraId="1A5E8267" w14:textId="77777777" w:rsidTr="009226B2">
        <w:tc>
          <w:tcPr>
            <w:tcW w:w="1980" w:type="dxa"/>
          </w:tcPr>
          <w:p w14:paraId="5E3F23E0" w14:textId="77777777" w:rsidR="003D6CBA" w:rsidRPr="003D6CBA" w:rsidRDefault="003D6CBA" w:rsidP="003D6CBA">
            <w:pPr>
              <w:pStyle w:val="Tabletext"/>
            </w:pPr>
            <w:r w:rsidRPr="003D6CBA">
              <w:t>135.455</w:t>
            </w:r>
          </w:p>
        </w:tc>
        <w:tc>
          <w:tcPr>
            <w:tcW w:w="2835" w:type="dxa"/>
          </w:tcPr>
          <w:p w14:paraId="37503B3E" w14:textId="77777777" w:rsidR="003D6CBA" w:rsidRPr="003D6CBA" w:rsidRDefault="003D6CBA" w:rsidP="003D6CBA">
            <w:pPr>
              <w:pStyle w:val="Tabletext"/>
            </w:pPr>
            <w:r w:rsidRPr="003D6CBA">
              <w:t>English proficiency</w:t>
            </w:r>
          </w:p>
        </w:tc>
        <w:tc>
          <w:tcPr>
            <w:tcW w:w="1276" w:type="dxa"/>
          </w:tcPr>
          <w:p w14:paraId="1BFD7E76" w14:textId="77777777" w:rsidR="003D6CBA" w:rsidRPr="003D6CBA" w:rsidRDefault="003D6CBA" w:rsidP="003D6CBA">
            <w:pPr>
              <w:pStyle w:val="Tabletext"/>
            </w:pPr>
            <w:r w:rsidRPr="003D6CBA">
              <w:t>1.9.5</w:t>
            </w:r>
          </w:p>
        </w:tc>
        <w:tc>
          <w:tcPr>
            <w:tcW w:w="3543" w:type="dxa"/>
          </w:tcPr>
          <w:p w14:paraId="66E92C89" w14:textId="77777777" w:rsidR="003D6CBA" w:rsidRPr="003D6CBA" w:rsidRDefault="003D6CBA" w:rsidP="003D6CBA">
            <w:pPr>
              <w:pStyle w:val="Tabletext"/>
            </w:pPr>
          </w:p>
        </w:tc>
      </w:tr>
      <w:tr w:rsidR="003D6CBA" w:rsidRPr="00D413F9" w14:paraId="197950AD" w14:textId="77777777" w:rsidTr="009226B2">
        <w:tc>
          <w:tcPr>
            <w:tcW w:w="9634" w:type="dxa"/>
            <w:gridSpan w:val="4"/>
          </w:tcPr>
          <w:p w14:paraId="36BD5BD8"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135.P.3—Medical transport specialists</w:t>
            </w:r>
          </w:p>
        </w:tc>
      </w:tr>
      <w:tr w:rsidR="003D6CBA" w:rsidRPr="00D413F9" w14:paraId="63A48851" w14:textId="77777777" w:rsidTr="009226B2">
        <w:tc>
          <w:tcPr>
            <w:tcW w:w="1980" w:type="dxa"/>
          </w:tcPr>
          <w:p w14:paraId="5E18C334" w14:textId="77777777" w:rsidR="003D6CBA" w:rsidRPr="003D6CBA" w:rsidRDefault="003D6CBA" w:rsidP="003D6CBA">
            <w:pPr>
              <w:pStyle w:val="Tabletext"/>
            </w:pPr>
            <w:r w:rsidRPr="003D6CBA">
              <w:t>135.460</w:t>
            </w:r>
          </w:p>
        </w:tc>
        <w:tc>
          <w:tcPr>
            <w:tcW w:w="2835" w:type="dxa"/>
          </w:tcPr>
          <w:p w14:paraId="7705913B" w14:textId="77777777" w:rsidR="003D6CBA" w:rsidRPr="003D6CBA" w:rsidRDefault="003D6CBA" w:rsidP="003D6CBA">
            <w:pPr>
              <w:pStyle w:val="Tabletext"/>
            </w:pPr>
            <w:r w:rsidRPr="003D6CBA">
              <w:t>Training and checking</w:t>
            </w:r>
          </w:p>
        </w:tc>
        <w:tc>
          <w:tcPr>
            <w:tcW w:w="1276" w:type="dxa"/>
          </w:tcPr>
          <w:p w14:paraId="2BA1817E" w14:textId="77777777" w:rsidR="003D6CBA" w:rsidRPr="003D6CBA" w:rsidRDefault="003D6CBA" w:rsidP="003D6CBA">
            <w:pPr>
              <w:pStyle w:val="Tabletext"/>
            </w:pPr>
            <w:r w:rsidRPr="003D6CBA">
              <w:t>1.9.7</w:t>
            </w:r>
          </w:p>
        </w:tc>
        <w:tc>
          <w:tcPr>
            <w:tcW w:w="3543" w:type="dxa"/>
          </w:tcPr>
          <w:p w14:paraId="6DF17864" w14:textId="77777777" w:rsidR="003D6CBA" w:rsidRPr="003D6CBA" w:rsidRDefault="003D6CBA" w:rsidP="003D6CBA">
            <w:pPr>
              <w:pStyle w:val="Tabletext"/>
            </w:pPr>
          </w:p>
        </w:tc>
      </w:tr>
      <w:tr w:rsidR="003D6CBA" w:rsidRPr="00D413F9" w14:paraId="5D20BD29" w14:textId="77777777" w:rsidTr="009226B2">
        <w:tc>
          <w:tcPr>
            <w:tcW w:w="1980" w:type="dxa"/>
          </w:tcPr>
          <w:p w14:paraId="3A0E6C29" w14:textId="77777777" w:rsidR="003D6CBA" w:rsidRPr="003D6CBA" w:rsidRDefault="003D6CBA" w:rsidP="003D6CBA">
            <w:pPr>
              <w:pStyle w:val="Tabletext"/>
            </w:pPr>
            <w:r w:rsidRPr="003D6CBA">
              <w:t>135.465</w:t>
            </w:r>
          </w:p>
        </w:tc>
        <w:tc>
          <w:tcPr>
            <w:tcW w:w="2835" w:type="dxa"/>
          </w:tcPr>
          <w:p w14:paraId="5658277A" w14:textId="77777777" w:rsidR="003D6CBA" w:rsidRPr="003D6CBA" w:rsidRDefault="003D6CBA" w:rsidP="003D6CBA">
            <w:pPr>
              <w:pStyle w:val="Tabletext"/>
            </w:pPr>
            <w:r w:rsidRPr="003D6CBA">
              <w:t>Competence</w:t>
            </w:r>
          </w:p>
        </w:tc>
        <w:tc>
          <w:tcPr>
            <w:tcW w:w="1276" w:type="dxa"/>
          </w:tcPr>
          <w:p w14:paraId="0EEF5135" w14:textId="77777777" w:rsidR="003D6CBA" w:rsidRPr="003D6CBA" w:rsidRDefault="003D6CBA" w:rsidP="003D6CBA">
            <w:pPr>
              <w:pStyle w:val="Tabletext"/>
            </w:pPr>
            <w:r w:rsidRPr="003D6CBA">
              <w:t>1.9.7</w:t>
            </w:r>
          </w:p>
        </w:tc>
        <w:tc>
          <w:tcPr>
            <w:tcW w:w="3543" w:type="dxa"/>
          </w:tcPr>
          <w:p w14:paraId="0E0B2896" w14:textId="77777777" w:rsidR="003D6CBA" w:rsidRPr="003D6CBA" w:rsidRDefault="003D6CBA" w:rsidP="003D6CBA">
            <w:pPr>
              <w:pStyle w:val="Tabletext"/>
            </w:pPr>
          </w:p>
        </w:tc>
      </w:tr>
    </w:tbl>
    <w:p w14:paraId="0E009CEA" w14:textId="77777777" w:rsidR="003D6CBA" w:rsidRPr="003D6CBA" w:rsidRDefault="003D6CBA" w:rsidP="009226B2">
      <w:pPr>
        <w:pStyle w:val="Heading3"/>
      </w:pPr>
      <w:r w:rsidRPr="003D6CBA">
        <w:t>CASR Part 138 aeroplanes compliance matrix</w:t>
      </w:r>
    </w:p>
    <w:p w14:paraId="48906997" w14:textId="6D4C818C" w:rsidR="003D6CBA" w:rsidRPr="003D6CBA" w:rsidRDefault="003D6CBA" w:rsidP="009226B2">
      <w:pPr>
        <w:pStyle w:val="TableTitle"/>
      </w:pPr>
      <w:r w:rsidRPr="003D6CBA">
        <w:t>CASR Part 138 aeroplanes compliance matrix</w:t>
      </w:r>
    </w:p>
    <w:tbl>
      <w:tblPr>
        <w:tblStyle w:val="SD-MOStable"/>
        <w:tblW w:w="9634" w:type="dxa"/>
        <w:tblLook w:val="0620" w:firstRow="1" w:lastRow="0" w:firstColumn="0" w:lastColumn="0" w:noHBand="1" w:noVBand="1"/>
      </w:tblPr>
      <w:tblGrid>
        <w:gridCol w:w="1980"/>
        <w:gridCol w:w="2835"/>
        <w:gridCol w:w="1276"/>
        <w:gridCol w:w="3543"/>
      </w:tblGrid>
      <w:tr w:rsidR="009226B2" w:rsidRPr="00E06C8A" w14:paraId="51663CDA" w14:textId="77777777" w:rsidTr="009226B2">
        <w:trPr>
          <w:cnfStyle w:val="100000000000" w:firstRow="1" w:lastRow="0" w:firstColumn="0" w:lastColumn="0" w:oddVBand="0" w:evenVBand="0" w:oddHBand="0" w:evenHBand="0" w:firstRowFirstColumn="0" w:firstRowLastColumn="0" w:lastRowFirstColumn="0" w:lastRowLastColumn="0"/>
          <w:tblHeader/>
        </w:trPr>
        <w:tc>
          <w:tcPr>
            <w:tcW w:w="1980" w:type="dxa"/>
          </w:tcPr>
          <w:p w14:paraId="09371C7D" w14:textId="76E61CA0" w:rsidR="009226B2" w:rsidRPr="003D6CBA" w:rsidRDefault="009226B2" w:rsidP="009226B2">
            <w:r w:rsidRPr="003D6CBA">
              <w:t>Legislation Reference</w:t>
            </w:r>
          </w:p>
        </w:tc>
        <w:tc>
          <w:tcPr>
            <w:tcW w:w="2835" w:type="dxa"/>
          </w:tcPr>
          <w:p w14:paraId="224C9605" w14:textId="1594BAEC" w:rsidR="009226B2" w:rsidRPr="003D6CBA" w:rsidRDefault="009226B2" w:rsidP="009226B2">
            <w:r w:rsidRPr="003D6CBA">
              <w:t>Title</w:t>
            </w:r>
          </w:p>
        </w:tc>
        <w:tc>
          <w:tcPr>
            <w:tcW w:w="1276" w:type="dxa"/>
          </w:tcPr>
          <w:p w14:paraId="6F23F08A" w14:textId="23629DB4" w:rsidR="009226B2" w:rsidRPr="003D6CBA" w:rsidRDefault="009226B2" w:rsidP="009226B2">
            <w:r w:rsidRPr="003D6CBA">
              <w:t xml:space="preserve">Sample Manual </w:t>
            </w:r>
            <w:r>
              <w:t xml:space="preserve">/ </w:t>
            </w:r>
            <w:r w:rsidRPr="003D6CBA">
              <w:t xml:space="preserve">Section </w:t>
            </w:r>
            <w:r>
              <w:t>number</w:t>
            </w:r>
          </w:p>
        </w:tc>
        <w:tc>
          <w:tcPr>
            <w:tcW w:w="3543" w:type="dxa"/>
          </w:tcPr>
          <w:p w14:paraId="50CFDD36" w14:textId="1948D617" w:rsidR="009226B2" w:rsidRPr="003D6CBA" w:rsidRDefault="009226B2" w:rsidP="009226B2">
            <w:r>
              <w:t>Comment</w:t>
            </w:r>
          </w:p>
        </w:tc>
      </w:tr>
      <w:tr w:rsidR="003D6CBA" w:rsidRPr="00D413F9" w14:paraId="6759103C" w14:textId="77777777" w:rsidTr="009226B2">
        <w:tc>
          <w:tcPr>
            <w:tcW w:w="9634" w:type="dxa"/>
            <w:gridSpan w:val="4"/>
          </w:tcPr>
          <w:p w14:paraId="5A396809"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138.A—Preliminary</w:t>
            </w:r>
          </w:p>
        </w:tc>
      </w:tr>
      <w:tr w:rsidR="003D6CBA" w:rsidRPr="00D413F9" w14:paraId="6CD2B18A" w14:textId="77777777" w:rsidTr="009226B2">
        <w:tc>
          <w:tcPr>
            <w:tcW w:w="1980" w:type="dxa"/>
          </w:tcPr>
          <w:p w14:paraId="5ED0CE5F" w14:textId="77777777" w:rsidR="003D6CBA" w:rsidRPr="003D6CBA" w:rsidRDefault="003D6CBA" w:rsidP="003D6CBA">
            <w:pPr>
              <w:pStyle w:val="Tabletext"/>
            </w:pPr>
            <w:r w:rsidRPr="003D6CBA">
              <w:t>138.005</w:t>
            </w:r>
          </w:p>
        </w:tc>
        <w:tc>
          <w:tcPr>
            <w:tcW w:w="2835" w:type="dxa"/>
          </w:tcPr>
          <w:p w14:paraId="0B8A0707" w14:textId="77777777" w:rsidR="003D6CBA" w:rsidRPr="003D6CBA" w:rsidRDefault="003D6CBA" w:rsidP="003D6CBA">
            <w:pPr>
              <w:pStyle w:val="Tabletext"/>
            </w:pPr>
            <w:r w:rsidRPr="003D6CBA">
              <w:t>Application of Part 138</w:t>
            </w:r>
          </w:p>
        </w:tc>
        <w:tc>
          <w:tcPr>
            <w:tcW w:w="1276" w:type="dxa"/>
          </w:tcPr>
          <w:p w14:paraId="493C5C54" w14:textId="77777777" w:rsidR="003D6CBA" w:rsidRPr="003D6CBA" w:rsidRDefault="003D6CBA" w:rsidP="003D6CBA">
            <w:pPr>
              <w:pStyle w:val="Tabletext"/>
            </w:pPr>
          </w:p>
        </w:tc>
        <w:tc>
          <w:tcPr>
            <w:tcW w:w="3543" w:type="dxa"/>
          </w:tcPr>
          <w:p w14:paraId="2BAED29E" w14:textId="77777777" w:rsidR="003D6CBA" w:rsidRPr="003D6CBA" w:rsidRDefault="003D6CBA" w:rsidP="003D6CBA">
            <w:pPr>
              <w:pStyle w:val="Tabletext"/>
            </w:pPr>
          </w:p>
        </w:tc>
      </w:tr>
      <w:tr w:rsidR="003D6CBA" w:rsidRPr="00D413F9" w14:paraId="04FA5041" w14:textId="77777777" w:rsidTr="009226B2">
        <w:tc>
          <w:tcPr>
            <w:tcW w:w="1980" w:type="dxa"/>
          </w:tcPr>
          <w:p w14:paraId="69F1F989" w14:textId="77777777" w:rsidR="003D6CBA" w:rsidRPr="003D6CBA" w:rsidRDefault="003D6CBA" w:rsidP="003D6CBA">
            <w:pPr>
              <w:pStyle w:val="Tabletext"/>
            </w:pPr>
            <w:r w:rsidRPr="003D6CBA">
              <w:t>138.010</w:t>
            </w:r>
          </w:p>
        </w:tc>
        <w:tc>
          <w:tcPr>
            <w:tcW w:w="2835" w:type="dxa"/>
          </w:tcPr>
          <w:p w14:paraId="02FEE719" w14:textId="77777777" w:rsidR="003D6CBA" w:rsidRPr="003D6CBA" w:rsidRDefault="003D6CBA" w:rsidP="003D6CBA">
            <w:pPr>
              <w:pStyle w:val="Tabletext"/>
            </w:pPr>
            <w:r w:rsidRPr="003D6CBA">
              <w:t>Definition of aerial work operation etc.</w:t>
            </w:r>
          </w:p>
        </w:tc>
        <w:tc>
          <w:tcPr>
            <w:tcW w:w="1276" w:type="dxa"/>
          </w:tcPr>
          <w:p w14:paraId="07F453E5" w14:textId="77777777" w:rsidR="003D6CBA" w:rsidRPr="003D6CBA" w:rsidRDefault="003D6CBA" w:rsidP="003D6CBA">
            <w:pPr>
              <w:pStyle w:val="Tabletext"/>
            </w:pPr>
          </w:p>
        </w:tc>
        <w:tc>
          <w:tcPr>
            <w:tcW w:w="3543" w:type="dxa"/>
          </w:tcPr>
          <w:p w14:paraId="4343394E" w14:textId="77777777" w:rsidR="003D6CBA" w:rsidRPr="003D6CBA" w:rsidRDefault="003D6CBA" w:rsidP="003D6CBA">
            <w:pPr>
              <w:pStyle w:val="Tabletext"/>
            </w:pPr>
          </w:p>
        </w:tc>
      </w:tr>
      <w:tr w:rsidR="003D6CBA" w:rsidRPr="00D413F9" w14:paraId="7DEAF5BE" w14:textId="77777777" w:rsidTr="009226B2">
        <w:tc>
          <w:tcPr>
            <w:tcW w:w="1980" w:type="dxa"/>
          </w:tcPr>
          <w:p w14:paraId="11E57986" w14:textId="77777777" w:rsidR="003D6CBA" w:rsidRPr="003D6CBA" w:rsidRDefault="003D6CBA" w:rsidP="003D6CBA">
            <w:pPr>
              <w:pStyle w:val="Tabletext"/>
            </w:pPr>
            <w:r w:rsidRPr="003D6CBA">
              <w:t>138.012</w:t>
            </w:r>
          </w:p>
        </w:tc>
        <w:tc>
          <w:tcPr>
            <w:tcW w:w="2835" w:type="dxa"/>
          </w:tcPr>
          <w:p w14:paraId="2B73CE17" w14:textId="77777777" w:rsidR="003D6CBA" w:rsidRPr="003D6CBA" w:rsidRDefault="003D6CBA" w:rsidP="003D6CBA">
            <w:pPr>
              <w:pStyle w:val="Tabletext"/>
            </w:pPr>
            <w:r w:rsidRPr="003D6CBA">
              <w:t>Definition of significant change</w:t>
            </w:r>
          </w:p>
        </w:tc>
        <w:tc>
          <w:tcPr>
            <w:tcW w:w="1276" w:type="dxa"/>
          </w:tcPr>
          <w:p w14:paraId="14B61BFA" w14:textId="77777777" w:rsidR="003D6CBA" w:rsidRPr="003D6CBA" w:rsidRDefault="003D6CBA" w:rsidP="003D6CBA">
            <w:pPr>
              <w:pStyle w:val="Tabletext"/>
            </w:pPr>
            <w:r w:rsidRPr="003D6CBA">
              <w:t>1.3.3</w:t>
            </w:r>
          </w:p>
          <w:p w14:paraId="295C1492" w14:textId="77777777" w:rsidR="003D6CBA" w:rsidRPr="003D6CBA" w:rsidRDefault="003D6CBA" w:rsidP="003D6CBA">
            <w:pPr>
              <w:pStyle w:val="Tabletext"/>
            </w:pPr>
            <w:r w:rsidRPr="003D6CBA">
              <w:t>1.8.2</w:t>
            </w:r>
          </w:p>
        </w:tc>
        <w:tc>
          <w:tcPr>
            <w:tcW w:w="3543" w:type="dxa"/>
          </w:tcPr>
          <w:p w14:paraId="4C8DFB35" w14:textId="77777777" w:rsidR="003D6CBA" w:rsidRPr="003D6CBA" w:rsidRDefault="003D6CBA" w:rsidP="003D6CBA">
            <w:pPr>
              <w:pStyle w:val="Tabletext"/>
            </w:pPr>
          </w:p>
        </w:tc>
      </w:tr>
      <w:tr w:rsidR="003D6CBA" w:rsidRPr="00D413F9" w14:paraId="2CB3F4A7" w14:textId="77777777" w:rsidTr="009226B2">
        <w:tc>
          <w:tcPr>
            <w:tcW w:w="1980" w:type="dxa"/>
          </w:tcPr>
          <w:p w14:paraId="39E283E4" w14:textId="77777777" w:rsidR="003D6CBA" w:rsidRPr="003D6CBA" w:rsidRDefault="003D6CBA" w:rsidP="003D6CBA">
            <w:pPr>
              <w:pStyle w:val="Tabletext"/>
            </w:pPr>
            <w:r w:rsidRPr="003D6CBA">
              <w:t>138.015</w:t>
            </w:r>
          </w:p>
        </w:tc>
        <w:tc>
          <w:tcPr>
            <w:tcW w:w="2835" w:type="dxa"/>
          </w:tcPr>
          <w:p w14:paraId="41EAA40F" w14:textId="77777777" w:rsidR="003D6CBA" w:rsidRPr="003D6CBA" w:rsidRDefault="003D6CBA" w:rsidP="003D6CBA">
            <w:pPr>
              <w:pStyle w:val="Tabletext"/>
            </w:pPr>
            <w:r w:rsidRPr="003D6CBA">
              <w:t>Definition of task specialist</w:t>
            </w:r>
          </w:p>
        </w:tc>
        <w:tc>
          <w:tcPr>
            <w:tcW w:w="1276" w:type="dxa"/>
          </w:tcPr>
          <w:p w14:paraId="61A4B24F" w14:textId="77777777" w:rsidR="003D6CBA" w:rsidRPr="003D6CBA" w:rsidRDefault="003D6CBA" w:rsidP="003D6CBA">
            <w:pPr>
              <w:pStyle w:val="Tabletext"/>
            </w:pPr>
          </w:p>
        </w:tc>
        <w:tc>
          <w:tcPr>
            <w:tcW w:w="3543" w:type="dxa"/>
          </w:tcPr>
          <w:p w14:paraId="065958E5" w14:textId="77777777" w:rsidR="003D6CBA" w:rsidRPr="003D6CBA" w:rsidRDefault="003D6CBA" w:rsidP="003D6CBA">
            <w:pPr>
              <w:pStyle w:val="Tabletext"/>
            </w:pPr>
          </w:p>
        </w:tc>
      </w:tr>
      <w:tr w:rsidR="003D6CBA" w:rsidRPr="00D413F9" w14:paraId="52067C53" w14:textId="77777777" w:rsidTr="009226B2">
        <w:tc>
          <w:tcPr>
            <w:tcW w:w="1980" w:type="dxa"/>
          </w:tcPr>
          <w:p w14:paraId="0EBD6BA2" w14:textId="77777777" w:rsidR="003D6CBA" w:rsidRPr="003D6CBA" w:rsidRDefault="003D6CBA" w:rsidP="003D6CBA">
            <w:pPr>
              <w:pStyle w:val="Tabletext"/>
            </w:pPr>
            <w:r w:rsidRPr="003D6CBA">
              <w:t>138.020</w:t>
            </w:r>
          </w:p>
        </w:tc>
        <w:tc>
          <w:tcPr>
            <w:tcW w:w="2835" w:type="dxa"/>
          </w:tcPr>
          <w:p w14:paraId="13D6EBD6" w14:textId="77777777" w:rsidR="003D6CBA" w:rsidRPr="003D6CBA" w:rsidRDefault="003D6CBA" w:rsidP="003D6CBA">
            <w:pPr>
              <w:pStyle w:val="Tabletext"/>
            </w:pPr>
            <w:r w:rsidRPr="003D6CBA">
              <w:t>Issue of Manual of Standards for Part 138</w:t>
            </w:r>
          </w:p>
        </w:tc>
        <w:tc>
          <w:tcPr>
            <w:tcW w:w="1276" w:type="dxa"/>
          </w:tcPr>
          <w:p w14:paraId="37223D3F" w14:textId="77777777" w:rsidR="003D6CBA" w:rsidRPr="003D6CBA" w:rsidRDefault="003D6CBA" w:rsidP="003D6CBA">
            <w:pPr>
              <w:pStyle w:val="Tabletext"/>
            </w:pPr>
          </w:p>
        </w:tc>
        <w:tc>
          <w:tcPr>
            <w:tcW w:w="3543" w:type="dxa"/>
          </w:tcPr>
          <w:p w14:paraId="37945ED2" w14:textId="77777777" w:rsidR="003D6CBA" w:rsidRPr="003D6CBA" w:rsidRDefault="003D6CBA" w:rsidP="003D6CBA">
            <w:pPr>
              <w:pStyle w:val="Tabletext"/>
            </w:pPr>
          </w:p>
        </w:tc>
      </w:tr>
      <w:tr w:rsidR="003D6CBA" w:rsidRPr="00D413F9" w14:paraId="6B5E0A50" w14:textId="77777777" w:rsidTr="009226B2">
        <w:tc>
          <w:tcPr>
            <w:tcW w:w="1980" w:type="dxa"/>
          </w:tcPr>
          <w:p w14:paraId="5DDC546B" w14:textId="77777777" w:rsidR="003D6CBA" w:rsidRPr="003D6CBA" w:rsidRDefault="003D6CBA" w:rsidP="003D6CBA">
            <w:pPr>
              <w:pStyle w:val="Tabletext"/>
            </w:pPr>
            <w:r w:rsidRPr="003D6CBA">
              <w:t>138.025</w:t>
            </w:r>
          </w:p>
        </w:tc>
        <w:tc>
          <w:tcPr>
            <w:tcW w:w="2835" w:type="dxa"/>
          </w:tcPr>
          <w:p w14:paraId="689F65A9" w14:textId="77777777" w:rsidR="003D6CBA" w:rsidRPr="003D6CBA" w:rsidRDefault="003D6CBA" w:rsidP="003D6CBA">
            <w:pPr>
              <w:pStyle w:val="Tabletext"/>
            </w:pPr>
            <w:r w:rsidRPr="003D6CBA">
              <w:t>Approvals by CASA for Part 138</w:t>
            </w:r>
          </w:p>
        </w:tc>
        <w:tc>
          <w:tcPr>
            <w:tcW w:w="1276" w:type="dxa"/>
          </w:tcPr>
          <w:p w14:paraId="460BE799" w14:textId="77777777" w:rsidR="003D6CBA" w:rsidRPr="003D6CBA" w:rsidRDefault="003D6CBA" w:rsidP="003D6CBA">
            <w:pPr>
              <w:pStyle w:val="Tabletext"/>
            </w:pPr>
          </w:p>
        </w:tc>
        <w:tc>
          <w:tcPr>
            <w:tcW w:w="3543" w:type="dxa"/>
          </w:tcPr>
          <w:p w14:paraId="51C0C54D" w14:textId="77777777" w:rsidR="003D6CBA" w:rsidRPr="003D6CBA" w:rsidRDefault="003D6CBA" w:rsidP="003D6CBA">
            <w:pPr>
              <w:pStyle w:val="Tabletext"/>
            </w:pPr>
          </w:p>
        </w:tc>
      </w:tr>
      <w:tr w:rsidR="003D6CBA" w:rsidRPr="00D413F9" w14:paraId="58780AE1" w14:textId="77777777" w:rsidTr="009226B2">
        <w:tc>
          <w:tcPr>
            <w:tcW w:w="9634" w:type="dxa"/>
            <w:gridSpan w:val="4"/>
          </w:tcPr>
          <w:p w14:paraId="11BE9C1F"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138.B—Certification </w:t>
            </w:r>
          </w:p>
        </w:tc>
      </w:tr>
      <w:tr w:rsidR="003D6CBA" w:rsidRPr="00D413F9" w14:paraId="7420B94D" w14:textId="77777777" w:rsidTr="009226B2">
        <w:tc>
          <w:tcPr>
            <w:tcW w:w="9634" w:type="dxa"/>
            <w:gridSpan w:val="4"/>
          </w:tcPr>
          <w:p w14:paraId="10464DBB"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138.B.1—Requirement for certification for certain operations </w:t>
            </w:r>
          </w:p>
        </w:tc>
      </w:tr>
      <w:tr w:rsidR="003D6CBA" w:rsidRPr="00D413F9" w14:paraId="5A62A7C0" w14:textId="77777777" w:rsidTr="009226B2">
        <w:tc>
          <w:tcPr>
            <w:tcW w:w="1980" w:type="dxa"/>
          </w:tcPr>
          <w:p w14:paraId="2671ABEC" w14:textId="77777777" w:rsidR="003D6CBA" w:rsidRPr="003D6CBA" w:rsidRDefault="003D6CBA" w:rsidP="003D6CBA">
            <w:pPr>
              <w:pStyle w:val="Tabletext"/>
            </w:pPr>
            <w:r w:rsidRPr="003D6CBA">
              <w:lastRenderedPageBreak/>
              <w:t>138.030</w:t>
            </w:r>
          </w:p>
        </w:tc>
        <w:tc>
          <w:tcPr>
            <w:tcW w:w="2835" w:type="dxa"/>
          </w:tcPr>
          <w:p w14:paraId="71DD3467" w14:textId="77777777" w:rsidR="003D6CBA" w:rsidRPr="003D6CBA" w:rsidRDefault="003D6CBA" w:rsidP="003D6CBA">
            <w:pPr>
              <w:pStyle w:val="Tabletext"/>
            </w:pPr>
            <w:r w:rsidRPr="003D6CBA">
              <w:t>Requirement to hold aerial work certificate</w:t>
            </w:r>
          </w:p>
        </w:tc>
        <w:tc>
          <w:tcPr>
            <w:tcW w:w="1276" w:type="dxa"/>
          </w:tcPr>
          <w:p w14:paraId="4E30520C" w14:textId="77777777" w:rsidR="003D6CBA" w:rsidRPr="003D6CBA" w:rsidRDefault="003D6CBA" w:rsidP="003D6CBA">
            <w:pPr>
              <w:pStyle w:val="Tabletext"/>
            </w:pPr>
          </w:p>
        </w:tc>
        <w:tc>
          <w:tcPr>
            <w:tcW w:w="3543" w:type="dxa"/>
          </w:tcPr>
          <w:p w14:paraId="2EC86F4D" w14:textId="77777777" w:rsidR="003D6CBA" w:rsidRPr="003D6CBA" w:rsidRDefault="003D6CBA" w:rsidP="003D6CBA">
            <w:pPr>
              <w:pStyle w:val="Tabletext"/>
            </w:pPr>
          </w:p>
        </w:tc>
      </w:tr>
      <w:tr w:rsidR="003D6CBA" w:rsidRPr="00D413F9" w14:paraId="0E34822B" w14:textId="77777777" w:rsidTr="009226B2">
        <w:tc>
          <w:tcPr>
            <w:tcW w:w="9634" w:type="dxa"/>
            <w:gridSpan w:val="4"/>
          </w:tcPr>
          <w:p w14:paraId="15CA553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138.B.2—Aerial work certificates</w:t>
            </w:r>
          </w:p>
        </w:tc>
      </w:tr>
      <w:tr w:rsidR="003D6CBA" w:rsidRPr="00D413F9" w14:paraId="032496EE" w14:textId="77777777" w:rsidTr="009226B2">
        <w:tc>
          <w:tcPr>
            <w:tcW w:w="1980" w:type="dxa"/>
          </w:tcPr>
          <w:p w14:paraId="0F7254E9" w14:textId="77777777" w:rsidR="003D6CBA" w:rsidRPr="003D6CBA" w:rsidRDefault="003D6CBA" w:rsidP="003D6CBA">
            <w:pPr>
              <w:pStyle w:val="Tabletext"/>
            </w:pPr>
            <w:r w:rsidRPr="003D6CBA">
              <w:t>138.035</w:t>
            </w:r>
          </w:p>
        </w:tc>
        <w:tc>
          <w:tcPr>
            <w:tcW w:w="2835" w:type="dxa"/>
          </w:tcPr>
          <w:p w14:paraId="30302558" w14:textId="77777777" w:rsidR="003D6CBA" w:rsidRPr="003D6CBA" w:rsidRDefault="003D6CBA" w:rsidP="003D6CBA">
            <w:pPr>
              <w:pStyle w:val="Tabletext"/>
            </w:pPr>
            <w:r w:rsidRPr="003D6CBA">
              <w:t>Application for aerial work certificate</w:t>
            </w:r>
          </w:p>
        </w:tc>
        <w:tc>
          <w:tcPr>
            <w:tcW w:w="1276" w:type="dxa"/>
          </w:tcPr>
          <w:p w14:paraId="42156B5F" w14:textId="77777777" w:rsidR="003D6CBA" w:rsidRPr="003D6CBA" w:rsidRDefault="003D6CBA" w:rsidP="003D6CBA">
            <w:pPr>
              <w:pStyle w:val="Tabletext"/>
            </w:pPr>
          </w:p>
        </w:tc>
        <w:tc>
          <w:tcPr>
            <w:tcW w:w="3543" w:type="dxa"/>
          </w:tcPr>
          <w:p w14:paraId="4AC50383" w14:textId="77777777" w:rsidR="003D6CBA" w:rsidRPr="003D6CBA" w:rsidRDefault="003D6CBA" w:rsidP="003D6CBA">
            <w:pPr>
              <w:pStyle w:val="Tabletext"/>
            </w:pPr>
          </w:p>
        </w:tc>
      </w:tr>
      <w:tr w:rsidR="003D6CBA" w:rsidRPr="00D413F9" w14:paraId="4CECF7A9" w14:textId="77777777" w:rsidTr="009226B2">
        <w:tc>
          <w:tcPr>
            <w:tcW w:w="1980" w:type="dxa"/>
          </w:tcPr>
          <w:p w14:paraId="2DBECFE0" w14:textId="77777777" w:rsidR="003D6CBA" w:rsidRPr="003D6CBA" w:rsidRDefault="003D6CBA" w:rsidP="003D6CBA">
            <w:pPr>
              <w:pStyle w:val="Tabletext"/>
            </w:pPr>
            <w:r w:rsidRPr="003D6CBA">
              <w:t>138.040</w:t>
            </w:r>
          </w:p>
        </w:tc>
        <w:tc>
          <w:tcPr>
            <w:tcW w:w="2835" w:type="dxa"/>
          </w:tcPr>
          <w:p w14:paraId="0C398CB0" w14:textId="77777777" w:rsidR="003D6CBA" w:rsidRPr="003D6CBA" w:rsidRDefault="003D6CBA" w:rsidP="003D6CBA">
            <w:pPr>
              <w:pStyle w:val="Tabletext"/>
            </w:pPr>
            <w:r w:rsidRPr="003D6CBA">
              <w:t>Issue of aerial work certificate</w:t>
            </w:r>
          </w:p>
        </w:tc>
        <w:tc>
          <w:tcPr>
            <w:tcW w:w="1276" w:type="dxa"/>
          </w:tcPr>
          <w:p w14:paraId="16D6EAEC" w14:textId="77777777" w:rsidR="003D6CBA" w:rsidRPr="003D6CBA" w:rsidRDefault="003D6CBA" w:rsidP="003D6CBA">
            <w:pPr>
              <w:pStyle w:val="Tabletext"/>
            </w:pPr>
          </w:p>
        </w:tc>
        <w:tc>
          <w:tcPr>
            <w:tcW w:w="3543" w:type="dxa"/>
          </w:tcPr>
          <w:p w14:paraId="4DFF0EF0" w14:textId="77777777" w:rsidR="003D6CBA" w:rsidRPr="003D6CBA" w:rsidRDefault="003D6CBA" w:rsidP="003D6CBA">
            <w:pPr>
              <w:pStyle w:val="Tabletext"/>
            </w:pPr>
          </w:p>
        </w:tc>
      </w:tr>
      <w:tr w:rsidR="003D6CBA" w:rsidRPr="00D413F9" w14:paraId="24C6FFB8" w14:textId="77777777" w:rsidTr="009226B2">
        <w:tc>
          <w:tcPr>
            <w:tcW w:w="1980" w:type="dxa"/>
          </w:tcPr>
          <w:p w14:paraId="39E5EC81" w14:textId="77777777" w:rsidR="003D6CBA" w:rsidRPr="003D6CBA" w:rsidRDefault="003D6CBA" w:rsidP="003D6CBA">
            <w:pPr>
              <w:pStyle w:val="Tabletext"/>
            </w:pPr>
            <w:r w:rsidRPr="003D6CBA">
              <w:t>138.045</w:t>
            </w:r>
          </w:p>
        </w:tc>
        <w:tc>
          <w:tcPr>
            <w:tcW w:w="2835" w:type="dxa"/>
          </w:tcPr>
          <w:p w14:paraId="44AEF019" w14:textId="77777777" w:rsidR="003D6CBA" w:rsidRPr="003D6CBA" w:rsidRDefault="003D6CBA" w:rsidP="003D6CBA">
            <w:pPr>
              <w:pStyle w:val="Tabletext"/>
            </w:pPr>
            <w:r w:rsidRPr="003D6CBA">
              <w:t>Approval of manuals</w:t>
            </w:r>
          </w:p>
        </w:tc>
        <w:tc>
          <w:tcPr>
            <w:tcW w:w="1276" w:type="dxa"/>
          </w:tcPr>
          <w:p w14:paraId="063DC3C1" w14:textId="77777777" w:rsidR="003D6CBA" w:rsidRPr="003D6CBA" w:rsidRDefault="003D6CBA" w:rsidP="003D6CBA">
            <w:pPr>
              <w:pStyle w:val="Tabletext"/>
            </w:pPr>
          </w:p>
        </w:tc>
        <w:tc>
          <w:tcPr>
            <w:tcW w:w="3543" w:type="dxa"/>
          </w:tcPr>
          <w:p w14:paraId="0A8B8055" w14:textId="77777777" w:rsidR="003D6CBA" w:rsidRPr="003D6CBA" w:rsidRDefault="003D6CBA" w:rsidP="003D6CBA">
            <w:pPr>
              <w:pStyle w:val="Tabletext"/>
            </w:pPr>
          </w:p>
        </w:tc>
      </w:tr>
      <w:tr w:rsidR="003D6CBA" w:rsidRPr="00D413F9" w14:paraId="1E144DB9" w14:textId="77777777" w:rsidTr="009226B2">
        <w:tc>
          <w:tcPr>
            <w:tcW w:w="1980" w:type="dxa"/>
          </w:tcPr>
          <w:p w14:paraId="014CEA39" w14:textId="77777777" w:rsidR="003D6CBA" w:rsidRPr="003D6CBA" w:rsidRDefault="003D6CBA" w:rsidP="003D6CBA">
            <w:pPr>
              <w:pStyle w:val="Tabletext"/>
            </w:pPr>
            <w:r w:rsidRPr="003D6CBA">
              <w:t>138.050</w:t>
            </w:r>
          </w:p>
        </w:tc>
        <w:tc>
          <w:tcPr>
            <w:tcW w:w="2835" w:type="dxa"/>
          </w:tcPr>
          <w:p w14:paraId="7EC23EE8" w14:textId="77777777" w:rsidR="003D6CBA" w:rsidRPr="003D6CBA" w:rsidRDefault="003D6CBA" w:rsidP="003D6CBA">
            <w:pPr>
              <w:pStyle w:val="Tabletext"/>
            </w:pPr>
            <w:r w:rsidRPr="003D6CBA">
              <w:t>Conditions of aerial work certificates</w:t>
            </w:r>
          </w:p>
        </w:tc>
        <w:tc>
          <w:tcPr>
            <w:tcW w:w="1276" w:type="dxa"/>
          </w:tcPr>
          <w:p w14:paraId="7CF43EF1" w14:textId="77777777" w:rsidR="003D6CBA" w:rsidRPr="003D6CBA" w:rsidRDefault="003D6CBA" w:rsidP="003D6CBA">
            <w:pPr>
              <w:pStyle w:val="Tabletext"/>
            </w:pPr>
            <w:r w:rsidRPr="003D6CBA">
              <w:t>1.3.2</w:t>
            </w:r>
          </w:p>
          <w:p w14:paraId="411FA840" w14:textId="77777777" w:rsidR="003D6CBA" w:rsidRPr="003D6CBA" w:rsidRDefault="003D6CBA" w:rsidP="003D6CBA">
            <w:pPr>
              <w:pStyle w:val="Tabletext"/>
            </w:pPr>
            <w:r w:rsidRPr="003D6CBA">
              <w:t>1.3.4</w:t>
            </w:r>
          </w:p>
        </w:tc>
        <w:tc>
          <w:tcPr>
            <w:tcW w:w="3543" w:type="dxa"/>
          </w:tcPr>
          <w:p w14:paraId="76866D19" w14:textId="77777777" w:rsidR="003D6CBA" w:rsidRPr="003D6CBA" w:rsidRDefault="003D6CBA" w:rsidP="003D6CBA">
            <w:pPr>
              <w:pStyle w:val="Tabletext"/>
            </w:pPr>
          </w:p>
        </w:tc>
      </w:tr>
      <w:tr w:rsidR="003D6CBA" w:rsidRPr="00D413F9" w14:paraId="5E942184" w14:textId="77777777" w:rsidTr="009226B2">
        <w:tc>
          <w:tcPr>
            <w:tcW w:w="1980" w:type="dxa"/>
          </w:tcPr>
          <w:p w14:paraId="0BF66C94" w14:textId="77777777" w:rsidR="003D6CBA" w:rsidRPr="003D6CBA" w:rsidRDefault="003D6CBA" w:rsidP="003D6CBA">
            <w:pPr>
              <w:pStyle w:val="Tabletext"/>
            </w:pPr>
            <w:r w:rsidRPr="003D6CBA">
              <w:t>138.055</w:t>
            </w:r>
          </w:p>
        </w:tc>
        <w:tc>
          <w:tcPr>
            <w:tcW w:w="2835" w:type="dxa"/>
          </w:tcPr>
          <w:p w14:paraId="07B0305A" w14:textId="77777777" w:rsidR="003D6CBA" w:rsidRPr="003D6CBA" w:rsidRDefault="003D6CBA" w:rsidP="003D6CBA">
            <w:pPr>
              <w:pStyle w:val="Tabletext"/>
            </w:pPr>
            <w:r w:rsidRPr="003D6CBA">
              <w:t>Compliance with conditions of aerial work certificates</w:t>
            </w:r>
          </w:p>
        </w:tc>
        <w:tc>
          <w:tcPr>
            <w:tcW w:w="1276" w:type="dxa"/>
          </w:tcPr>
          <w:p w14:paraId="0D3BA438" w14:textId="77777777" w:rsidR="003D6CBA" w:rsidRPr="003D6CBA" w:rsidRDefault="003D6CBA" w:rsidP="003D6CBA">
            <w:pPr>
              <w:pStyle w:val="Tabletext"/>
            </w:pPr>
            <w:r w:rsidRPr="003D6CBA">
              <w:t>1.1.1</w:t>
            </w:r>
          </w:p>
        </w:tc>
        <w:tc>
          <w:tcPr>
            <w:tcW w:w="3543" w:type="dxa"/>
          </w:tcPr>
          <w:p w14:paraId="4417C2AC" w14:textId="77777777" w:rsidR="003D6CBA" w:rsidRPr="003D6CBA" w:rsidRDefault="003D6CBA" w:rsidP="003D6CBA">
            <w:pPr>
              <w:pStyle w:val="Tabletext"/>
            </w:pPr>
          </w:p>
        </w:tc>
      </w:tr>
      <w:tr w:rsidR="003D6CBA" w:rsidRPr="00D413F9" w14:paraId="0CE1348D" w14:textId="77777777" w:rsidTr="009226B2">
        <w:tc>
          <w:tcPr>
            <w:tcW w:w="9634" w:type="dxa"/>
            <w:gridSpan w:val="4"/>
          </w:tcPr>
          <w:p w14:paraId="73D6A768"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138.B.3—Changes relating to aerial work operators</w:t>
            </w:r>
          </w:p>
        </w:tc>
      </w:tr>
      <w:tr w:rsidR="003D6CBA" w:rsidRPr="00D413F9" w14:paraId="7137A333" w14:textId="77777777" w:rsidTr="009226B2">
        <w:tc>
          <w:tcPr>
            <w:tcW w:w="1980" w:type="dxa"/>
          </w:tcPr>
          <w:p w14:paraId="36A9AAC3" w14:textId="77777777" w:rsidR="003D6CBA" w:rsidRPr="003D6CBA" w:rsidRDefault="003D6CBA" w:rsidP="003D6CBA">
            <w:pPr>
              <w:pStyle w:val="Tabletext"/>
            </w:pPr>
            <w:r w:rsidRPr="003D6CBA">
              <w:t>138.060</w:t>
            </w:r>
          </w:p>
        </w:tc>
        <w:tc>
          <w:tcPr>
            <w:tcW w:w="2835" w:type="dxa"/>
          </w:tcPr>
          <w:p w14:paraId="2608D4C1" w14:textId="77777777" w:rsidR="003D6CBA" w:rsidRPr="003D6CBA" w:rsidRDefault="003D6CBA" w:rsidP="003D6CBA">
            <w:pPr>
              <w:pStyle w:val="Tabletext"/>
            </w:pPr>
            <w:r w:rsidRPr="003D6CBA">
              <w:t>Changes of name etc.</w:t>
            </w:r>
          </w:p>
        </w:tc>
        <w:tc>
          <w:tcPr>
            <w:tcW w:w="1276" w:type="dxa"/>
          </w:tcPr>
          <w:p w14:paraId="3BD6C8C1" w14:textId="77777777" w:rsidR="003D6CBA" w:rsidRPr="003D6CBA" w:rsidRDefault="003D6CBA" w:rsidP="003D6CBA">
            <w:pPr>
              <w:pStyle w:val="Tabletext"/>
            </w:pPr>
            <w:r w:rsidRPr="003D6CBA">
              <w:t>1.8.2</w:t>
            </w:r>
          </w:p>
        </w:tc>
        <w:tc>
          <w:tcPr>
            <w:tcW w:w="3543" w:type="dxa"/>
          </w:tcPr>
          <w:p w14:paraId="39E06962" w14:textId="77777777" w:rsidR="003D6CBA" w:rsidRPr="003D6CBA" w:rsidRDefault="003D6CBA" w:rsidP="003D6CBA">
            <w:pPr>
              <w:pStyle w:val="Tabletext"/>
            </w:pPr>
          </w:p>
        </w:tc>
      </w:tr>
      <w:tr w:rsidR="003D6CBA" w:rsidRPr="00D413F9" w14:paraId="2F47E095" w14:textId="77777777" w:rsidTr="009226B2">
        <w:tc>
          <w:tcPr>
            <w:tcW w:w="1980" w:type="dxa"/>
          </w:tcPr>
          <w:p w14:paraId="7E7CCA1E" w14:textId="77777777" w:rsidR="003D6CBA" w:rsidRPr="003D6CBA" w:rsidRDefault="003D6CBA" w:rsidP="003D6CBA">
            <w:pPr>
              <w:pStyle w:val="Tabletext"/>
            </w:pPr>
            <w:r w:rsidRPr="003D6CBA">
              <w:t>138.062</w:t>
            </w:r>
          </w:p>
        </w:tc>
        <w:tc>
          <w:tcPr>
            <w:tcW w:w="2835" w:type="dxa"/>
          </w:tcPr>
          <w:p w14:paraId="1462E500" w14:textId="77777777" w:rsidR="003D6CBA" w:rsidRPr="003D6CBA" w:rsidRDefault="003D6CBA" w:rsidP="003D6CBA">
            <w:pPr>
              <w:pStyle w:val="Tabletext"/>
            </w:pPr>
            <w:r w:rsidRPr="003D6CBA">
              <w:t>Application for approval of significant changes</w:t>
            </w:r>
          </w:p>
        </w:tc>
        <w:tc>
          <w:tcPr>
            <w:tcW w:w="1276" w:type="dxa"/>
          </w:tcPr>
          <w:p w14:paraId="30F7ED78" w14:textId="77777777" w:rsidR="003D6CBA" w:rsidRPr="003D6CBA" w:rsidRDefault="003D6CBA" w:rsidP="003D6CBA">
            <w:pPr>
              <w:pStyle w:val="Tabletext"/>
            </w:pPr>
            <w:r w:rsidRPr="003D6CBA">
              <w:t>1.3.3</w:t>
            </w:r>
          </w:p>
          <w:p w14:paraId="325DDE79" w14:textId="77777777" w:rsidR="003D6CBA" w:rsidRPr="003D6CBA" w:rsidRDefault="003D6CBA" w:rsidP="003D6CBA">
            <w:pPr>
              <w:pStyle w:val="Tabletext"/>
            </w:pPr>
            <w:r w:rsidRPr="003D6CBA">
              <w:t>1.3.4</w:t>
            </w:r>
          </w:p>
          <w:p w14:paraId="562CA58B" w14:textId="77777777" w:rsidR="003D6CBA" w:rsidRPr="003D6CBA" w:rsidRDefault="003D6CBA" w:rsidP="003D6CBA">
            <w:pPr>
              <w:pStyle w:val="Tabletext"/>
            </w:pPr>
            <w:r w:rsidRPr="003D6CBA">
              <w:t>1.8.2</w:t>
            </w:r>
          </w:p>
        </w:tc>
        <w:tc>
          <w:tcPr>
            <w:tcW w:w="3543" w:type="dxa"/>
          </w:tcPr>
          <w:p w14:paraId="09D79A52" w14:textId="77777777" w:rsidR="003D6CBA" w:rsidRPr="003D6CBA" w:rsidRDefault="003D6CBA" w:rsidP="003D6CBA">
            <w:pPr>
              <w:pStyle w:val="Tabletext"/>
            </w:pPr>
          </w:p>
        </w:tc>
      </w:tr>
      <w:tr w:rsidR="003D6CBA" w:rsidRPr="00D413F9" w14:paraId="5AE0770E" w14:textId="77777777" w:rsidTr="009226B2">
        <w:tc>
          <w:tcPr>
            <w:tcW w:w="1980" w:type="dxa"/>
          </w:tcPr>
          <w:p w14:paraId="737F6EB8" w14:textId="77777777" w:rsidR="003D6CBA" w:rsidRPr="003D6CBA" w:rsidRDefault="003D6CBA" w:rsidP="003D6CBA">
            <w:pPr>
              <w:pStyle w:val="Tabletext"/>
            </w:pPr>
            <w:r w:rsidRPr="003D6CBA">
              <w:t>138.064</w:t>
            </w:r>
          </w:p>
        </w:tc>
        <w:tc>
          <w:tcPr>
            <w:tcW w:w="2835" w:type="dxa"/>
          </w:tcPr>
          <w:p w14:paraId="7AC78AB1" w14:textId="77777777" w:rsidR="003D6CBA" w:rsidRPr="003D6CBA" w:rsidRDefault="003D6CBA" w:rsidP="003D6CBA">
            <w:pPr>
              <w:pStyle w:val="Tabletext"/>
            </w:pPr>
            <w:r w:rsidRPr="003D6CBA">
              <w:t>Approval of significant changes</w:t>
            </w:r>
          </w:p>
        </w:tc>
        <w:tc>
          <w:tcPr>
            <w:tcW w:w="1276" w:type="dxa"/>
          </w:tcPr>
          <w:p w14:paraId="5420A043" w14:textId="77777777" w:rsidR="003D6CBA" w:rsidRPr="003D6CBA" w:rsidRDefault="003D6CBA" w:rsidP="003D6CBA">
            <w:pPr>
              <w:pStyle w:val="Tabletext"/>
            </w:pPr>
            <w:r w:rsidRPr="003D6CBA">
              <w:t>1.8</w:t>
            </w:r>
          </w:p>
        </w:tc>
        <w:tc>
          <w:tcPr>
            <w:tcW w:w="3543" w:type="dxa"/>
          </w:tcPr>
          <w:p w14:paraId="02B0FCD7" w14:textId="77777777" w:rsidR="003D6CBA" w:rsidRPr="003D6CBA" w:rsidRDefault="003D6CBA" w:rsidP="003D6CBA">
            <w:pPr>
              <w:pStyle w:val="Tabletext"/>
            </w:pPr>
          </w:p>
        </w:tc>
      </w:tr>
      <w:tr w:rsidR="003D6CBA" w:rsidRPr="00D413F9" w14:paraId="5B40D9BD" w14:textId="77777777" w:rsidTr="009226B2">
        <w:tc>
          <w:tcPr>
            <w:tcW w:w="1980" w:type="dxa"/>
          </w:tcPr>
          <w:p w14:paraId="704441B5" w14:textId="77777777" w:rsidR="003D6CBA" w:rsidRPr="003D6CBA" w:rsidRDefault="003D6CBA" w:rsidP="003D6CBA">
            <w:pPr>
              <w:pStyle w:val="Tabletext"/>
            </w:pPr>
            <w:r w:rsidRPr="003D6CBA">
              <w:t>138.066</w:t>
            </w:r>
          </w:p>
        </w:tc>
        <w:tc>
          <w:tcPr>
            <w:tcW w:w="2835" w:type="dxa"/>
          </w:tcPr>
          <w:p w14:paraId="0599A3A2" w14:textId="77777777" w:rsidR="003D6CBA" w:rsidRPr="003D6CBA" w:rsidRDefault="003D6CBA" w:rsidP="003D6CBA">
            <w:pPr>
              <w:pStyle w:val="Tabletext"/>
            </w:pPr>
            <w:r w:rsidRPr="003D6CBA">
              <w:t>Changes must be made in accordance with process in operations manual</w:t>
            </w:r>
          </w:p>
        </w:tc>
        <w:tc>
          <w:tcPr>
            <w:tcW w:w="1276" w:type="dxa"/>
          </w:tcPr>
          <w:p w14:paraId="72274076" w14:textId="77777777" w:rsidR="003D6CBA" w:rsidRPr="003D6CBA" w:rsidRDefault="003D6CBA" w:rsidP="003D6CBA">
            <w:pPr>
              <w:pStyle w:val="Tabletext"/>
            </w:pPr>
            <w:r w:rsidRPr="003D6CBA">
              <w:t>1.8</w:t>
            </w:r>
          </w:p>
        </w:tc>
        <w:tc>
          <w:tcPr>
            <w:tcW w:w="3543" w:type="dxa"/>
          </w:tcPr>
          <w:p w14:paraId="66E0DB10" w14:textId="77777777" w:rsidR="003D6CBA" w:rsidRPr="003D6CBA" w:rsidRDefault="003D6CBA" w:rsidP="003D6CBA">
            <w:pPr>
              <w:pStyle w:val="Tabletext"/>
            </w:pPr>
          </w:p>
        </w:tc>
      </w:tr>
      <w:tr w:rsidR="003D6CBA" w:rsidRPr="00D413F9" w14:paraId="27BE97C4" w14:textId="77777777" w:rsidTr="009226B2">
        <w:tc>
          <w:tcPr>
            <w:tcW w:w="1980" w:type="dxa"/>
          </w:tcPr>
          <w:p w14:paraId="61EE1B33" w14:textId="77777777" w:rsidR="003D6CBA" w:rsidRPr="003D6CBA" w:rsidRDefault="003D6CBA" w:rsidP="003D6CBA">
            <w:pPr>
              <w:pStyle w:val="Tabletext"/>
            </w:pPr>
            <w:r w:rsidRPr="003D6CBA">
              <w:t>138.068</w:t>
            </w:r>
          </w:p>
        </w:tc>
        <w:tc>
          <w:tcPr>
            <w:tcW w:w="2835" w:type="dxa"/>
          </w:tcPr>
          <w:p w14:paraId="069650D1" w14:textId="77777777" w:rsidR="003D6CBA" w:rsidRPr="003D6CBA" w:rsidRDefault="003D6CBA" w:rsidP="003D6CBA">
            <w:pPr>
              <w:pStyle w:val="Tabletext"/>
            </w:pPr>
            <w:r w:rsidRPr="003D6CBA">
              <w:t>CASA directions relating to operations manual or key personnel</w:t>
            </w:r>
          </w:p>
        </w:tc>
        <w:tc>
          <w:tcPr>
            <w:tcW w:w="1276" w:type="dxa"/>
          </w:tcPr>
          <w:p w14:paraId="4FA71ADF" w14:textId="77777777" w:rsidR="003D6CBA" w:rsidRPr="003D6CBA" w:rsidRDefault="003D6CBA" w:rsidP="003D6CBA">
            <w:pPr>
              <w:pStyle w:val="Tabletext"/>
            </w:pPr>
            <w:r w:rsidRPr="003D6CBA">
              <w:t>1.1.1</w:t>
            </w:r>
          </w:p>
        </w:tc>
        <w:tc>
          <w:tcPr>
            <w:tcW w:w="3543" w:type="dxa"/>
          </w:tcPr>
          <w:p w14:paraId="58BEB8A6" w14:textId="77777777" w:rsidR="003D6CBA" w:rsidRPr="003D6CBA" w:rsidRDefault="003D6CBA" w:rsidP="003D6CBA">
            <w:pPr>
              <w:pStyle w:val="Tabletext"/>
            </w:pPr>
          </w:p>
        </w:tc>
      </w:tr>
      <w:tr w:rsidR="003D6CBA" w:rsidRPr="00D413F9" w14:paraId="4D96A2B9" w14:textId="77777777" w:rsidTr="009226B2">
        <w:tc>
          <w:tcPr>
            <w:tcW w:w="9634" w:type="dxa"/>
            <w:gridSpan w:val="4"/>
          </w:tcPr>
          <w:p w14:paraId="55D0FD6A"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138.B.4—Organisation and personnel </w:t>
            </w:r>
          </w:p>
        </w:tc>
      </w:tr>
      <w:tr w:rsidR="003D6CBA" w:rsidRPr="00D413F9" w14:paraId="68C61E8B" w14:textId="77777777" w:rsidTr="009226B2">
        <w:tc>
          <w:tcPr>
            <w:tcW w:w="1980" w:type="dxa"/>
          </w:tcPr>
          <w:p w14:paraId="26ED7D88" w14:textId="77777777" w:rsidR="003D6CBA" w:rsidRPr="003D6CBA" w:rsidRDefault="003D6CBA" w:rsidP="003D6CBA">
            <w:pPr>
              <w:pStyle w:val="Tabletext"/>
            </w:pPr>
            <w:r w:rsidRPr="003D6CBA">
              <w:t>138.070</w:t>
            </w:r>
          </w:p>
        </w:tc>
        <w:tc>
          <w:tcPr>
            <w:tcW w:w="2835" w:type="dxa"/>
          </w:tcPr>
          <w:p w14:paraId="7FF59A93" w14:textId="77777777" w:rsidR="003D6CBA" w:rsidRPr="003D6CBA" w:rsidRDefault="003D6CBA" w:rsidP="003D6CBA">
            <w:pPr>
              <w:pStyle w:val="Tabletext"/>
            </w:pPr>
            <w:r w:rsidRPr="003D6CBA">
              <w:t xml:space="preserve"> An aerial work operator must maintain an organisational structure that effectively manages the operator’s aerial work operations, taking into account the size, nature and complexity of the operations.</w:t>
            </w:r>
          </w:p>
        </w:tc>
        <w:tc>
          <w:tcPr>
            <w:tcW w:w="1276" w:type="dxa"/>
          </w:tcPr>
          <w:p w14:paraId="0C38073F" w14:textId="77777777" w:rsidR="003D6CBA" w:rsidRPr="003D6CBA" w:rsidRDefault="003D6CBA" w:rsidP="003D6CBA">
            <w:pPr>
              <w:pStyle w:val="Tabletext"/>
            </w:pPr>
            <w:r w:rsidRPr="003D6CBA">
              <w:t>1.1.2</w:t>
            </w:r>
          </w:p>
        </w:tc>
        <w:tc>
          <w:tcPr>
            <w:tcW w:w="3543" w:type="dxa"/>
          </w:tcPr>
          <w:p w14:paraId="5C7AA984" w14:textId="77777777" w:rsidR="003D6CBA" w:rsidRPr="003D6CBA" w:rsidRDefault="003D6CBA" w:rsidP="003D6CBA">
            <w:pPr>
              <w:pStyle w:val="Tabletext"/>
            </w:pPr>
          </w:p>
        </w:tc>
      </w:tr>
      <w:tr w:rsidR="003D6CBA" w:rsidRPr="00D413F9" w14:paraId="19482C48" w14:textId="77777777" w:rsidTr="009226B2">
        <w:tc>
          <w:tcPr>
            <w:tcW w:w="1980" w:type="dxa"/>
          </w:tcPr>
          <w:p w14:paraId="138EA26D" w14:textId="77777777" w:rsidR="003D6CBA" w:rsidRPr="003D6CBA" w:rsidRDefault="003D6CBA" w:rsidP="003D6CBA">
            <w:pPr>
              <w:pStyle w:val="Tabletext"/>
            </w:pPr>
            <w:r w:rsidRPr="003D6CBA">
              <w:t>138.075</w:t>
            </w:r>
          </w:p>
        </w:tc>
        <w:tc>
          <w:tcPr>
            <w:tcW w:w="2835" w:type="dxa"/>
          </w:tcPr>
          <w:p w14:paraId="61F9E099" w14:textId="77777777" w:rsidR="003D6CBA" w:rsidRPr="003D6CBA" w:rsidRDefault="003D6CBA" w:rsidP="003D6CBA">
            <w:pPr>
              <w:pStyle w:val="Tabletext"/>
            </w:pPr>
            <w:r w:rsidRPr="003D6CBA">
              <w:t>Key personnel cannot carry out responsibilities</w:t>
            </w:r>
          </w:p>
        </w:tc>
        <w:tc>
          <w:tcPr>
            <w:tcW w:w="1276" w:type="dxa"/>
          </w:tcPr>
          <w:p w14:paraId="4A2A45D7" w14:textId="77777777" w:rsidR="003D6CBA" w:rsidRPr="003D6CBA" w:rsidRDefault="003D6CBA" w:rsidP="003D6CBA">
            <w:pPr>
              <w:pStyle w:val="Tabletext"/>
            </w:pPr>
            <w:r w:rsidRPr="003D6CBA">
              <w:t>1.3.4</w:t>
            </w:r>
          </w:p>
        </w:tc>
        <w:tc>
          <w:tcPr>
            <w:tcW w:w="3543" w:type="dxa"/>
          </w:tcPr>
          <w:p w14:paraId="52C63766" w14:textId="77777777" w:rsidR="003D6CBA" w:rsidRPr="003D6CBA" w:rsidRDefault="003D6CBA" w:rsidP="003D6CBA">
            <w:pPr>
              <w:pStyle w:val="Tabletext"/>
            </w:pPr>
          </w:p>
        </w:tc>
      </w:tr>
      <w:tr w:rsidR="003D6CBA" w:rsidRPr="00D413F9" w14:paraId="0023C843" w14:textId="77777777" w:rsidTr="009226B2">
        <w:tc>
          <w:tcPr>
            <w:tcW w:w="1980" w:type="dxa"/>
          </w:tcPr>
          <w:p w14:paraId="00D79309" w14:textId="77777777" w:rsidR="003D6CBA" w:rsidRPr="003D6CBA" w:rsidRDefault="003D6CBA" w:rsidP="003D6CBA">
            <w:pPr>
              <w:pStyle w:val="Tabletext"/>
            </w:pPr>
            <w:r w:rsidRPr="003D6CBA">
              <w:t>138.080</w:t>
            </w:r>
          </w:p>
        </w:tc>
        <w:tc>
          <w:tcPr>
            <w:tcW w:w="2835" w:type="dxa"/>
          </w:tcPr>
          <w:p w14:paraId="693081AE" w14:textId="77777777" w:rsidR="003D6CBA" w:rsidRPr="003D6CBA" w:rsidRDefault="003D6CBA" w:rsidP="003D6CBA">
            <w:pPr>
              <w:pStyle w:val="Tabletext"/>
            </w:pPr>
            <w:r w:rsidRPr="003D6CBA">
              <w:t>Familiarisation training for key personnel</w:t>
            </w:r>
          </w:p>
        </w:tc>
        <w:tc>
          <w:tcPr>
            <w:tcW w:w="1276" w:type="dxa"/>
          </w:tcPr>
          <w:p w14:paraId="04EBE002" w14:textId="77777777" w:rsidR="003D6CBA" w:rsidRPr="003D6CBA" w:rsidRDefault="003D6CBA" w:rsidP="003D6CBA">
            <w:pPr>
              <w:pStyle w:val="Tabletext"/>
            </w:pPr>
            <w:r w:rsidRPr="003D6CBA">
              <w:t>1.3.3</w:t>
            </w:r>
          </w:p>
        </w:tc>
        <w:tc>
          <w:tcPr>
            <w:tcW w:w="3543" w:type="dxa"/>
          </w:tcPr>
          <w:p w14:paraId="67FD6BF7" w14:textId="77777777" w:rsidR="003D6CBA" w:rsidRPr="003D6CBA" w:rsidRDefault="003D6CBA" w:rsidP="003D6CBA">
            <w:pPr>
              <w:pStyle w:val="Tabletext"/>
            </w:pPr>
          </w:p>
        </w:tc>
      </w:tr>
      <w:tr w:rsidR="003D6CBA" w:rsidRPr="00D413F9" w14:paraId="2E6C96EE" w14:textId="77777777" w:rsidTr="009226B2">
        <w:tc>
          <w:tcPr>
            <w:tcW w:w="1980" w:type="dxa"/>
          </w:tcPr>
          <w:p w14:paraId="77C66A88" w14:textId="77777777" w:rsidR="003D6CBA" w:rsidRPr="003D6CBA" w:rsidRDefault="003D6CBA" w:rsidP="003D6CBA">
            <w:pPr>
              <w:pStyle w:val="Tabletext"/>
            </w:pPr>
            <w:r w:rsidRPr="003D6CBA">
              <w:lastRenderedPageBreak/>
              <w:t>138.085</w:t>
            </w:r>
          </w:p>
        </w:tc>
        <w:tc>
          <w:tcPr>
            <w:tcW w:w="2835" w:type="dxa"/>
          </w:tcPr>
          <w:p w14:paraId="11F1EC74" w14:textId="77777777" w:rsidR="003D6CBA" w:rsidRPr="003D6CBA" w:rsidRDefault="003D6CBA" w:rsidP="003D6CBA">
            <w:pPr>
              <w:pStyle w:val="Tabletext"/>
            </w:pPr>
            <w:r w:rsidRPr="003D6CBA">
              <w:t>Responsibilities and accountabilities of chief executive officer</w:t>
            </w:r>
          </w:p>
        </w:tc>
        <w:tc>
          <w:tcPr>
            <w:tcW w:w="1276" w:type="dxa"/>
          </w:tcPr>
          <w:p w14:paraId="0908E88C" w14:textId="77777777" w:rsidR="003D6CBA" w:rsidRPr="003D6CBA" w:rsidRDefault="003D6CBA" w:rsidP="003D6CBA">
            <w:pPr>
              <w:pStyle w:val="Tabletext"/>
            </w:pPr>
            <w:r w:rsidRPr="003D6CBA">
              <w:t>1.1.1</w:t>
            </w:r>
          </w:p>
          <w:p w14:paraId="35CE047F" w14:textId="77777777" w:rsidR="003D6CBA" w:rsidRPr="003D6CBA" w:rsidRDefault="003D6CBA" w:rsidP="003D6CBA">
            <w:pPr>
              <w:pStyle w:val="Tabletext"/>
            </w:pPr>
            <w:r w:rsidRPr="003D6CBA">
              <w:t>1.3.3</w:t>
            </w:r>
          </w:p>
          <w:p w14:paraId="3B8F5A79" w14:textId="77777777" w:rsidR="003D6CBA" w:rsidRPr="003D6CBA" w:rsidRDefault="003D6CBA" w:rsidP="003D6CBA">
            <w:pPr>
              <w:pStyle w:val="Tabletext"/>
            </w:pPr>
            <w:r w:rsidRPr="003D6CBA">
              <w:t>1.3.5</w:t>
            </w:r>
          </w:p>
          <w:p w14:paraId="058EA1BD" w14:textId="77777777" w:rsidR="003D6CBA" w:rsidRPr="003D6CBA" w:rsidRDefault="003D6CBA" w:rsidP="003D6CBA">
            <w:pPr>
              <w:pStyle w:val="Tabletext"/>
            </w:pPr>
            <w:r w:rsidRPr="003D6CBA">
              <w:t>1.4.1</w:t>
            </w:r>
          </w:p>
          <w:p w14:paraId="4BDF719A" w14:textId="77777777" w:rsidR="003D6CBA" w:rsidRPr="003D6CBA" w:rsidRDefault="003D6CBA" w:rsidP="003D6CBA">
            <w:pPr>
              <w:pStyle w:val="Tabletext"/>
            </w:pPr>
            <w:r w:rsidRPr="003D6CBA">
              <w:t>1.4.3</w:t>
            </w:r>
          </w:p>
          <w:p w14:paraId="561605A6" w14:textId="77777777" w:rsidR="003D6CBA" w:rsidRPr="003D6CBA" w:rsidRDefault="003D6CBA" w:rsidP="003D6CBA">
            <w:pPr>
              <w:pStyle w:val="Tabletext"/>
            </w:pPr>
            <w:r w:rsidRPr="003D6CBA">
              <w:t>1.7</w:t>
            </w:r>
          </w:p>
          <w:p w14:paraId="25E38FF1" w14:textId="77777777" w:rsidR="003D6CBA" w:rsidRPr="003D6CBA" w:rsidRDefault="003D6CBA" w:rsidP="003D6CBA">
            <w:pPr>
              <w:pStyle w:val="Tabletext"/>
            </w:pPr>
            <w:r w:rsidRPr="003D6CBA">
              <w:t>4.1</w:t>
            </w:r>
          </w:p>
        </w:tc>
        <w:tc>
          <w:tcPr>
            <w:tcW w:w="3543" w:type="dxa"/>
          </w:tcPr>
          <w:p w14:paraId="2615D3D7" w14:textId="77777777" w:rsidR="003D6CBA" w:rsidRPr="003D6CBA" w:rsidRDefault="003D6CBA" w:rsidP="003D6CBA">
            <w:pPr>
              <w:pStyle w:val="Tabletext"/>
            </w:pPr>
          </w:p>
        </w:tc>
      </w:tr>
      <w:tr w:rsidR="003D6CBA" w:rsidRPr="00D413F9" w14:paraId="70F63D84" w14:textId="77777777" w:rsidTr="009226B2">
        <w:tc>
          <w:tcPr>
            <w:tcW w:w="1980" w:type="dxa"/>
          </w:tcPr>
          <w:p w14:paraId="16E6E84D" w14:textId="77777777" w:rsidR="003D6CBA" w:rsidRPr="003D6CBA" w:rsidRDefault="003D6CBA" w:rsidP="003D6CBA">
            <w:pPr>
              <w:pStyle w:val="Tabletext"/>
            </w:pPr>
            <w:r w:rsidRPr="003D6CBA">
              <w:t>138.090</w:t>
            </w:r>
          </w:p>
        </w:tc>
        <w:tc>
          <w:tcPr>
            <w:tcW w:w="2835" w:type="dxa"/>
          </w:tcPr>
          <w:p w14:paraId="336AA286" w14:textId="77777777" w:rsidR="003D6CBA" w:rsidRPr="003D6CBA" w:rsidRDefault="003D6CBA" w:rsidP="003D6CBA">
            <w:pPr>
              <w:pStyle w:val="Tabletext"/>
            </w:pPr>
            <w:r w:rsidRPr="003D6CBA">
              <w:t>Qualifications and experience of head of operations</w:t>
            </w:r>
          </w:p>
        </w:tc>
        <w:tc>
          <w:tcPr>
            <w:tcW w:w="1276" w:type="dxa"/>
          </w:tcPr>
          <w:p w14:paraId="1CE9AC46" w14:textId="77777777" w:rsidR="003D6CBA" w:rsidRPr="003D6CBA" w:rsidRDefault="003D6CBA" w:rsidP="003D6CBA">
            <w:pPr>
              <w:pStyle w:val="Tabletext"/>
            </w:pPr>
            <w:r w:rsidRPr="003D6CBA">
              <w:t>1.3.6</w:t>
            </w:r>
          </w:p>
        </w:tc>
        <w:tc>
          <w:tcPr>
            <w:tcW w:w="3543" w:type="dxa"/>
          </w:tcPr>
          <w:p w14:paraId="4B82B8BE" w14:textId="77777777" w:rsidR="003D6CBA" w:rsidRPr="003D6CBA" w:rsidRDefault="003D6CBA" w:rsidP="003D6CBA">
            <w:pPr>
              <w:pStyle w:val="Tabletext"/>
            </w:pPr>
          </w:p>
        </w:tc>
      </w:tr>
      <w:tr w:rsidR="003D6CBA" w:rsidRPr="00D413F9" w14:paraId="044B753B" w14:textId="77777777" w:rsidTr="009226B2">
        <w:tc>
          <w:tcPr>
            <w:tcW w:w="1980" w:type="dxa"/>
          </w:tcPr>
          <w:p w14:paraId="31A2F1C2" w14:textId="77777777" w:rsidR="003D6CBA" w:rsidRPr="003D6CBA" w:rsidRDefault="003D6CBA" w:rsidP="003D6CBA">
            <w:pPr>
              <w:pStyle w:val="Tabletext"/>
            </w:pPr>
            <w:r w:rsidRPr="003D6CBA">
              <w:t>138.095</w:t>
            </w:r>
          </w:p>
        </w:tc>
        <w:tc>
          <w:tcPr>
            <w:tcW w:w="2835" w:type="dxa"/>
          </w:tcPr>
          <w:p w14:paraId="53215C3E" w14:textId="77777777" w:rsidR="003D6CBA" w:rsidRPr="003D6CBA" w:rsidRDefault="003D6CBA" w:rsidP="003D6CBA">
            <w:pPr>
              <w:pStyle w:val="Tabletext"/>
            </w:pPr>
            <w:r w:rsidRPr="003D6CBA">
              <w:t>Responsibilities of head of operations</w:t>
            </w:r>
          </w:p>
        </w:tc>
        <w:tc>
          <w:tcPr>
            <w:tcW w:w="1276" w:type="dxa"/>
          </w:tcPr>
          <w:p w14:paraId="41DC9C47" w14:textId="77777777" w:rsidR="003D6CBA" w:rsidRPr="003D6CBA" w:rsidRDefault="003D6CBA" w:rsidP="003D6CBA">
            <w:pPr>
              <w:pStyle w:val="Tabletext"/>
            </w:pPr>
            <w:r w:rsidRPr="003D6CBA">
              <w:t>1.3.6</w:t>
            </w:r>
          </w:p>
          <w:p w14:paraId="47641CE5" w14:textId="77777777" w:rsidR="003D6CBA" w:rsidRPr="003D6CBA" w:rsidRDefault="003D6CBA" w:rsidP="003D6CBA">
            <w:pPr>
              <w:pStyle w:val="Tabletext"/>
            </w:pPr>
            <w:r w:rsidRPr="003D6CBA">
              <w:t>1.4.1</w:t>
            </w:r>
          </w:p>
          <w:p w14:paraId="66B55382" w14:textId="77777777" w:rsidR="003D6CBA" w:rsidRPr="003D6CBA" w:rsidRDefault="003D6CBA" w:rsidP="003D6CBA">
            <w:pPr>
              <w:pStyle w:val="Tabletext"/>
            </w:pPr>
            <w:r w:rsidRPr="003D6CBA">
              <w:t>1.4.2</w:t>
            </w:r>
          </w:p>
          <w:p w14:paraId="555185A8" w14:textId="77777777" w:rsidR="003D6CBA" w:rsidRPr="003D6CBA" w:rsidRDefault="003D6CBA" w:rsidP="003D6CBA">
            <w:pPr>
              <w:pStyle w:val="Tabletext"/>
            </w:pPr>
            <w:r w:rsidRPr="003D6CBA">
              <w:t>1.4.3</w:t>
            </w:r>
          </w:p>
        </w:tc>
        <w:tc>
          <w:tcPr>
            <w:tcW w:w="3543" w:type="dxa"/>
          </w:tcPr>
          <w:p w14:paraId="3381594C" w14:textId="77777777" w:rsidR="003D6CBA" w:rsidRPr="003D6CBA" w:rsidRDefault="003D6CBA" w:rsidP="003D6CBA">
            <w:pPr>
              <w:pStyle w:val="Tabletext"/>
            </w:pPr>
          </w:p>
        </w:tc>
      </w:tr>
      <w:tr w:rsidR="003D6CBA" w:rsidRPr="00D413F9" w14:paraId="483F0FF5" w14:textId="77777777" w:rsidTr="009226B2">
        <w:tc>
          <w:tcPr>
            <w:tcW w:w="1980" w:type="dxa"/>
          </w:tcPr>
          <w:p w14:paraId="5DDD09E3" w14:textId="77777777" w:rsidR="003D6CBA" w:rsidRPr="003D6CBA" w:rsidRDefault="003D6CBA" w:rsidP="003D6CBA">
            <w:pPr>
              <w:pStyle w:val="Tabletext"/>
            </w:pPr>
            <w:r w:rsidRPr="003D6CBA">
              <w:t>138.100</w:t>
            </w:r>
          </w:p>
        </w:tc>
        <w:tc>
          <w:tcPr>
            <w:tcW w:w="2835" w:type="dxa"/>
          </w:tcPr>
          <w:p w14:paraId="03D11ED0" w14:textId="77777777" w:rsidR="003D6CBA" w:rsidRPr="003D6CBA" w:rsidRDefault="003D6CBA" w:rsidP="003D6CBA">
            <w:pPr>
              <w:pStyle w:val="Tabletext"/>
            </w:pPr>
            <w:r w:rsidRPr="003D6CBA">
              <w:t>Qualifications and experience of head of training and checking</w:t>
            </w:r>
          </w:p>
        </w:tc>
        <w:tc>
          <w:tcPr>
            <w:tcW w:w="1276" w:type="dxa"/>
          </w:tcPr>
          <w:p w14:paraId="0897C0C5" w14:textId="77777777" w:rsidR="003D6CBA" w:rsidRPr="003D6CBA" w:rsidRDefault="003D6CBA" w:rsidP="003D6CBA">
            <w:pPr>
              <w:pStyle w:val="Tabletext"/>
            </w:pPr>
            <w:r w:rsidRPr="003D6CBA">
              <w:t>1.3.7</w:t>
            </w:r>
          </w:p>
        </w:tc>
        <w:tc>
          <w:tcPr>
            <w:tcW w:w="3543" w:type="dxa"/>
          </w:tcPr>
          <w:p w14:paraId="40CB09AD" w14:textId="77777777" w:rsidR="003D6CBA" w:rsidRPr="003D6CBA" w:rsidRDefault="003D6CBA" w:rsidP="003D6CBA">
            <w:pPr>
              <w:pStyle w:val="Tabletext"/>
            </w:pPr>
          </w:p>
        </w:tc>
      </w:tr>
      <w:tr w:rsidR="003D6CBA" w:rsidRPr="00D413F9" w14:paraId="4CB3EC9C" w14:textId="77777777" w:rsidTr="009226B2">
        <w:tc>
          <w:tcPr>
            <w:tcW w:w="1980" w:type="dxa"/>
          </w:tcPr>
          <w:p w14:paraId="3654093D" w14:textId="77777777" w:rsidR="003D6CBA" w:rsidRPr="003D6CBA" w:rsidRDefault="003D6CBA" w:rsidP="003D6CBA">
            <w:pPr>
              <w:pStyle w:val="Tabletext"/>
            </w:pPr>
            <w:r w:rsidRPr="003D6CBA">
              <w:t>138.105</w:t>
            </w:r>
          </w:p>
        </w:tc>
        <w:tc>
          <w:tcPr>
            <w:tcW w:w="2835" w:type="dxa"/>
          </w:tcPr>
          <w:p w14:paraId="50F33DD4" w14:textId="77777777" w:rsidR="003D6CBA" w:rsidRPr="003D6CBA" w:rsidRDefault="003D6CBA" w:rsidP="003D6CBA">
            <w:pPr>
              <w:pStyle w:val="Tabletext"/>
            </w:pPr>
            <w:r w:rsidRPr="003D6CBA">
              <w:t>Responsibilities of head of training and checking</w:t>
            </w:r>
          </w:p>
        </w:tc>
        <w:tc>
          <w:tcPr>
            <w:tcW w:w="1276" w:type="dxa"/>
          </w:tcPr>
          <w:p w14:paraId="1E97D199" w14:textId="77777777" w:rsidR="003D6CBA" w:rsidRPr="003D6CBA" w:rsidRDefault="003D6CBA" w:rsidP="003D6CBA">
            <w:pPr>
              <w:pStyle w:val="Tabletext"/>
            </w:pPr>
            <w:r w:rsidRPr="003D6CBA">
              <w:t>1.3.7</w:t>
            </w:r>
          </w:p>
        </w:tc>
        <w:tc>
          <w:tcPr>
            <w:tcW w:w="3543" w:type="dxa"/>
          </w:tcPr>
          <w:p w14:paraId="41509D6B" w14:textId="77777777" w:rsidR="003D6CBA" w:rsidRPr="003D6CBA" w:rsidRDefault="003D6CBA" w:rsidP="003D6CBA">
            <w:pPr>
              <w:pStyle w:val="Tabletext"/>
            </w:pPr>
          </w:p>
        </w:tc>
      </w:tr>
      <w:tr w:rsidR="003D6CBA" w:rsidRPr="00D413F9" w14:paraId="5185F760" w14:textId="77777777" w:rsidTr="009226B2">
        <w:tc>
          <w:tcPr>
            <w:tcW w:w="1980" w:type="dxa"/>
          </w:tcPr>
          <w:p w14:paraId="2D88F53D" w14:textId="77777777" w:rsidR="003D6CBA" w:rsidRPr="003D6CBA" w:rsidRDefault="003D6CBA" w:rsidP="003D6CBA">
            <w:pPr>
              <w:pStyle w:val="Tabletext"/>
            </w:pPr>
            <w:r w:rsidRPr="003D6CBA">
              <w:t>138.110</w:t>
            </w:r>
          </w:p>
        </w:tc>
        <w:tc>
          <w:tcPr>
            <w:tcW w:w="2835" w:type="dxa"/>
          </w:tcPr>
          <w:p w14:paraId="7A34F375" w14:textId="77777777" w:rsidR="003D6CBA" w:rsidRPr="003D6CBA" w:rsidRDefault="003D6CBA" w:rsidP="003D6CBA">
            <w:pPr>
              <w:pStyle w:val="Tabletext"/>
            </w:pPr>
            <w:r w:rsidRPr="003D6CBA">
              <w:t>Experience of safety manager</w:t>
            </w:r>
          </w:p>
        </w:tc>
        <w:tc>
          <w:tcPr>
            <w:tcW w:w="1276" w:type="dxa"/>
          </w:tcPr>
          <w:p w14:paraId="5C6CC896" w14:textId="77777777" w:rsidR="003D6CBA" w:rsidRPr="003D6CBA" w:rsidRDefault="003D6CBA" w:rsidP="003D6CBA">
            <w:pPr>
              <w:pStyle w:val="Tabletext"/>
            </w:pPr>
            <w:r w:rsidRPr="003D6CBA">
              <w:t>1.3.8</w:t>
            </w:r>
          </w:p>
        </w:tc>
        <w:tc>
          <w:tcPr>
            <w:tcW w:w="3543" w:type="dxa"/>
          </w:tcPr>
          <w:p w14:paraId="545810B6" w14:textId="77777777" w:rsidR="003D6CBA" w:rsidRPr="003D6CBA" w:rsidRDefault="003D6CBA" w:rsidP="003D6CBA">
            <w:pPr>
              <w:pStyle w:val="Tabletext"/>
            </w:pPr>
          </w:p>
        </w:tc>
      </w:tr>
      <w:tr w:rsidR="003D6CBA" w:rsidRPr="00D413F9" w14:paraId="7FA4E68E" w14:textId="77777777" w:rsidTr="009226B2">
        <w:tc>
          <w:tcPr>
            <w:tcW w:w="1980" w:type="dxa"/>
          </w:tcPr>
          <w:p w14:paraId="1B6FEEE0" w14:textId="77777777" w:rsidR="003D6CBA" w:rsidRPr="003D6CBA" w:rsidRDefault="003D6CBA" w:rsidP="003D6CBA">
            <w:pPr>
              <w:pStyle w:val="Tabletext"/>
            </w:pPr>
            <w:r w:rsidRPr="003D6CBA">
              <w:t>138.115</w:t>
            </w:r>
          </w:p>
        </w:tc>
        <w:tc>
          <w:tcPr>
            <w:tcW w:w="2835" w:type="dxa"/>
          </w:tcPr>
          <w:p w14:paraId="302BC86A" w14:textId="77777777" w:rsidR="003D6CBA" w:rsidRPr="003D6CBA" w:rsidRDefault="003D6CBA" w:rsidP="003D6CBA">
            <w:pPr>
              <w:pStyle w:val="Tabletext"/>
            </w:pPr>
            <w:r w:rsidRPr="003D6CBA">
              <w:t>Responsibilities of safety manager</w:t>
            </w:r>
          </w:p>
        </w:tc>
        <w:tc>
          <w:tcPr>
            <w:tcW w:w="1276" w:type="dxa"/>
          </w:tcPr>
          <w:p w14:paraId="1AB45776" w14:textId="77777777" w:rsidR="003D6CBA" w:rsidRPr="003D6CBA" w:rsidRDefault="003D6CBA" w:rsidP="003D6CBA">
            <w:pPr>
              <w:pStyle w:val="Tabletext"/>
            </w:pPr>
            <w:r w:rsidRPr="003D6CBA">
              <w:t>1.3.8</w:t>
            </w:r>
          </w:p>
        </w:tc>
        <w:tc>
          <w:tcPr>
            <w:tcW w:w="3543" w:type="dxa"/>
          </w:tcPr>
          <w:p w14:paraId="138C1240" w14:textId="77777777" w:rsidR="003D6CBA" w:rsidRPr="003D6CBA" w:rsidRDefault="003D6CBA" w:rsidP="003D6CBA">
            <w:pPr>
              <w:pStyle w:val="Tabletext"/>
            </w:pPr>
          </w:p>
        </w:tc>
      </w:tr>
      <w:tr w:rsidR="003D6CBA" w:rsidRPr="00D413F9" w14:paraId="319F6431" w14:textId="77777777" w:rsidTr="009226B2">
        <w:tc>
          <w:tcPr>
            <w:tcW w:w="1980" w:type="dxa"/>
          </w:tcPr>
          <w:p w14:paraId="742DD676" w14:textId="77777777" w:rsidR="003D6CBA" w:rsidRPr="003D6CBA" w:rsidRDefault="003D6CBA" w:rsidP="003D6CBA">
            <w:pPr>
              <w:pStyle w:val="Tabletext"/>
            </w:pPr>
            <w:r w:rsidRPr="003D6CBA">
              <w:t>138.120</w:t>
            </w:r>
          </w:p>
        </w:tc>
        <w:tc>
          <w:tcPr>
            <w:tcW w:w="2835" w:type="dxa"/>
          </w:tcPr>
          <w:p w14:paraId="1D8956E5" w14:textId="77777777" w:rsidR="003D6CBA" w:rsidRPr="003D6CBA" w:rsidRDefault="003D6CBA" w:rsidP="003D6CBA">
            <w:pPr>
              <w:pStyle w:val="Tabletext"/>
            </w:pPr>
            <w:r w:rsidRPr="003D6CBA">
              <w:t>Additional qualification and experience requirements for key personnel</w:t>
            </w:r>
          </w:p>
        </w:tc>
        <w:tc>
          <w:tcPr>
            <w:tcW w:w="1276" w:type="dxa"/>
          </w:tcPr>
          <w:p w14:paraId="38D74391" w14:textId="77777777" w:rsidR="003D6CBA" w:rsidRPr="003D6CBA" w:rsidRDefault="003D6CBA" w:rsidP="003D6CBA">
            <w:pPr>
              <w:pStyle w:val="Tabletext"/>
            </w:pPr>
            <w:r w:rsidRPr="003D6CBA">
              <w:t>1.3.5</w:t>
            </w:r>
          </w:p>
          <w:p w14:paraId="3547EA3E" w14:textId="77777777" w:rsidR="003D6CBA" w:rsidRPr="003D6CBA" w:rsidRDefault="003D6CBA" w:rsidP="003D6CBA">
            <w:pPr>
              <w:pStyle w:val="Tabletext"/>
            </w:pPr>
            <w:r w:rsidRPr="003D6CBA">
              <w:t>1.3.6</w:t>
            </w:r>
          </w:p>
          <w:p w14:paraId="22F21AD3" w14:textId="77777777" w:rsidR="003D6CBA" w:rsidRPr="003D6CBA" w:rsidRDefault="003D6CBA" w:rsidP="003D6CBA">
            <w:pPr>
              <w:pStyle w:val="Tabletext"/>
            </w:pPr>
            <w:r w:rsidRPr="003D6CBA">
              <w:t>1.3.7</w:t>
            </w:r>
          </w:p>
          <w:p w14:paraId="3CFBE360" w14:textId="77777777" w:rsidR="003D6CBA" w:rsidRPr="003D6CBA" w:rsidRDefault="003D6CBA" w:rsidP="003D6CBA">
            <w:pPr>
              <w:pStyle w:val="Tabletext"/>
            </w:pPr>
            <w:r w:rsidRPr="003D6CBA">
              <w:t>1.3.8</w:t>
            </w:r>
          </w:p>
        </w:tc>
        <w:tc>
          <w:tcPr>
            <w:tcW w:w="3543" w:type="dxa"/>
          </w:tcPr>
          <w:p w14:paraId="264EA1BC" w14:textId="77777777" w:rsidR="003D6CBA" w:rsidRPr="003D6CBA" w:rsidRDefault="003D6CBA" w:rsidP="003D6CBA">
            <w:pPr>
              <w:pStyle w:val="Tabletext"/>
            </w:pPr>
          </w:p>
        </w:tc>
      </w:tr>
      <w:tr w:rsidR="003D6CBA" w:rsidRPr="00D413F9" w14:paraId="2E678583" w14:textId="77777777" w:rsidTr="009226B2">
        <w:tc>
          <w:tcPr>
            <w:tcW w:w="9634" w:type="dxa"/>
            <w:gridSpan w:val="4"/>
          </w:tcPr>
          <w:p w14:paraId="4AD37CCC"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138.B.5—Training and checking </w:t>
            </w:r>
          </w:p>
        </w:tc>
      </w:tr>
      <w:tr w:rsidR="003D6CBA" w:rsidRPr="00D413F9" w14:paraId="39B3C309" w14:textId="77777777" w:rsidTr="009226B2">
        <w:tc>
          <w:tcPr>
            <w:tcW w:w="1980" w:type="dxa"/>
          </w:tcPr>
          <w:p w14:paraId="5479BF8A" w14:textId="77777777" w:rsidR="003D6CBA" w:rsidRPr="003D6CBA" w:rsidRDefault="003D6CBA" w:rsidP="003D6CBA">
            <w:pPr>
              <w:pStyle w:val="Tabletext"/>
            </w:pPr>
            <w:r w:rsidRPr="003D6CBA">
              <w:t>138.125</w:t>
            </w:r>
          </w:p>
        </w:tc>
        <w:tc>
          <w:tcPr>
            <w:tcW w:w="2835" w:type="dxa"/>
          </w:tcPr>
          <w:p w14:paraId="5DB5FFE0" w14:textId="77777777" w:rsidR="003D6CBA" w:rsidRPr="003D6CBA" w:rsidRDefault="003D6CBA" w:rsidP="003D6CBA">
            <w:pPr>
              <w:pStyle w:val="Tabletext"/>
            </w:pPr>
            <w:r w:rsidRPr="003D6CBA">
              <w:t>Operators who are required to have a training and checking system</w:t>
            </w:r>
          </w:p>
        </w:tc>
        <w:tc>
          <w:tcPr>
            <w:tcW w:w="1276" w:type="dxa"/>
          </w:tcPr>
          <w:p w14:paraId="2A26200C" w14:textId="77777777" w:rsidR="003D6CBA" w:rsidRPr="003D6CBA" w:rsidRDefault="003D6CBA" w:rsidP="003D6CBA">
            <w:pPr>
              <w:pStyle w:val="Tabletext"/>
            </w:pPr>
            <w:r w:rsidRPr="003D6CBA">
              <w:t>4.2.2</w:t>
            </w:r>
          </w:p>
        </w:tc>
        <w:tc>
          <w:tcPr>
            <w:tcW w:w="3543" w:type="dxa"/>
          </w:tcPr>
          <w:p w14:paraId="13A846E0" w14:textId="77777777" w:rsidR="003D6CBA" w:rsidRPr="003D6CBA" w:rsidRDefault="003D6CBA" w:rsidP="003D6CBA">
            <w:pPr>
              <w:pStyle w:val="Tabletext"/>
            </w:pPr>
          </w:p>
        </w:tc>
      </w:tr>
      <w:tr w:rsidR="003D6CBA" w:rsidRPr="00D413F9" w14:paraId="4085149E" w14:textId="77777777" w:rsidTr="009226B2">
        <w:tc>
          <w:tcPr>
            <w:tcW w:w="1980" w:type="dxa"/>
          </w:tcPr>
          <w:p w14:paraId="404E0AEF" w14:textId="77777777" w:rsidR="003D6CBA" w:rsidRPr="003D6CBA" w:rsidRDefault="003D6CBA" w:rsidP="003D6CBA">
            <w:pPr>
              <w:pStyle w:val="Tabletext"/>
            </w:pPr>
            <w:r w:rsidRPr="003D6CBA">
              <w:t>138.130</w:t>
            </w:r>
          </w:p>
        </w:tc>
        <w:tc>
          <w:tcPr>
            <w:tcW w:w="2835" w:type="dxa"/>
          </w:tcPr>
          <w:p w14:paraId="0D06446D" w14:textId="77777777" w:rsidR="003D6CBA" w:rsidRPr="003D6CBA" w:rsidRDefault="003D6CBA" w:rsidP="003D6CBA">
            <w:pPr>
              <w:pStyle w:val="Tabletext"/>
            </w:pPr>
            <w:r w:rsidRPr="003D6CBA">
              <w:t>Requirements for flight crew</w:t>
            </w:r>
          </w:p>
        </w:tc>
        <w:tc>
          <w:tcPr>
            <w:tcW w:w="1276" w:type="dxa"/>
          </w:tcPr>
          <w:p w14:paraId="447BB5A8" w14:textId="77777777" w:rsidR="003D6CBA" w:rsidRPr="003D6CBA" w:rsidRDefault="003D6CBA" w:rsidP="003D6CBA">
            <w:pPr>
              <w:pStyle w:val="Tabletext"/>
            </w:pPr>
            <w:r w:rsidRPr="003D6CBA">
              <w:t>4.2.2</w:t>
            </w:r>
          </w:p>
        </w:tc>
        <w:tc>
          <w:tcPr>
            <w:tcW w:w="3543" w:type="dxa"/>
          </w:tcPr>
          <w:p w14:paraId="58F4C060" w14:textId="77777777" w:rsidR="003D6CBA" w:rsidRPr="003D6CBA" w:rsidRDefault="003D6CBA" w:rsidP="003D6CBA">
            <w:pPr>
              <w:pStyle w:val="Tabletext"/>
            </w:pPr>
          </w:p>
        </w:tc>
      </w:tr>
      <w:tr w:rsidR="003D6CBA" w:rsidRPr="00D413F9" w14:paraId="04189722" w14:textId="77777777" w:rsidTr="009226B2">
        <w:tc>
          <w:tcPr>
            <w:tcW w:w="1980" w:type="dxa"/>
          </w:tcPr>
          <w:p w14:paraId="4C74C0E6" w14:textId="77777777" w:rsidR="003D6CBA" w:rsidRPr="003D6CBA" w:rsidRDefault="003D6CBA" w:rsidP="003D6CBA">
            <w:pPr>
              <w:pStyle w:val="Tabletext"/>
            </w:pPr>
            <w:r w:rsidRPr="003D6CBA">
              <w:t>138.135</w:t>
            </w:r>
          </w:p>
        </w:tc>
        <w:tc>
          <w:tcPr>
            <w:tcW w:w="2835" w:type="dxa"/>
          </w:tcPr>
          <w:p w14:paraId="361906AE" w14:textId="77777777" w:rsidR="003D6CBA" w:rsidRPr="003D6CBA" w:rsidRDefault="003D6CBA" w:rsidP="003D6CBA">
            <w:pPr>
              <w:pStyle w:val="Tabletext"/>
            </w:pPr>
            <w:r w:rsidRPr="003D6CBA">
              <w:t>Requirements for other operational safety critical personnel</w:t>
            </w:r>
          </w:p>
        </w:tc>
        <w:tc>
          <w:tcPr>
            <w:tcW w:w="1276" w:type="dxa"/>
          </w:tcPr>
          <w:p w14:paraId="792213DB" w14:textId="77777777" w:rsidR="003D6CBA" w:rsidRPr="003D6CBA" w:rsidRDefault="003D6CBA" w:rsidP="003D6CBA">
            <w:pPr>
              <w:pStyle w:val="Tabletext"/>
            </w:pPr>
            <w:r w:rsidRPr="003D6CBA">
              <w:t>1.9.8</w:t>
            </w:r>
          </w:p>
          <w:p w14:paraId="2B609FD0" w14:textId="77777777" w:rsidR="003D6CBA" w:rsidRPr="003D6CBA" w:rsidRDefault="003D6CBA" w:rsidP="003D6CBA">
            <w:pPr>
              <w:pStyle w:val="Tabletext"/>
            </w:pPr>
            <w:r w:rsidRPr="003D6CBA">
              <w:t>4.2.2</w:t>
            </w:r>
          </w:p>
        </w:tc>
        <w:tc>
          <w:tcPr>
            <w:tcW w:w="3543" w:type="dxa"/>
          </w:tcPr>
          <w:p w14:paraId="34DFADBA" w14:textId="77777777" w:rsidR="003D6CBA" w:rsidRPr="003D6CBA" w:rsidRDefault="003D6CBA" w:rsidP="003D6CBA">
            <w:pPr>
              <w:pStyle w:val="Tabletext"/>
            </w:pPr>
          </w:p>
        </w:tc>
      </w:tr>
      <w:tr w:rsidR="003D6CBA" w:rsidRPr="00D413F9" w14:paraId="1DE2156E" w14:textId="77777777" w:rsidTr="009226B2">
        <w:tc>
          <w:tcPr>
            <w:tcW w:w="9634" w:type="dxa"/>
            <w:gridSpan w:val="4"/>
          </w:tcPr>
          <w:p w14:paraId="3E6AAFA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138.B.6—Safety management system</w:t>
            </w:r>
          </w:p>
        </w:tc>
      </w:tr>
      <w:tr w:rsidR="003D6CBA" w:rsidRPr="00D413F9" w14:paraId="5964FDB9" w14:textId="77777777" w:rsidTr="009226B2">
        <w:tc>
          <w:tcPr>
            <w:tcW w:w="1980" w:type="dxa"/>
          </w:tcPr>
          <w:p w14:paraId="055CDC6E" w14:textId="77777777" w:rsidR="003D6CBA" w:rsidRPr="003D6CBA" w:rsidRDefault="003D6CBA" w:rsidP="003D6CBA">
            <w:pPr>
              <w:pStyle w:val="Tabletext"/>
            </w:pPr>
            <w:r w:rsidRPr="003D6CBA">
              <w:t>138.140</w:t>
            </w:r>
          </w:p>
        </w:tc>
        <w:tc>
          <w:tcPr>
            <w:tcW w:w="2835" w:type="dxa"/>
          </w:tcPr>
          <w:p w14:paraId="568115AB" w14:textId="77777777" w:rsidR="003D6CBA" w:rsidRPr="003D6CBA" w:rsidRDefault="003D6CBA" w:rsidP="003D6CBA">
            <w:pPr>
              <w:pStyle w:val="Tabletext"/>
            </w:pPr>
            <w:r w:rsidRPr="003D6CBA">
              <w:t>Operators who are required to have a safety management system</w:t>
            </w:r>
          </w:p>
        </w:tc>
        <w:tc>
          <w:tcPr>
            <w:tcW w:w="1276" w:type="dxa"/>
          </w:tcPr>
          <w:p w14:paraId="31291352" w14:textId="77777777" w:rsidR="003D6CBA" w:rsidRPr="003D6CBA" w:rsidRDefault="003D6CBA" w:rsidP="003D6CBA">
            <w:pPr>
              <w:pStyle w:val="Tabletext"/>
            </w:pPr>
            <w:r w:rsidRPr="003D6CBA">
              <w:t>1.2</w:t>
            </w:r>
          </w:p>
          <w:p w14:paraId="0FD6EE3C" w14:textId="77777777" w:rsidR="003D6CBA" w:rsidRPr="003D6CBA" w:rsidRDefault="003D6CBA" w:rsidP="003D6CBA">
            <w:pPr>
              <w:pStyle w:val="Tabletext"/>
            </w:pPr>
            <w:r w:rsidRPr="003D6CBA">
              <w:t>5.1</w:t>
            </w:r>
          </w:p>
        </w:tc>
        <w:tc>
          <w:tcPr>
            <w:tcW w:w="3543" w:type="dxa"/>
          </w:tcPr>
          <w:p w14:paraId="437E252D" w14:textId="77777777" w:rsidR="003D6CBA" w:rsidRPr="003D6CBA" w:rsidRDefault="003D6CBA" w:rsidP="003D6CBA">
            <w:pPr>
              <w:pStyle w:val="Tabletext"/>
            </w:pPr>
          </w:p>
        </w:tc>
      </w:tr>
      <w:tr w:rsidR="003D6CBA" w:rsidRPr="00D413F9" w14:paraId="7C26C538" w14:textId="77777777" w:rsidTr="009226B2">
        <w:tc>
          <w:tcPr>
            <w:tcW w:w="1980" w:type="dxa"/>
          </w:tcPr>
          <w:p w14:paraId="12667BE6" w14:textId="77777777" w:rsidR="003D6CBA" w:rsidRPr="003D6CBA" w:rsidRDefault="003D6CBA" w:rsidP="003D6CBA">
            <w:pPr>
              <w:pStyle w:val="Tabletext"/>
            </w:pPr>
            <w:r w:rsidRPr="003D6CBA">
              <w:t>138.145</w:t>
            </w:r>
          </w:p>
        </w:tc>
        <w:tc>
          <w:tcPr>
            <w:tcW w:w="2835" w:type="dxa"/>
          </w:tcPr>
          <w:p w14:paraId="00ABEA4B" w14:textId="77777777" w:rsidR="003D6CBA" w:rsidRPr="003D6CBA" w:rsidRDefault="003D6CBA" w:rsidP="003D6CBA">
            <w:pPr>
              <w:pStyle w:val="Tabletext"/>
            </w:pPr>
            <w:r w:rsidRPr="003D6CBA">
              <w:t>Safety management system requirements</w:t>
            </w:r>
          </w:p>
        </w:tc>
        <w:tc>
          <w:tcPr>
            <w:tcW w:w="1276" w:type="dxa"/>
          </w:tcPr>
          <w:p w14:paraId="5E47FA83" w14:textId="77777777" w:rsidR="003D6CBA" w:rsidRPr="003D6CBA" w:rsidRDefault="003D6CBA" w:rsidP="003D6CBA">
            <w:pPr>
              <w:pStyle w:val="Tabletext"/>
            </w:pPr>
            <w:r w:rsidRPr="003D6CBA">
              <w:t>5.1</w:t>
            </w:r>
          </w:p>
        </w:tc>
        <w:tc>
          <w:tcPr>
            <w:tcW w:w="3543" w:type="dxa"/>
          </w:tcPr>
          <w:p w14:paraId="0A62676F" w14:textId="77777777" w:rsidR="003D6CBA" w:rsidRPr="003D6CBA" w:rsidRDefault="003D6CBA" w:rsidP="003D6CBA">
            <w:pPr>
              <w:pStyle w:val="Tabletext"/>
            </w:pPr>
          </w:p>
        </w:tc>
      </w:tr>
      <w:tr w:rsidR="003D6CBA" w:rsidRPr="00D413F9" w14:paraId="30C6AE75" w14:textId="77777777" w:rsidTr="009226B2">
        <w:tc>
          <w:tcPr>
            <w:tcW w:w="9634" w:type="dxa"/>
            <w:gridSpan w:val="4"/>
          </w:tcPr>
          <w:p w14:paraId="7668E283" w14:textId="77777777" w:rsidR="003D6CBA" w:rsidRPr="003D6CBA" w:rsidRDefault="003D6CBA" w:rsidP="003D6CBA">
            <w:pPr>
              <w:pStyle w:val="Tabletext"/>
              <w:rPr>
                <w:rStyle w:val="Strong"/>
                <w:rFonts w:eastAsiaTheme="majorEastAsia"/>
              </w:rPr>
            </w:pPr>
            <w:r w:rsidRPr="003D6CBA">
              <w:rPr>
                <w:rStyle w:val="Strong"/>
                <w:rFonts w:eastAsiaTheme="majorEastAsia"/>
              </w:rPr>
              <w:lastRenderedPageBreak/>
              <w:t>Division 138.B.7—Personnel fatigue management</w:t>
            </w:r>
          </w:p>
        </w:tc>
      </w:tr>
      <w:tr w:rsidR="003D6CBA" w:rsidRPr="00D413F9" w14:paraId="55C1361C" w14:textId="77777777" w:rsidTr="009226B2">
        <w:tc>
          <w:tcPr>
            <w:tcW w:w="1980" w:type="dxa"/>
          </w:tcPr>
          <w:p w14:paraId="511F8383" w14:textId="77777777" w:rsidR="003D6CBA" w:rsidRPr="003D6CBA" w:rsidRDefault="003D6CBA" w:rsidP="003D6CBA">
            <w:pPr>
              <w:pStyle w:val="Tabletext"/>
            </w:pPr>
            <w:r w:rsidRPr="003D6CBA">
              <w:t>138.150</w:t>
            </w:r>
          </w:p>
        </w:tc>
        <w:tc>
          <w:tcPr>
            <w:tcW w:w="2835" w:type="dxa"/>
          </w:tcPr>
          <w:p w14:paraId="41051D98" w14:textId="77777777" w:rsidR="003D6CBA" w:rsidRPr="003D6CBA" w:rsidRDefault="003D6CBA" w:rsidP="003D6CBA">
            <w:pPr>
              <w:pStyle w:val="Tabletext"/>
            </w:pPr>
            <w:r w:rsidRPr="003D6CBA">
              <w:t>Operators who are required to have a crew fatigue management system</w:t>
            </w:r>
          </w:p>
        </w:tc>
        <w:tc>
          <w:tcPr>
            <w:tcW w:w="1276" w:type="dxa"/>
          </w:tcPr>
          <w:p w14:paraId="7C4D245C" w14:textId="77777777" w:rsidR="003D6CBA" w:rsidRPr="003D6CBA" w:rsidRDefault="003D6CBA" w:rsidP="003D6CBA">
            <w:pPr>
              <w:pStyle w:val="Tabletext"/>
            </w:pPr>
            <w:r w:rsidRPr="003D6CBA">
              <w:t>7.1</w:t>
            </w:r>
          </w:p>
        </w:tc>
        <w:tc>
          <w:tcPr>
            <w:tcW w:w="3543" w:type="dxa"/>
          </w:tcPr>
          <w:p w14:paraId="3678DCF3" w14:textId="77777777" w:rsidR="003D6CBA" w:rsidRPr="003D6CBA" w:rsidRDefault="003D6CBA" w:rsidP="003D6CBA">
            <w:pPr>
              <w:pStyle w:val="Tabletext"/>
            </w:pPr>
          </w:p>
        </w:tc>
      </w:tr>
      <w:tr w:rsidR="003D6CBA" w:rsidRPr="00D413F9" w14:paraId="3D6C91AF" w14:textId="77777777" w:rsidTr="009226B2">
        <w:tc>
          <w:tcPr>
            <w:tcW w:w="9634" w:type="dxa"/>
            <w:gridSpan w:val="4"/>
          </w:tcPr>
          <w:p w14:paraId="7045B639"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138.B.8—Operations manuals</w:t>
            </w:r>
          </w:p>
        </w:tc>
      </w:tr>
      <w:tr w:rsidR="003D6CBA" w:rsidRPr="00D413F9" w14:paraId="59294316" w14:textId="77777777" w:rsidTr="009226B2">
        <w:tc>
          <w:tcPr>
            <w:tcW w:w="1980" w:type="dxa"/>
          </w:tcPr>
          <w:p w14:paraId="091DAC7C" w14:textId="77777777" w:rsidR="003D6CBA" w:rsidRPr="003D6CBA" w:rsidRDefault="003D6CBA" w:rsidP="003D6CBA">
            <w:pPr>
              <w:pStyle w:val="Tabletext"/>
            </w:pPr>
            <w:r w:rsidRPr="003D6CBA">
              <w:t>138.155</w:t>
            </w:r>
          </w:p>
        </w:tc>
        <w:tc>
          <w:tcPr>
            <w:tcW w:w="2835" w:type="dxa"/>
          </w:tcPr>
          <w:p w14:paraId="526ED694" w14:textId="77777777" w:rsidR="003D6CBA" w:rsidRPr="003D6CBA" w:rsidRDefault="003D6CBA" w:rsidP="003D6CBA">
            <w:pPr>
              <w:pStyle w:val="Tabletext"/>
            </w:pPr>
            <w:r w:rsidRPr="003D6CBA">
              <w:t>Content of operations manual</w:t>
            </w:r>
          </w:p>
        </w:tc>
        <w:tc>
          <w:tcPr>
            <w:tcW w:w="1276" w:type="dxa"/>
          </w:tcPr>
          <w:p w14:paraId="012ADB30" w14:textId="77777777" w:rsidR="003D6CBA" w:rsidRPr="003D6CBA" w:rsidRDefault="003D6CBA" w:rsidP="003D6CBA">
            <w:pPr>
              <w:pStyle w:val="Tabletext"/>
            </w:pPr>
            <w:r w:rsidRPr="003D6CBA">
              <w:t>Various</w:t>
            </w:r>
          </w:p>
        </w:tc>
        <w:tc>
          <w:tcPr>
            <w:tcW w:w="3543" w:type="dxa"/>
          </w:tcPr>
          <w:p w14:paraId="642777BC" w14:textId="77777777" w:rsidR="003D6CBA" w:rsidRPr="003D6CBA" w:rsidRDefault="003D6CBA" w:rsidP="003D6CBA">
            <w:pPr>
              <w:pStyle w:val="Tabletext"/>
            </w:pPr>
          </w:p>
        </w:tc>
      </w:tr>
      <w:tr w:rsidR="003D6CBA" w:rsidRPr="00D413F9" w14:paraId="2DB0796F" w14:textId="77777777" w:rsidTr="009226B2">
        <w:tc>
          <w:tcPr>
            <w:tcW w:w="1980" w:type="dxa"/>
          </w:tcPr>
          <w:p w14:paraId="1EFF757E" w14:textId="77777777" w:rsidR="003D6CBA" w:rsidRPr="003D6CBA" w:rsidRDefault="003D6CBA" w:rsidP="003D6CBA">
            <w:pPr>
              <w:pStyle w:val="Tabletext"/>
            </w:pPr>
            <w:r w:rsidRPr="003D6CBA">
              <w:t>138.155(1)(a)</w:t>
            </w:r>
          </w:p>
        </w:tc>
        <w:tc>
          <w:tcPr>
            <w:tcW w:w="2835" w:type="dxa"/>
          </w:tcPr>
          <w:p w14:paraId="494B15B9" w14:textId="77777777" w:rsidR="003D6CBA" w:rsidRPr="003D6CBA" w:rsidRDefault="003D6CBA" w:rsidP="003D6CBA">
            <w:pPr>
              <w:pStyle w:val="Tabletext"/>
            </w:pPr>
            <w:r w:rsidRPr="003D6CBA">
              <w:t>the operator’s name (including any operating or trading name), contact details and ABN (if any);</w:t>
            </w:r>
          </w:p>
        </w:tc>
        <w:tc>
          <w:tcPr>
            <w:tcW w:w="1276" w:type="dxa"/>
          </w:tcPr>
          <w:p w14:paraId="608D47D3" w14:textId="77777777" w:rsidR="003D6CBA" w:rsidRPr="003D6CBA" w:rsidRDefault="003D6CBA" w:rsidP="003D6CBA">
            <w:pPr>
              <w:pStyle w:val="Tabletext"/>
            </w:pPr>
            <w:r w:rsidRPr="003D6CBA">
              <w:t>1.1.2</w:t>
            </w:r>
          </w:p>
        </w:tc>
        <w:tc>
          <w:tcPr>
            <w:tcW w:w="3543" w:type="dxa"/>
          </w:tcPr>
          <w:p w14:paraId="27095FE4" w14:textId="77777777" w:rsidR="003D6CBA" w:rsidRPr="003D6CBA" w:rsidRDefault="003D6CBA" w:rsidP="003D6CBA">
            <w:pPr>
              <w:pStyle w:val="Tabletext"/>
            </w:pPr>
          </w:p>
        </w:tc>
      </w:tr>
      <w:tr w:rsidR="003D6CBA" w:rsidRPr="00D413F9" w14:paraId="32BF7A17" w14:textId="77777777" w:rsidTr="009226B2">
        <w:tc>
          <w:tcPr>
            <w:tcW w:w="1980" w:type="dxa"/>
          </w:tcPr>
          <w:p w14:paraId="662F555D" w14:textId="77777777" w:rsidR="003D6CBA" w:rsidRPr="003D6CBA" w:rsidRDefault="003D6CBA" w:rsidP="003D6CBA">
            <w:pPr>
              <w:pStyle w:val="Tabletext"/>
            </w:pPr>
            <w:r w:rsidRPr="003D6CBA">
              <w:t>138.155(1)(b)</w:t>
            </w:r>
          </w:p>
        </w:tc>
        <w:tc>
          <w:tcPr>
            <w:tcW w:w="2835" w:type="dxa"/>
          </w:tcPr>
          <w:p w14:paraId="40EAB9E9" w14:textId="77777777" w:rsidR="003D6CBA" w:rsidRPr="003D6CBA" w:rsidRDefault="003D6CBA" w:rsidP="003D6CBA">
            <w:pPr>
              <w:pStyle w:val="Tabletext"/>
            </w:pPr>
            <w:r w:rsidRPr="003D6CBA">
              <w:t>the address of:</w:t>
            </w:r>
          </w:p>
        </w:tc>
        <w:tc>
          <w:tcPr>
            <w:tcW w:w="1276" w:type="dxa"/>
          </w:tcPr>
          <w:p w14:paraId="07EAF36B" w14:textId="77777777" w:rsidR="003D6CBA" w:rsidRPr="003D6CBA" w:rsidRDefault="003D6CBA" w:rsidP="003D6CBA">
            <w:pPr>
              <w:pStyle w:val="Tabletext"/>
            </w:pPr>
            <w:r w:rsidRPr="003D6CBA">
              <w:t>1.1.2</w:t>
            </w:r>
          </w:p>
        </w:tc>
        <w:tc>
          <w:tcPr>
            <w:tcW w:w="3543" w:type="dxa"/>
          </w:tcPr>
          <w:p w14:paraId="5B890631" w14:textId="77777777" w:rsidR="003D6CBA" w:rsidRPr="003D6CBA" w:rsidRDefault="003D6CBA" w:rsidP="003D6CBA">
            <w:pPr>
              <w:pStyle w:val="Tabletext"/>
            </w:pPr>
          </w:p>
        </w:tc>
      </w:tr>
      <w:tr w:rsidR="003D6CBA" w:rsidRPr="00D413F9" w14:paraId="39CB0597" w14:textId="77777777" w:rsidTr="009226B2">
        <w:tc>
          <w:tcPr>
            <w:tcW w:w="1980" w:type="dxa"/>
          </w:tcPr>
          <w:p w14:paraId="76BB9A98" w14:textId="77777777" w:rsidR="003D6CBA" w:rsidRPr="003D6CBA" w:rsidRDefault="003D6CBA" w:rsidP="003D6CBA">
            <w:pPr>
              <w:pStyle w:val="Tabletext"/>
            </w:pPr>
            <w:r w:rsidRPr="003D6CBA">
              <w:t>138.155(1)(c)</w:t>
            </w:r>
          </w:p>
        </w:tc>
        <w:tc>
          <w:tcPr>
            <w:tcW w:w="2835" w:type="dxa"/>
          </w:tcPr>
          <w:p w14:paraId="1626BC0C" w14:textId="77777777" w:rsidR="003D6CBA" w:rsidRPr="003D6CBA" w:rsidRDefault="003D6CBA" w:rsidP="003D6CBA">
            <w:pPr>
              <w:pStyle w:val="Tabletext"/>
            </w:pPr>
            <w:r w:rsidRPr="003D6CBA">
              <w:t>a description and diagram of the operator’s organisational structure showing formal reporting lines, including the formal reporting lines for each of the key personnel;</w:t>
            </w:r>
          </w:p>
        </w:tc>
        <w:tc>
          <w:tcPr>
            <w:tcW w:w="1276" w:type="dxa"/>
          </w:tcPr>
          <w:p w14:paraId="6708D187" w14:textId="77777777" w:rsidR="003D6CBA" w:rsidRPr="003D6CBA" w:rsidRDefault="003D6CBA" w:rsidP="003D6CBA">
            <w:pPr>
              <w:pStyle w:val="Tabletext"/>
            </w:pPr>
          </w:p>
        </w:tc>
        <w:tc>
          <w:tcPr>
            <w:tcW w:w="3543" w:type="dxa"/>
          </w:tcPr>
          <w:p w14:paraId="585B1896" w14:textId="77777777" w:rsidR="003D6CBA" w:rsidRPr="003D6CBA" w:rsidRDefault="003D6CBA" w:rsidP="003D6CBA">
            <w:pPr>
              <w:pStyle w:val="Tabletext"/>
            </w:pPr>
          </w:p>
        </w:tc>
      </w:tr>
      <w:tr w:rsidR="003D6CBA" w:rsidRPr="00D413F9" w14:paraId="7E37461D" w14:textId="77777777" w:rsidTr="009226B2">
        <w:tc>
          <w:tcPr>
            <w:tcW w:w="1980" w:type="dxa"/>
          </w:tcPr>
          <w:p w14:paraId="3CA23631" w14:textId="77777777" w:rsidR="003D6CBA" w:rsidRPr="003D6CBA" w:rsidRDefault="003D6CBA" w:rsidP="003D6CBA">
            <w:pPr>
              <w:pStyle w:val="Tabletext"/>
            </w:pPr>
            <w:r w:rsidRPr="003D6CBA">
              <w:t>138.155(1)(d)</w:t>
            </w:r>
          </w:p>
        </w:tc>
        <w:tc>
          <w:tcPr>
            <w:tcW w:w="2835" w:type="dxa"/>
          </w:tcPr>
          <w:p w14:paraId="3605C274" w14:textId="77777777" w:rsidR="003D6CBA" w:rsidRPr="003D6CBA" w:rsidRDefault="003D6CBA" w:rsidP="003D6CBA">
            <w:pPr>
              <w:pStyle w:val="Tabletext"/>
            </w:pPr>
            <w:r w:rsidRPr="003D6CBA">
              <w:t>if the operator is a corporation—a description of the operator’s corporate structure;</w:t>
            </w:r>
          </w:p>
        </w:tc>
        <w:tc>
          <w:tcPr>
            <w:tcW w:w="1276" w:type="dxa"/>
          </w:tcPr>
          <w:p w14:paraId="1601AF04" w14:textId="77777777" w:rsidR="003D6CBA" w:rsidRPr="003D6CBA" w:rsidRDefault="003D6CBA" w:rsidP="003D6CBA">
            <w:pPr>
              <w:pStyle w:val="Tabletext"/>
            </w:pPr>
          </w:p>
        </w:tc>
        <w:tc>
          <w:tcPr>
            <w:tcW w:w="3543" w:type="dxa"/>
          </w:tcPr>
          <w:p w14:paraId="59A3DBE2" w14:textId="77777777" w:rsidR="003D6CBA" w:rsidRPr="003D6CBA" w:rsidRDefault="003D6CBA" w:rsidP="003D6CBA">
            <w:pPr>
              <w:pStyle w:val="Tabletext"/>
            </w:pPr>
          </w:p>
        </w:tc>
      </w:tr>
      <w:tr w:rsidR="003D6CBA" w:rsidRPr="00D413F9" w14:paraId="0CCE5B74" w14:textId="77777777" w:rsidTr="009226B2">
        <w:tc>
          <w:tcPr>
            <w:tcW w:w="1980" w:type="dxa"/>
          </w:tcPr>
          <w:p w14:paraId="2989BEA6" w14:textId="77777777" w:rsidR="003D6CBA" w:rsidRPr="003D6CBA" w:rsidRDefault="003D6CBA" w:rsidP="003D6CBA">
            <w:pPr>
              <w:pStyle w:val="Tabletext"/>
            </w:pPr>
            <w:r w:rsidRPr="003D6CBA">
              <w:t xml:space="preserve">138.155(1)(e) </w:t>
            </w:r>
          </w:p>
        </w:tc>
        <w:tc>
          <w:tcPr>
            <w:tcW w:w="2835" w:type="dxa"/>
          </w:tcPr>
          <w:p w14:paraId="2463A060" w14:textId="77777777" w:rsidR="003D6CBA" w:rsidRPr="003D6CBA" w:rsidRDefault="003D6CBA" w:rsidP="003D6CBA">
            <w:pPr>
              <w:pStyle w:val="Tabletext"/>
            </w:pPr>
            <w:r w:rsidRPr="003D6CBA">
              <w:t>for each of the key personnel, the following information:</w:t>
            </w:r>
          </w:p>
        </w:tc>
        <w:tc>
          <w:tcPr>
            <w:tcW w:w="1276" w:type="dxa"/>
          </w:tcPr>
          <w:p w14:paraId="1D0C53F3" w14:textId="77777777" w:rsidR="003D6CBA" w:rsidRPr="003D6CBA" w:rsidRDefault="003D6CBA" w:rsidP="003D6CBA">
            <w:pPr>
              <w:pStyle w:val="Tabletext"/>
            </w:pPr>
            <w:r w:rsidRPr="003D6CBA">
              <w:t>1.1.2</w:t>
            </w:r>
          </w:p>
          <w:p w14:paraId="7CFD5948" w14:textId="77777777" w:rsidR="003D6CBA" w:rsidRPr="003D6CBA" w:rsidRDefault="003D6CBA" w:rsidP="003D6CBA">
            <w:pPr>
              <w:pStyle w:val="Tabletext"/>
            </w:pPr>
            <w:r w:rsidRPr="003D6CBA">
              <w:t>1.3</w:t>
            </w:r>
          </w:p>
        </w:tc>
        <w:tc>
          <w:tcPr>
            <w:tcW w:w="3543" w:type="dxa"/>
          </w:tcPr>
          <w:p w14:paraId="1E570E5A" w14:textId="77777777" w:rsidR="003D6CBA" w:rsidRPr="003D6CBA" w:rsidRDefault="003D6CBA" w:rsidP="003D6CBA">
            <w:pPr>
              <w:pStyle w:val="Tabletext"/>
            </w:pPr>
          </w:p>
        </w:tc>
      </w:tr>
      <w:tr w:rsidR="003D6CBA" w:rsidRPr="00D413F9" w14:paraId="6335752B" w14:textId="77777777" w:rsidTr="009226B2">
        <w:tc>
          <w:tcPr>
            <w:tcW w:w="1980" w:type="dxa"/>
          </w:tcPr>
          <w:p w14:paraId="639732ED" w14:textId="77777777" w:rsidR="003D6CBA" w:rsidRPr="003D6CBA" w:rsidRDefault="003D6CBA" w:rsidP="003D6CBA">
            <w:pPr>
              <w:pStyle w:val="Tabletext"/>
            </w:pPr>
            <w:r w:rsidRPr="003D6CBA">
              <w:t xml:space="preserve">138.155(1)(f) </w:t>
            </w:r>
          </w:p>
        </w:tc>
        <w:tc>
          <w:tcPr>
            <w:tcW w:w="2835" w:type="dxa"/>
          </w:tcPr>
          <w:p w14:paraId="3A899A5F" w14:textId="77777777" w:rsidR="003D6CBA" w:rsidRPr="003D6CBA" w:rsidRDefault="003D6CBA" w:rsidP="003D6CBA">
            <w:pPr>
              <w:pStyle w:val="Tabletext"/>
            </w:pPr>
            <w:r w:rsidRPr="003D6CBA">
              <w:t>each matter (if any) for which the chief executive officer is responsible and accountable in addition to the matters mentioned in regulation 138.085;</w:t>
            </w:r>
          </w:p>
        </w:tc>
        <w:tc>
          <w:tcPr>
            <w:tcW w:w="1276" w:type="dxa"/>
          </w:tcPr>
          <w:p w14:paraId="4BF3F40B" w14:textId="77777777" w:rsidR="003D6CBA" w:rsidRPr="003D6CBA" w:rsidRDefault="003D6CBA" w:rsidP="003D6CBA">
            <w:pPr>
              <w:pStyle w:val="Tabletext"/>
            </w:pPr>
          </w:p>
        </w:tc>
        <w:tc>
          <w:tcPr>
            <w:tcW w:w="3543" w:type="dxa"/>
          </w:tcPr>
          <w:p w14:paraId="68E6396A" w14:textId="77777777" w:rsidR="003D6CBA" w:rsidRPr="003D6CBA" w:rsidRDefault="003D6CBA" w:rsidP="003D6CBA">
            <w:pPr>
              <w:pStyle w:val="Tabletext"/>
            </w:pPr>
          </w:p>
        </w:tc>
      </w:tr>
      <w:tr w:rsidR="003D6CBA" w:rsidRPr="00D413F9" w14:paraId="04F37481" w14:textId="77777777" w:rsidTr="009226B2">
        <w:tc>
          <w:tcPr>
            <w:tcW w:w="1980" w:type="dxa"/>
          </w:tcPr>
          <w:p w14:paraId="14DCCE69" w14:textId="77777777" w:rsidR="003D6CBA" w:rsidRPr="003D6CBA" w:rsidRDefault="003D6CBA" w:rsidP="003D6CBA">
            <w:pPr>
              <w:pStyle w:val="Tabletext"/>
            </w:pPr>
            <w:r w:rsidRPr="003D6CBA">
              <w:t>138.155(1)(g)</w:t>
            </w:r>
          </w:p>
        </w:tc>
        <w:tc>
          <w:tcPr>
            <w:tcW w:w="2835" w:type="dxa"/>
          </w:tcPr>
          <w:p w14:paraId="75E7592C" w14:textId="77777777" w:rsidR="003D6CBA" w:rsidRPr="003D6CBA" w:rsidRDefault="003D6CBA" w:rsidP="003D6CBA">
            <w:pPr>
              <w:pStyle w:val="Tabletext"/>
            </w:pPr>
            <w:r w:rsidRPr="003D6CBA">
              <w:t>an outline of the aerial work operations conducted by the operator under the operator’s aerial work certificate;</w:t>
            </w:r>
          </w:p>
        </w:tc>
        <w:tc>
          <w:tcPr>
            <w:tcW w:w="1276" w:type="dxa"/>
          </w:tcPr>
          <w:p w14:paraId="4754F4AE" w14:textId="77777777" w:rsidR="003D6CBA" w:rsidRPr="003D6CBA" w:rsidRDefault="003D6CBA" w:rsidP="003D6CBA">
            <w:pPr>
              <w:pStyle w:val="Tabletext"/>
            </w:pPr>
            <w:r w:rsidRPr="003D6CBA">
              <w:t>1.1.2</w:t>
            </w:r>
          </w:p>
        </w:tc>
        <w:tc>
          <w:tcPr>
            <w:tcW w:w="3543" w:type="dxa"/>
          </w:tcPr>
          <w:p w14:paraId="213B8F41" w14:textId="77777777" w:rsidR="003D6CBA" w:rsidRPr="003D6CBA" w:rsidRDefault="003D6CBA" w:rsidP="003D6CBA">
            <w:pPr>
              <w:pStyle w:val="Tabletext"/>
            </w:pPr>
          </w:p>
        </w:tc>
      </w:tr>
      <w:tr w:rsidR="003D6CBA" w:rsidRPr="00D413F9" w14:paraId="7E4DBEF4" w14:textId="77777777" w:rsidTr="009226B2">
        <w:tc>
          <w:tcPr>
            <w:tcW w:w="1980" w:type="dxa"/>
          </w:tcPr>
          <w:p w14:paraId="0AC91BB5" w14:textId="77777777" w:rsidR="003D6CBA" w:rsidRPr="003D6CBA" w:rsidRDefault="003D6CBA" w:rsidP="003D6CBA">
            <w:pPr>
              <w:pStyle w:val="Tabletext"/>
            </w:pPr>
            <w:r w:rsidRPr="003D6CBA">
              <w:t>138.155(1)(h)</w:t>
            </w:r>
          </w:p>
        </w:tc>
        <w:tc>
          <w:tcPr>
            <w:tcW w:w="2835" w:type="dxa"/>
          </w:tcPr>
          <w:p w14:paraId="6038B3FC" w14:textId="77777777" w:rsidR="003D6CBA" w:rsidRPr="003D6CBA" w:rsidRDefault="003D6CBA" w:rsidP="003D6CBA">
            <w:pPr>
              <w:pStyle w:val="Tabletext"/>
            </w:pPr>
            <w:r w:rsidRPr="003D6CBA">
              <w:t>details of each plan, process, procedure, program and system implemented by the operator to safely conduct and manage their aerial work operations in compliance with the civil aviation legislation;</w:t>
            </w:r>
          </w:p>
        </w:tc>
        <w:tc>
          <w:tcPr>
            <w:tcW w:w="1276" w:type="dxa"/>
          </w:tcPr>
          <w:p w14:paraId="7A5DC474" w14:textId="77777777" w:rsidR="003D6CBA" w:rsidRPr="003D6CBA" w:rsidRDefault="003D6CBA" w:rsidP="003D6CBA">
            <w:pPr>
              <w:pStyle w:val="Tabletext"/>
            </w:pPr>
            <w:r w:rsidRPr="003D6CBA">
              <w:t>Various</w:t>
            </w:r>
          </w:p>
        </w:tc>
        <w:tc>
          <w:tcPr>
            <w:tcW w:w="3543" w:type="dxa"/>
          </w:tcPr>
          <w:p w14:paraId="7A468448" w14:textId="77777777" w:rsidR="003D6CBA" w:rsidRPr="003D6CBA" w:rsidRDefault="003D6CBA" w:rsidP="003D6CBA">
            <w:pPr>
              <w:pStyle w:val="Tabletext"/>
            </w:pPr>
            <w:r w:rsidRPr="003D6CBA">
              <w:t>This list is extensive and different for each operator. If you wish the check where 138.155(1)(h), please conduct a search of the manual using this reg number.</w:t>
            </w:r>
          </w:p>
        </w:tc>
      </w:tr>
      <w:tr w:rsidR="003D6CBA" w:rsidRPr="00D413F9" w14:paraId="6EC7FEFF" w14:textId="77777777" w:rsidTr="009226B2">
        <w:tc>
          <w:tcPr>
            <w:tcW w:w="1980" w:type="dxa"/>
          </w:tcPr>
          <w:p w14:paraId="07A3A023" w14:textId="77777777" w:rsidR="003D6CBA" w:rsidRPr="003D6CBA" w:rsidRDefault="003D6CBA" w:rsidP="003D6CBA">
            <w:pPr>
              <w:pStyle w:val="Tabletext"/>
            </w:pPr>
            <w:r w:rsidRPr="003D6CBA">
              <w:lastRenderedPageBreak/>
              <w:t>138.155(1)(i)</w:t>
            </w:r>
          </w:p>
        </w:tc>
        <w:tc>
          <w:tcPr>
            <w:tcW w:w="2835" w:type="dxa"/>
          </w:tcPr>
          <w:p w14:paraId="2B431E2E" w14:textId="77777777" w:rsidR="003D6CBA" w:rsidRPr="003D6CBA" w:rsidRDefault="003D6CBA" w:rsidP="003D6CBA">
            <w:pPr>
              <w:pStyle w:val="Tabletext"/>
            </w:pPr>
            <w:r w:rsidRPr="003D6CBA">
              <w:t>for each registered aircraft operated by the operator under their aerial work certificate—the kind of aircraft;</w:t>
            </w:r>
          </w:p>
        </w:tc>
        <w:tc>
          <w:tcPr>
            <w:tcW w:w="1276" w:type="dxa"/>
          </w:tcPr>
          <w:p w14:paraId="48E99EC8" w14:textId="77777777" w:rsidR="003D6CBA" w:rsidRPr="003D6CBA" w:rsidRDefault="003D6CBA" w:rsidP="003D6CBA">
            <w:pPr>
              <w:pStyle w:val="Tabletext"/>
            </w:pPr>
            <w:r w:rsidRPr="003D6CBA">
              <w:t>1.7.2</w:t>
            </w:r>
          </w:p>
        </w:tc>
        <w:tc>
          <w:tcPr>
            <w:tcW w:w="3543" w:type="dxa"/>
          </w:tcPr>
          <w:p w14:paraId="457D30DA" w14:textId="77777777" w:rsidR="003D6CBA" w:rsidRPr="003D6CBA" w:rsidRDefault="003D6CBA" w:rsidP="003D6CBA">
            <w:pPr>
              <w:pStyle w:val="Tabletext"/>
            </w:pPr>
          </w:p>
        </w:tc>
      </w:tr>
      <w:tr w:rsidR="003D6CBA" w:rsidRPr="00D413F9" w14:paraId="39F77D19" w14:textId="77777777" w:rsidTr="009226B2">
        <w:tc>
          <w:tcPr>
            <w:tcW w:w="1980" w:type="dxa"/>
          </w:tcPr>
          <w:p w14:paraId="098E7ABF" w14:textId="77777777" w:rsidR="003D6CBA" w:rsidRPr="003D6CBA" w:rsidRDefault="003D6CBA" w:rsidP="003D6CBA">
            <w:pPr>
              <w:pStyle w:val="Tabletext"/>
            </w:pPr>
            <w:r w:rsidRPr="003D6CBA">
              <w:t>138.155(1)(j)</w:t>
            </w:r>
          </w:p>
        </w:tc>
        <w:tc>
          <w:tcPr>
            <w:tcW w:w="2835" w:type="dxa"/>
          </w:tcPr>
          <w:p w14:paraId="3A079979" w14:textId="77777777" w:rsidR="003D6CBA" w:rsidRPr="003D6CBA" w:rsidRDefault="003D6CBA" w:rsidP="003D6CBA">
            <w:pPr>
              <w:pStyle w:val="Tabletext"/>
            </w:pPr>
            <w:r w:rsidRPr="003D6CBA">
              <w:t>for each foreign registered aircraft operated by the operator under their aerial work certificate—the kind of aircraft and its nationality;</w:t>
            </w:r>
          </w:p>
        </w:tc>
        <w:tc>
          <w:tcPr>
            <w:tcW w:w="1276" w:type="dxa"/>
          </w:tcPr>
          <w:p w14:paraId="5097979D" w14:textId="77777777" w:rsidR="003D6CBA" w:rsidRPr="003D6CBA" w:rsidRDefault="003D6CBA" w:rsidP="003D6CBA">
            <w:pPr>
              <w:pStyle w:val="Tabletext"/>
            </w:pPr>
          </w:p>
        </w:tc>
        <w:tc>
          <w:tcPr>
            <w:tcW w:w="3543" w:type="dxa"/>
          </w:tcPr>
          <w:p w14:paraId="62A04803" w14:textId="77777777" w:rsidR="003D6CBA" w:rsidRPr="003D6CBA" w:rsidRDefault="003D6CBA" w:rsidP="003D6CBA">
            <w:pPr>
              <w:pStyle w:val="Tabletext"/>
            </w:pPr>
          </w:p>
        </w:tc>
      </w:tr>
      <w:tr w:rsidR="003D6CBA" w:rsidRPr="00D413F9" w14:paraId="7CA07A24" w14:textId="77777777" w:rsidTr="009226B2">
        <w:tc>
          <w:tcPr>
            <w:tcW w:w="1980" w:type="dxa"/>
          </w:tcPr>
          <w:p w14:paraId="6686F209" w14:textId="77777777" w:rsidR="003D6CBA" w:rsidRPr="003D6CBA" w:rsidRDefault="003D6CBA" w:rsidP="003D6CBA">
            <w:pPr>
              <w:pStyle w:val="Tabletext"/>
            </w:pPr>
            <w:r w:rsidRPr="003D6CBA">
              <w:t xml:space="preserve">138.155(1)(k) </w:t>
            </w:r>
          </w:p>
        </w:tc>
        <w:tc>
          <w:tcPr>
            <w:tcW w:w="2835" w:type="dxa"/>
          </w:tcPr>
          <w:p w14:paraId="620027D2" w14:textId="77777777" w:rsidR="003D6CBA" w:rsidRPr="003D6CBA" w:rsidRDefault="003D6CBA" w:rsidP="003D6CBA">
            <w:pPr>
              <w:pStyle w:val="Tabletext"/>
            </w:pPr>
            <w:r w:rsidRPr="003D6CBA">
              <w:t>a description of the arrangements for managing the continuing airworthiness of the aircraft used by the operator under its aerial work certificate</w:t>
            </w:r>
          </w:p>
        </w:tc>
        <w:tc>
          <w:tcPr>
            <w:tcW w:w="1276" w:type="dxa"/>
          </w:tcPr>
          <w:p w14:paraId="3B049A5A" w14:textId="77777777" w:rsidR="003D6CBA" w:rsidRPr="003D6CBA" w:rsidRDefault="003D6CBA" w:rsidP="003D6CBA">
            <w:pPr>
              <w:pStyle w:val="Tabletext"/>
            </w:pPr>
          </w:p>
        </w:tc>
        <w:tc>
          <w:tcPr>
            <w:tcW w:w="3543" w:type="dxa"/>
          </w:tcPr>
          <w:p w14:paraId="3AA23A39" w14:textId="77777777" w:rsidR="003D6CBA" w:rsidRPr="003D6CBA" w:rsidRDefault="003D6CBA" w:rsidP="003D6CBA">
            <w:pPr>
              <w:pStyle w:val="Tabletext"/>
            </w:pPr>
          </w:p>
        </w:tc>
      </w:tr>
      <w:tr w:rsidR="003D6CBA" w:rsidRPr="00D413F9" w14:paraId="03242E5C" w14:textId="77777777" w:rsidTr="009226B2">
        <w:tc>
          <w:tcPr>
            <w:tcW w:w="1980" w:type="dxa"/>
          </w:tcPr>
          <w:p w14:paraId="337AA453" w14:textId="77777777" w:rsidR="003D6CBA" w:rsidRPr="003D6CBA" w:rsidRDefault="003D6CBA" w:rsidP="003D6CBA">
            <w:pPr>
              <w:pStyle w:val="Tabletext"/>
            </w:pPr>
            <w:r w:rsidRPr="003D6CBA">
              <w:t>138.155(1)(l)</w:t>
            </w:r>
          </w:p>
        </w:tc>
        <w:tc>
          <w:tcPr>
            <w:tcW w:w="2835" w:type="dxa"/>
          </w:tcPr>
          <w:p w14:paraId="02FED7B4" w14:textId="77777777" w:rsidR="003D6CBA" w:rsidRPr="003D6CBA" w:rsidRDefault="003D6CBA" w:rsidP="003D6CBA">
            <w:pPr>
              <w:pStyle w:val="Tabletext"/>
            </w:pPr>
            <w:r w:rsidRPr="003D6CBA">
              <w:t>for operators that are not required to have a safety management system under regulation 138.140—a description of the operator’s safety policy;</w:t>
            </w:r>
          </w:p>
        </w:tc>
        <w:tc>
          <w:tcPr>
            <w:tcW w:w="1276" w:type="dxa"/>
          </w:tcPr>
          <w:p w14:paraId="05A5B5D0" w14:textId="77777777" w:rsidR="003D6CBA" w:rsidRPr="003D6CBA" w:rsidRDefault="003D6CBA" w:rsidP="003D6CBA">
            <w:pPr>
              <w:pStyle w:val="Tabletext"/>
            </w:pPr>
            <w:r w:rsidRPr="003D6CBA">
              <w:t>1.2</w:t>
            </w:r>
          </w:p>
          <w:p w14:paraId="413CA07E" w14:textId="77777777" w:rsidR="003D6CBA" w:rsidRPr="003D6CBA" w:rsidRDefault="003D6CBA" w:rsidP="003D6CBA">
            <w:pPr>
              <w:pStyle w:val="Tabletext"/>
            </w:pPr>
            <w:r w:rsidRPr="003D6CBA">
              <w:t>5.1</w:t>
            </w:r>
          </w:p>
        </w:tc>
        <w:tc>
          <w:tcPr>
            <w:tcW w:w="3543" w:type="dxa"/>
          </w:tcPr>
          <w:p w14:paraId="4DE5C786" w14:textId="77777777" w:rsidR="003D6CBA" w:rsidRPr="003D6CBA" w:rsidRDefault="003D6CBA" w:rsidP="003D6CBA">
            <w:pPr>
              <w:pStyle w:val="Tabletext"/>
            </w:pPr>
          </w:p>
        </w:tc>
      </w:tr>
      <w:tr w:rsidR="003D6CBA" w:rsidRPr="00D413F9" w14:paraId="5874EC95" w14:textId="77777777" w:rsidTr="009226B2">
        <w:tc>
          <w:tcPr>
            <w:tcW w:w="1980" w:type="dxa"/>
          </w:tcPr>
          <w:p w14:paraId="1E132843" w14:textId="77777777" w:rsidR="003D6CBA" w:rsidRPr="003D6CBA" w:rsidRDefault="003D6CBA" w:rsidP="003D6CBA">
            <w:pPr>
              <w:pStyle w:val="Tabletext"/>
            </w:pPr>
            <w:r w:rsidRPr="003D6CBA">
              <w:t>138.155(1)(m)</w:t>
            </w:r>
          </w:p>
        </w:tc>
        <w:tc>
          <w:tcPr>
            <w:tcW w:w="2835" w:type="dxa"/>
          </w:tcPr>
          <w:p w14:paraId="5FFC4597" w14:textId="77777777" w:rsidR="003D6CBA" w:rsidRPr="003D6CBA" w:rsidRDefault="003D6CBA" w:rsidP="003D6CBA">
            <w:pPr>
              <w:pStyle w:val="Tabletext"/>
            </w:pPr>
            <w:r w:rsidRPr="003D6CBA">
              <w:t>a description of the operator’s process for making changes, including:</w:t>
            </w:r>
          </w:p>
        </w:tc>
        <w:tc>
          <w:tcPr>
            <w:tcW w:w="1276" w:type="dxa"/>
          </w:tcPr>
          <w:p w14:paraId="6C06ABFC" w14:textId="77777777" w:rsidR="003D6CBA" w:rsidRPr="003D6CBA" w:rsidRDefault="003D6CBA" w:rsidP="003D6CBA">
            <w:pPr>
              <w:pStyle w:val="Tabletext"/>
            </w:pPr>
            <w:r w:rsidRPr="003D6CBA">
              <w:t>1.8.2</w:t>
            </w:r>
          </w:p>
        </w:tc>
        <w:tc>
          <w:tcPr>
            <w:tcW w:w="3543" w:type="dxa"/>
          </w:tcPr>
          <w:p w14:paraId="5700E598" w14:textId="77777777" w:rsidR="003D6CBA" w:rsidRPr="003D6CBA" w:rsidRDefault="003D6CBA" w:rsidP="003D6CBA">
            <w:pPr>
              <w:pStyle w:val="Tabletext"/>
            </w:pPr>
          </w:p>
        </w:tc>
      </w:tr>
      <w:tr w:rsidR="003D6CBA" w:rsidRPr="00D413F9" w14:paraId="3E5FF5C6" w14:textId="77777777" w:rsidTr="009226B2">
        <w:tc>
          <w:tcPr>
            <w:tcW w:w="1980" w:type="dxa"/>
          </w:tcPr>
          <w:p w14:paraId="18A4ED58" w14:textId="77777777" w:rsidR="003D6CBA" w:rsidRPr="003D6CBA" w:rsidRDefault="003D6CBA" w:rsidP="003D6CBA">
            <w:pPr>
              <w:pStyle w:val="Tabletext"/>
            </w:pPr>
            <w:r w:rsidRPr="003D6CBA">
              <w:t>138.155(1)(n)</w:t>
            </w:r>
          </w:p>
        </w:tc>
        <w:tc>
          <w:tcPr>
            <w:tcW w:w="2835" w:type="dxa"/>
          </w:tcPr>
          <w:p w14:paraId="0A31FAF3" w14:textId="77777777" w:rsidR="003D6CBA" w:rsidRPr="003D6CBA" w:rsidRDefault="003D6CBA" w:rsidP="003D6CBA">
            <w:pPr>
              <w:pStyle w:val="Tabletext"/>
            </w:pPr>
            <w:r w:rsidRPr="003D6CBA">
              <w:t>a description of anything else required to be approved by CASA under these Regulations in relation to the operations mentioned in paragraph (g);</w:t>
            </w:r>
          </w:p>
        </w:tc>
        <w:tc>
          <w:tcPr>
            <w:tcW w:w="1276" w:type="dxa"/>
          </w:tcPr>
          <w:p w14:paraId="3A74F5AC" w14:textId="77777777" w:rsidR="003D6CBA" w:rsidRPr="003D6CBA" w:rsidRDefault="003D6CBA" w:rsidP="003D6CBA">
            <w:pPr>
              <w:pStyle w:val="Tabletext"/>
            </w:pPr>
          </w:p>
        </w:tc>
        <w:tc>
          <w:tcPr>
            <w:tcW w:w="3543" w:type="dxa"/>
          </w:tcPr>
          <w:p w14:paraId="3401A692" w14:textId="77777777" w:rsidR="003D6CBA" w:rsidRPr="003D6CBA" w:rsidRDefault="003D6CBA" w:rsidP="003D6CBA">
            <w:pPr>
              <w:pStyle w:val="Tabletext"/>
            </w:pPr>
          </w:p>
        </w:tc>
      </w:tr>
      <w:tr w:rsidR="003D6CBA" w:rsidRPr="00D413F9" w14:paraId="324D3C76" w14:textId="77777777" w:rsidTr="009226B2">
        <w:tc>
          <w:tcPr>
            <w:tcW w:w="1980" w:type="dxa"/>
          </w:tcPr>
          <w:p w14:paraId="02647264" w14:textId="77777777" w:rsidR="003D6CBA" w:rsidRPr="003D6CBA" w:rsidRDefault="003D6CBA" w:rsidP="003D6CBA">
            <w:pPr>
              <w:pStyle w:val="Tabletext"/>
            </w:pPr>
            <w:r w:rsidRPr="003D6CBA">
              <w:t>138.155(1)(o)</w:t>
            </w:r>
          </w:p>
        </w:tc>
        <w:tc>
          <w:tcPr>
            <w:tcW w:w="2835" w:type="dxa"/>
          </w:tcPr>
          <w:p w14:paraId="6285286A" w14:textId="77777777" w:rsidR="003D6CBA" w:rsidRPr="003D6CBA" w:rsidRDefault="003D6CBA" w:rsidP="003D6CBA">
            <w:pPr>
              <w:pStyle w:val="Tabletext"/>
            </w:pPr>
            <w:r w:rsidRPr="003D6CBA">
              <w:t>any other matter required to be included in the operations manual under these Regulations.</w:t>
            </w:r>
          </w:p>
        </w:tc>
        <w:tc>
          <w:tcPr>
            <w:tcW w:w="1276" w:type="dxa"/>
          </w:tcPr>
          <w:p w14:paraId="296C4C4B" w14:textId="77777777" w:rsidR="003D6CBA" w:rsidRPr="003D6CBA" w:rsidRDefault="003D6CBA" w:rsidP="003D6CBA">
            <w:pPr>
              <w:pStyle w:val="Tabletext"/>
            </w:pPr>
          </w:p>
        </w:tc>
        <w:tc>
          <w:tcPr>
            <w:tcW w:w="3543" w:type="dxa"/>
          </w:tcPr>
          <w:p w14:paraId="3AB7A54D" w14:textId="77777777" w:rsidR="003D6CBA" w:rsidRPr="003D6CBA" w:rsidRDefault="003D6CBA" w:rsidP="003D6CBA">
            <w:pPr>
              <w:pStyle w:val="Tabletext"/>
            </w:pPr>
          </w:p>
        </w:tc>
      </w:tr>
      <w:tr w:rsidR="003D6CBA" w:rsidRPr="00D413F9" w14:paraId="44C948F9" w14:textId="77777777" w:rsidTr="009226B2">
        <w:tc>
          <w:tcPr>
            <w:tcW w:w="1980" w:type="dxa"/>
          </w:tcPr>
          <w:p w14:paraId="58154B44" w14:textId="77777777" w:rsidR="003D6CBA" w:rsidRPr="003D6CBA" w:rsidRDefault="003D6CBA" w:rsidP="003D6CBA">
            <w:pPr>
              <w:pStyle w:val="Tabletext"/>
            </w:pPr>
            <w:r w:rsidRPr="003D6CBA">
              <w:t>138.157</w:t>
            </w:r>
          </w:p>
        </w:tc>
        <w:tc>
          <w:tcPr>
            <w:tcW w:w="2835" w:type="dxa"/>
          </w:tcPr>
          <w:p w14:paraId="43F545B9" w14:textId="77777777" w:rsidR="003D6CBA" w:rsidRPr="003D6CBA" w:rsidRDefault="003D6CBA" w:rsidP="003D6CBA">
            <w:pPr>
              <w:pStyle w:val="Tabletext"/>
            </w:pPr>
            <w:r w:rsidRPr="003D6CBA">
              <w:t>Compliance with operations manual by operator</w:t>
            </w:r>
          </w:p>
        </w:tc>
        <w:tc>
          <w:tcPr>
            <w:tcW w:w="1276" w:type="dxa"/>
          </w:tcPr>
          <w:p w14:paraId="338091C4" w14:textId="77777777" w:rsidR="003D6CBA" w:rsidRPr="003D6CBA" w:rsidRDefault="003D6CBA" w:rsidP="003D6CBA">
            <w:pPr>
              <w:pStyle w:val="Tabletext"/>
            </w:pPr>
            <w:r w:rsidRPr="003D6CBA">
              <w:t>1.1.1</w:t>
            </w:r>
          </w:p>
        </w:tc>
        <w:tc>
          <w:tcPr>
            <w:tcW w:w="3543" w:type="dxa"/>
          </w:tcPr>
          <w:p w14:paraId="6664D196" w14:textId="77777777" w:rsidR="003D6CBA" w:rsidRPr="003D6CBA" w:rsidRDefault="003D6CBA" w:rsidP="003D6CBA">
            <w:pPr>
              <w:pStyle w:val="Tabletext"/>
            </w:pPr>
          </w:p>
        </w:tc>
      </w:tr>
      <w:tr w:rsidR="003D6CBA" w:rsidRPr="00D413F9" w14:paraId="1B72EF0C" w14:textId="77777777" w:rsidTr="009226B2">
        <w:tc>
          <w:tcPr>
            <w:tcW w:w="1980" w:type="dxa"/>
          </w:tcPr>
          <w:p w14:paraId="79015E5B" w14:textId="77777777" w:rsidR="003D6CBA" w:rsidRPr="003D6CBA" w:rsidRDefault="003D6CBA" w:rsidP="003D6CBA">
            <w:pPr>
              <w:pStyle w:val="Tabletext"/>
            </w:pPr>
            <w:r w:rsidRPr="003D6CBA">
              <w:t>138.160</w:t>
            </w:r>
          </w:p>
        </w:tc>
        <w:tc>
          <w:tcPr>
            <w:tcW w:w="2835" w:type="dxa"/>
          </w:tcPr>
          <w:p w14:paraId="448DCA76" w14:textId="77777777" w:rsidR="003D6CBA" w:rsidRPr="003D6CBA" w:rsidRDefault="003D6CBA" w:rsidP="003D6CBA">
            <w:pPr>
              <w:pStyle w:val="Tabletext"/>
            </w:pPr>
            <w:r w:rsidRPr="003D6CBA">
              <w:t>Compliance with operations manual by personnel</w:t>
            </w:r>
          </w:p>
        </w:tc>
        <w:tc>
          <w:tcPr>
            <w:tcW w:w="1276" w:type="dxa"/>
          </w:tcPr>
          <w:p w14:paraId="0E9CDF05" w14:textId="77777777" w:rsidR="003D6CBA" w:rsidRPr="003D6CBA" w:rsidRDefault="003D6CBA" w:rsidP="003D6CBA">
            <w:pPr>
              <w:pStyle w:val="Tabletext"/>
            </w:pPr>
            <w:r w:rsidRPr="003D6CBA">
              <w:t>1.1.4</w:t>
            </w:r>
          </w:p>
        </w:tc>
        <w:tc>
          <w:tcPr>
            <w:tcW w:w="3543" w:type="dxa"/>
          </w:tcPr>
          <w:p w14:paraId="3324879A" w14:textId="77777777" w:rsidR="003D6CBA" w:rsidRPr="003D6CBA" w:rsidRDefault="003D6CBA" w:rsidP="003D6CBA">
            <w:pPr>
              <w:pStyle w:val="Tabletext"/>
            </w:pPr>
          </w:p>
        </w:tc>
      </w:tr>
      <w:tr w:rsidR="003D6CBA" w:rsidRPr="00D413F9" w14:paraId="132FE954" w14:textId="77777777" w:rsidTr="009226B2">
        <w:tc>
          <w:tcPr>
            <w:tcW w:w="1980" w:type="dxa"/>
          </w:tcPr>
          <w:p w14:paraId="23495981" w14:textId="77777777" w:rsidR="003D6CBA" w:rsidRPr="003D6CBA" w:rsidRDefault="003D6CBA" w:rsidP="003D6CBA">
            <w:pPr>
              <w:pStyle w:val="Tabletext"/>
            </w:pPr>
            <w:r w:rsidRPr="003D6CBA">
              <w:t>138.165</w:t>
            </w:r>
          </w:p>
        </w:tc>
        <w:tc>
          <w:tcPr>
            <w:tcW w:w="2835" w:type="dxa"/>
          </w:tcPr>
          <w:p w14:paraId="4FFB81E7" w14:textId="77777777" w:rsidR="003D6CBA" w:rsidRPr="003D6CBA" w:rsidRDefault="003D6CBA" w:rsidP="003D6CBA">
            <w:pPr>
              <w:pStyle w:val="Tabletext"/>
            </w:pPr>
            <w:r w:rsidRPr="003D6CBA">
              <w:t>Providing personnel with operations manual</w:t>
            </w:r>
          </w:p>
        </w:tc>
        <w:tc>
          <w:tcPr>
            <w:tcW w:w="1276" w:type="dxa"/>
          </w:tcPr>
          <w:p w14:paraId="7EB3652A" w14:textId="77777777" w:rsidR="003D6CBA" w:rsidRPr="003D6CBA" w:rsidRDefault="003D6CBA" w:rsidP="003D6CBA">
            <w:pPr>
              <w:pStyle w:val="Tabletext"/>
            </w:pPr>
            <w:r w:rsidRPr="003D6CBA">
              <w:t>1.1.3</w:t>
            </w:r>
          </w:p>
        </w:tc>
        <w:tc>
          <w:tcPr>
            <w:tcW w:w="3543" w:type="dxa"/>
          </w:tcPr>
          <w:p w14:paraId="433CEBD4" w14:textId="77777777" w:rsidR="003D6CBA" w:rsidRPr="003D6CBA" w:rsidRDefault="003D6CBA" w:rsidP="003D6CBA">
            <w:pPr>
              <w:pStyle w:val="Tabletext"/>
            </w:pPr>
          </w:p>
        </w:tc>
      </w:tr>
      <w:tr w:rsidR="003D6CBA" w:rsidRPr="00D413F9" w14:paraId="7AF536C7" w14:textId="77777777" w:rsidTr="009226B2">
        <w:tc>
          <w:tcPr>
            <w:tcW w:w="9634" w:type="dxa"/>
            <w:gridSpan w:val="4"/>
          </w:tcPr>
          <w:p w14:paraId="3016EFAB"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138.B.9—Records and documents </w:t>
            </w:r>
          </w:p>
        </w:tc>
      </w:tr>
      <w:tr w:rsidR="003D6CBA" w:rsidRPr="00D413F9" w14:paraId="3D60ED4A" w14:textId="77777777" w:rsidTr="009226B2">
        <w:tc>
          <w:tcPr>
            <w:tcW w:w="1980" w:type="dxa"/>
          </w:tcPr>
          <w:p w14:paraId="2C437152" w14:textId="77777777" w:rsidR="003D6CBA" w:rsidRPr="003D6CBA" w:rsidRDefault="003D6CBA" w:rsidP="003D6CBA">
            <w:pPr>
              <w:pStyle w:val="Tabletext"/>
            </w:pPr>
            <w:r w:rsidRPr="003D6CBA">
              <w:lastRenderedPageBreak/>
              <w:t>138.170</w:t>
            </w:r>
          </w:p>
        </w:tc>
        <w:tc>
          <w:tcPr>
            <w:tcW w:w="2835" w:type="dxa"/>
          </w:tcPr>
          <w:p w14:paraId="325F2889" w14:textId="77777777" w:rsidR="003D6CBA" w:rsidRPr="003D6CBA" w:rsidRDefault="003D6CBA" w:rsidP="003D6CBA">
            <w:pPr>
              <w:pStyle w:val="Tabletext"/>
            </w:pPr>
            <w:r w:rsidRPr="003D6CBA">
              <w:t>Personnel training and checking records</w:t>
            </w:r>
          </w:p>
        </w:tc>
        <w:tc>
          <w:tcPr>
            <w:tcW w:w="1276" w:type="dxa"/>
          </w:tcPr>
          <w:p w14:paraId="07A2F022" w14:textId="77777777" w:rsidR="003D6CBA" w:rsidRPr="003D6CBA" w:rsidRDefault="003D6CBA" w:rsidP="003D6CBA">
            <w:pPr>
              <w:pStyle w:val="Tabletext"/>
            </w:pPr>
            <w:r w:rsidRPr="003D6CBA">
              <w:t>1.5.2</w:t>
            </w:r>
          </w:p>
          <w:p w14:paraId="10E2EC18" w14:textId="77777777" w:rsidR="003D6CBA" w:rsidRPr="003D6CBA" w:rsidRDefault="003D6CBA" w:rsidP="003D6CBA">
            <w:pPr>
              <w:pStyle w:val="Tabletext"/>
            </w:pPr>
            <w:r w:rsidRPr="003D6CBA">
              <w:t>4.6</w:t>
            </w:r>
          </w:p>
        </w:tc>
        <w:tc>
          <w:tcPr>
            <w:tcW w:w="3543" w:type="dxa"/>
          </w:tcPr>
          <w:p w14:paraId="6C8820D8" w14:textId="77777777" w:rsidR="003D6CBA" w:rsidRPr="003D6CBA" w:rsidRDefault="003D6CBA" w:rsidP="003D6CBA">
            <w:pPr>
              <w:pStyle w:val="Tabletext"/>
            </w:pPr>
          </w:p>
        </w:tc>
      </w:tr>
      <w:tr w:rsidR="003D6CBA" w:rsidRPr="00D413F9" w14:paraId="1A0A3F51" w14:textId="77777777" w:rsidTr="009226B2">
        <w:tc>
          <w:tcPr>
            <w:tcW w:w="1980" w:type="dxa"/>
          </w:tcPr>
          <w:p w14:paraId="4A7BFC3C" w14:textId="77777777" w:rsidR="003D6CBA" w:rsidRPr="003D6CBA" w:rsidRDefault="003D6CBA" w:rsidP="003D6CBA">
            <w:pPr>
              <w:pStyle w:val="Tabletext"/>
            </w:pPr>
            <w:r w:rsidRPr="003D6CBA">
              <w:t>138.175</w:t>
            </w:r>
          </w:p>
        </w:tc>
        <w:tc>
          <w:tcPr>
            <w:tcW w:w="2835" w:type="dxa"/>
          </w:tcPr>
          <w:p w14:paraId="11886729" w14:textId="77777777" w:rsidR="003D6CBA" w:rsidRPr="003D6CBA" w:rsidRDefault="003D6CBA" w:rsidP="003D6CBA">
            <w:pPr>
              <w:pStyle w:val="Tabletext"/>
            </w:pPr>
            <w:r w:rsidRPr="003D6CBA">
              <w:t>Availability of records</w:t>
            </w:r>
          </w:p>
        </w:tc>
        <w:tc>
          <w:tcPr>
            <w:tcW w:w="1276" w:type="dxa"/>
          </w:tcPr>
          <w:p w14:paraId="38EA4FCF" w14:textId="77777777" w:rsidR="003D6CBA" w:rsidRPr="003D6CBA" w:rsidRDefault="003D6CBA" w:rsidP="003D6CBA">
            <w:pPr>
              <w:pStyle w:val="Tabletext"/>
            </w:pPr>
            <w:r w:rsidRPr="003D6CBA">
              <w:t>1.5.2</w:t>
            </w:r>
          </w:p>
        </w:tc>
        <w:tc>
          <w:tcPr>
            <w:tcW w:w="3543" w:type="dxa"/>
          </w:tcPr>
          <w:p w14:paraId="10048FB8" w14:textId="77777777" w:rsidR="003D6CBA" w:rsidRPr="003D6CBA" w:rsidRDefault="003D6CBA" w:rsidP="003D6CBA">
            <w:pPr>
              <w:pStyle w:val="Tabletext"/>
            </w:pPr>
          </w:p>
        </w:tc>
      </w:tr>
      <w:tr w:rsidR="003D6CBA" w:rsidRPr="00D413F9" w14:paraId="1B7E2D7C" w14:textId="77777777" w:rsidTr="009226B2">
        <w:tc>
          <w:tcPr>
            <w:tcW w:w="1980" w:type="dxa"/>
          </w:tcPr>
          <w:p w14:paraId="162BC61E" w14:textId="77777777" w:rsidR="003D6CBA" w:rsidRPr="003D6CBA" w:rsidRDefault="003D6CBA" w:rsidP="003D6CBA">
            <w:pPr>
              <w:pStyle w:val="Tabletext"/>
            </w:pPr>
            <w:r w:rsidRPr="003D6CBA">
              <w:t>138.180</w:t>
            </w:r>
          </w:p>
        </w:tc>
        <w:tc>
          <w:tcPr>
            <w:tcW w:w="2835" w:type="dxa"/>
          </w:tcPr>
          <w:p w14:paraId="285C2F83" w14:textId="77777777" w:rsidR="003D6CBA" w:rsidRPr="003D6CBA" w:rsidRDefault="003D6CBA" w:rsidP="003D6CBA">
            <w:pPr>
              <w:pStyle w:val="Tabletext"/>
            </w:pPr>
            <w:r w:rsidRPr="003D6CBA">
              <w:t>Copies of flight crew licences and medical certificates</w:t>
            </w:r>
          </w:p>
        </w:tc>
        <w:tc>
          <w:tcPr>
            <w:tcW w:w="1276" w:type="dxa"/>
          </w:tcPr>
          <w:p w14:paraId="73977A6C" w14:textId="77777777" w:rsidR="003D6CBA" w:rsidRPr="003D6CBA" w:rsidRDefault="003D6CBA" w:rsidP="003D6CBA">
            <w:pPr>
              <w:pStyle w:val="Tabletext"/>
            </w:pPr>
            <w:r w:rsidRPr="003D6CBA">
              <w:t>1.5.3</w:t>
            </w:r>
          </w:p>
          <w:p w14:paraId="1540662A" w14:textId="77777777" w:rsidR="003D6CBA" w:rsidRPr="003D6CBA" w:rsidRDefault="003D6CBA" w:rsidP="003D6CBA">
            <w:pPr>
              <w:pStyle w:val="Tabletext"/>
            </w:pPr>
            <w:r w:rsidRPr="003D6CBA">
              <w:t>1.9.3.13</w:t>
            </w:r>
          </w:p>
        </w:tc>
        <w:tc>
          <w:tcPr>
            <w:tcW w:w="3543" w:type="dxa"/>
          </w:tcPr>
          <w:p w14:paraId="629C2682" w14:textId="77777777" w:rsidR="003D6CBA" w:rsidRPr="003D6CBA" w:rsidRDefault="003D6CBA" w:rsidP="003D6CBA">
            <w:pPr>
              <w:pStyle w:val="Tabletext"/>
            </w:pPr>
          </w:p>
        </w:tc>
      </w:tr>
      <w:tr w:rsidR="003D6CBA" w:rsidRPr="00D413F9" w14:paraId="6FBB9A73" w14:textId="77777777" w:rsidTr="009226B2">
        <w:tc>
          <w:tcPr>
            <w:tcW w:w="1980" w:type="dxa"/>
          </w:tcPr>
          <w:p w14:paraId="52A3A2DF" w14:textId="77777777" w:rsidR="003D6CBA" w:rsidRPr="003D6CBA" w:rsidRDefault="003D6CBA" w:rsidP="003D6CBA">
            <w:pPr>
              <w:pStyle w:val="Tabletext"/>
            </w:pPr>
            <w:r w:rsidRPr="003D6CBA">
              <w:t>138.185</w:t>
            </w:r>
          </w:p>
        </w:tc>
        <w:tc>
          <w:tcPr>
            <w:tcW w:w="2835" w:type="dxa"/>
          </w:tcPr>
          <w:p w14:paraId="6AAC2105" w14:textId="77777777" w:rsidR="003D6CBA" w:rsidRPr="003D6CBA" w:rsidRDefault="003D6CBA" w:rsidP="003D6CBA">
            <w:pPr>
              <w:pStyle w:val="Tabletext"/>
            </w:pPr>
            <w:r w:rsidRPr="003D6CBA">
              <w:t>Retention periods for personnel records</w:t>
            </w:r>
          </w:p>
        </w:tc>
        <w:tc>
          <w:tcPr>
            <w:tcW w:w="1276" w:type="dxa"/>
          </w:tcPr>
          <w:p w14:paraId="687BBF1D" w14:textId="77777777" w:rsidR="003D6CBA" w:rsidRPr="003D6CBA" w:rsidRDefault="003D6CBA" w:rsidP="003D6CBA">
            <w:pPr>
              <w:pStyle w:val="Tabletext"/>
            </w:pPr>
            <w:r w:rsidRPr="003D6CBA">
              <w:t>1.5.2</w:t>
            </w:r>
          </w:p>
          <w:p w14:paraId="6E5FB6DD" w14:textId="77777777" w:rsidR="003D6CBA" w:rsidRPr="003D6CBA" w:rsidRDefault="003D6CBA" w:rsidP="003D6CBA">
            <w:pPr>
              <w:pStyle w:val="Tabletext"/>
            </w:pPr>
            <w:r w:rsidRPr="003D6CBA">
              <w:t>1.5.3</w:t>
            </w:r>
          </w:p>
        </w:tc>
        <w:tc>
          <w:tcPr>
            <w:tcW w:w="3543" w:type="dxa"/>
          </w:tcPr>
          <w:p w14:paraId="68F73BBC" w14:textId="77777777" w:rsidR="003D6CBA" w:rsidRPr="003D6CBA" w:rsidRDefault="003D6CBA" w:rsidP="003D6CBA">
            <w:pPr>
              <w:pStyle w:val="Tabletext"/>
            </w:pPr>
          </w:p>
        </w:tc>
      </w:tr>
      <w:tr w:rsidR="003D6CBA" w:rsidRPr="00D413F9" w14:paraId="0E9559E8" w14:textId="77777777" w:rsidTr="009226B2">
        <w:tc>
          <w:tcPr>
            <w:tcW w:w="9634" w:type="dxa"/>
            <w:gridSpan w:val="4"/>
          </w:tcPr>
          <w:p w14:paraId="0B2110FC"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138.B.10—Miscellaneous </w:t>
            </w:r>
          </w:p>
        </w:tc>
      </w:tr>
      <w:tr w:rsidR="003D6CBA" w:rsidRPr="00D413F9" w14:paraId="0E74F9FC" w14:textId="77777777" w:rsidTr="009226B2">
        <w:tc>
          <w:tcPr>
            <w:tcW w:w="1980" w:type="dxa"/>
          </w:tcPr>
          <w:p w14:paraId="12A6E244" w14:textId="77777777" w:rsidR="003D6CBA" w:rsidRPr="003D6CBA" w:rsidRDefault="003D6CBA" w:rsidP="003D6CBA">
            <w:pPr>
              <w:pStyle w:val="Tabletext"/>
            </w:pPr>
            <w:r w:rsidRPr="003D6CBA">
              <w:t>138.195</w:t>
            </w:r>
          </w:p>
        </w:tc>
        <w:tc>
          <w:tcPr>
            <w:tcW w:w="2835" w:type="dxa"/>
          </w:tcPr>
          <w:p w14:paraId="2742FB09" w14:textId="77777777" w:rsidR="003D6CBA" w:rsidRPr="003D6CBA" w:rsidRDefault="003D6CBA" w:rsidP="003D6CBA">
            <w:pPr>
              <w:pStyle w:val="Tabletext"/>
            </w:pPr>
            <w:r w:rsidRPr="003D6CBA">
              <w:t>Reference library</w:t>
            </w:r>
          </w:p>
        </w:tc>
        <w:tc>
          <w:tcPr>
            <w:tcW w:w="1276" w:type="dxa"/>
          </w:tcPr>
          <w:p w14:paraId="4FA541D0" w14:textId="77777777" w:rsidR="003D6CBA" w:rsidRPr="003D6CBA" w:rsidRDefault="003D6CBA" w:rsidP="003D6CBA">
            <w:pPr>
              <w:pStyle w:val="Tabletext"/>
            </w:pPr>
            <w:r w:rsidRPr="003D6CBA">
              <w:t>1.6</w:t>
            </w:r>
          </w:p>
        </w:tc>
        <w:tc>
          <w:tcPr>
            <w:tcW w:w="3543" w:type="dxa"/>
          </w:tcPr>
          <w:p w14:paraId="11DAB596" w14:textId="77777777" w:rsidR="003D6CBA" w:rsidRPr="003D6CBA" w:rsidRDefault="003D6CBA" w:rsidP="003D6CBA">
            <w:pPr>
              <w:pStyle w:val="Tabletext"/>
            </w:pPr>
          </w:p>
        </w:tc>
      </w:tr>
      <w:tr w:rsidR="003D6CBA" w:rsidRPr="00D413F9" w14:paraId="16669BCB" w14:textId="77777777" w:rsidTr="009226B2">
        <w:tc>
          <w:tcPr>
            <w:tcW w:w="1980" w:type="dxa"/>
          </w:tcPr>
          <w:p w14:paraId="38A6FEC1" w14:textId="77777777" w:rsidR="003D6CBA" w:rsidRPr="003D6CBA" w:rsidRDefault="003D6CBA" w:rsidP="003D6CBA">
            <w:pPr>
              <w:pStyle w:val="Tabletext"/>
            </w:pPr>
            <w:r w:rsidRPr="003D6CBA">
              <w:t>138.200</w:t>
            </w:r>
          </w:p>
        </w:tc>
        <w:tc>
          <w:tcPr>
            <w:tcW w:w="2835" w:type="dxa"/>
          </w:tcPr>
          <w:p w14:paraId="79881384" w14:textId="77777777" w:rsidR="003D6CBA" w:rsidRPr="003D6CBA" w:rsidRDefault="003D6CBA" w:rsidP="003D6CBA">
            <w:pPr>
              <w:pStyle w:val="Tabletext"/>
            </w:pPr>
            <w:r w:rsidRPr="003D6CBA">
              <w:t>Maximum period for use of foreign registered aircraft in Australian territory</w:t>
            </w:r>
          </w:p>
        </w:tc>
        <w:tc>
          <w:tcPr>
            <w:tcW w:w="1276" w:type="dxa"/>
          </w:tcPr>
          <w:p w14:paraId="7461B43F" w14:textId="77777777" w:rsidR="003D6CBA" w:rsidRPr="003D6CBA" w:rsidRDefault="003D6CBA" w:rsidP="003D6CBA">
            <w:pPr>
              <w:pStyle w:val="Tabletext"/>
            </w:pPr>
          </w:p>
        </w:tc>
        <w:tc>
          <w:tcPr>
            <w:tcW w:w="3543" w:type="dxa"/>
          </w:tcPr>
          <w:p w14:paraId="634CDA7B" w14:textId="77777777" w:rsidR="003D6CBA" w:rsidRPr="003D6CBA" w:rsidRDefault="003D6CBA" w:rsidP="003D6CBA">
            <w:pPr>
              <w:pStyle w:val="Tabletext"/>
            </w:pPr>
          </w:p>
        </w:tc>
      </w:tr>
      <w:tr w:rsidR="003D6CBA" w:rsidRPr="00D413F9" w14:paraId="5ED9558A" w14:textId="77777777" w:rsidTr="009226B2">
        <w:tc>
          <w:tcPr>
            <w:tcW w:w="9634" w:type="dxa"/>
            <w:gridSpan w:val="4"/>
          </w:tcPr>
          <w:p w14:paraId="79737EED"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138.C—General </w:t>
            </w:r>
          </w:p>
        </w:tc>
      </w:tr>
      <w:tr w:rsidR="003D6CBA" w:rsidRPr="00D413F9" w14:paraId="4802A7CD" w14:textId="77777777" w:rsidTr="009226B2">
        <w:tc>
          <w:tcPr>
            <w:tcW w:w="9634" w:type="dxa"/>
            <w:gridSpan w:val="4"/>
          </w:tcPr>
          <w:p w14:paraId="52B36A52"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138.C.1—General flight limitations </w:t>
            </w:r>
          </w:p>
        </w:tc>
      </w:tr>
      <w:tr w:rsidR="003D6CBA" w:rsidRPr="00D413F9" w14:paraId="21751B58" w14:textId="77777777" w:rsidTr="009226B2">
        <w:tc>
          <w:tcPr>
            <w:tcW w:w="1980" w:type="dxa"/>
          </w:tcPr>
          <w:p w14:paraId="28EC3F69" w14:textId="77777777" w:rsidR="003D6CBA" w:rsidRPr="003D6CBA" w:rsidRDefault="003D6CBA" w:rsidP="003D6CBA">
            <w:pPr>
              <w:pStyle w:val="Tabletext"/>
            </w:pPr>
            <w:r w:rsidRPr="003D6CBA">
              <w:t>138.205</w:t>
            </w:r>
          </w:p>
        </w:tc>
        <w:tc>
          <w:tcPr>
            <w:tcW w:w="2835" w:type="dxa"/>
          </w:tcPr>
          <w:p w14:paraId="0A49741E" w14:textId="77777777" w:rsidR="003D6CBA" w:rsidRPr="003D6CBA" w:rsidRDefault="003D6CBA" w:rsidP="003D6CBA">
            <w:pPr>
              <w:pStyle w:val="Tabletext"/>
            </w:pPr>
            <w:r w:rsidRPr="003D6CBA">
              <w:t>Permitted categories of aircraft for aerial work operations</w:t>
            </w:r>
          </w:p>
        </w:tc>
        <w:tc>
          <w:tcPr>
            <w:tcW w:w="1276" w:type="dxa"/>
          </w:tcPr>
          <w:p w14:paraId="3EF855A0" w14:textId="77777777" w:rsidR="003D6CBA" w:rsidRPr="003D6CBA" w:rsidRDefault="003D6CBA" w:rsidP="003D6CBA">
            <w:pPr>
              <w:pStyle w:val="Tabletext"/>
            </w:pPr>
            <w:r w:rsidRPr="003D6CBA">
              <w:t>1.7.2</w:t>
            </w:r>
          </w:p>
        </w:tc>
        <w:tc>
          <w:tcPr>
            <w:tcW w:w="3543" w:type="dxa"/>
          </w:tcPr>
          <w:p w14:paraId="57F9B3D7" w14:textId="77777777" w:rsidR="003D6CBA" w:rsidRPr="003D6CBA" w:rsidRDefault="003D6CBA" w:rsidP="003D6CBA">
            <w:pPr>
              <w:pStyle w:val="Tabletext"/>
            </w:pPr>
          </w:p>
        </w:tc>
      </w:tr>
      <w:tr w:rsidR="003D6CBA" w:rsidRPr="00D413F9" w14:paraId="2D8B0962" w14:textId="77777777" w:rsidTr="009226B2">
        <w:tc>
          <w:tcPr>
            <w:tcW w:w="9634" w:type="dxa"/>
            <w:gridSpan w:val="4"/>
          </w:tcPr>
          <w:p w14:paraId="24A6C973"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138.C.2—Operational documents </w:t>
            </w:r>
          </w:p>
        </w:tc>
      </w:tr>
      <w:tr w:rsidR="003D6CBA" w:rsidRPr="00D413F9" w14:paraId="1CA3383B" w14:textId="77777777" w:rsidTr="009226B2">
        <w:tc>
          <w:tcPr>
            <w:tcW w:w="1980" w:type="dxa"/>
          </w:tcPr>
          <w:p w14:paraId="49F3CED1" w14:textId="77777777" w:rsidR="003D6CBA" w:rsidRPr="003D6CBA" w:rsidRDefault="003D6CBA" w:rsidP="003D6CBA">
            <w:pPr>
              <w:pStyle w:val="Tabletext"/>
            </w:pPr>
            <w:r w:rsidRPr="003D6CBA">
              <w:t>138.210</w:t>
            </w:r>
          </w:p>
        </w:tc>
        <w:tc>
          <w:tcPr>
            <w:tcW w:w="2835" w:type="dxa"/>
          </w:tcPr>
          <w:p w14:paraId="2951F614" w14:textId="77777777" w:rsidR="003D6CBA" w:rsidRPr="003D6CBA" w:rsidRDefault="003D6CBA" w:rsidP="003D6CBA">
            <w:pPr>
              <w:pStyle w:val="Tabletext"/>
            </w:pPr>
            <w:r w:rsidRPr="003D6CBA">
              <w:t>Compliance with flight manual</w:t>
            </w:r>
          </w:p>
        </w:tc>
        <w:tc>
          <w:tcPr>
            <w:tcW w:w="1276" w:type="dxa"/>
          </w:tcPr>
          <w:p w14:paraId="485A220D" w14:textId="77777777" w:rsidR="003D6CBA" w:rsidRPr="003D6CBA" w:rsidRDefault="003D6CBA" w:rsidP="003D6CBA">
            <w:pPr>
              <w:pStyle w:val="Tabletext"/>
            </w:pPr>
            <w:r w:rsidRPr="003D6CBA">
              <w:t>1.9.3.7</w:t>
            </w:r>
          </w:p>
          <w:p w14:paraId="44D91CD2" w14:textId="77777777" w:rsidR="003D6CBA" w:rsidRPr="003D6CBA" w:rsidRDefault="003D6CBA" w:rsidP="003D6CBA">
            <w:pPr>
              <w:pStyle w:val="Tabletext"/>
            </w:pPr>
            <w:r w:rsidRPr="003D6CBA">
              <w:t>2.1.7</w:t>
            </w:r>
          </w:p>
          <w:p w14:paraId="583384CC" w14:textId="77777777" w:rsidR="003D6CBA" w:rsidRPr="003D6CBA" w:rsidRDefault="003D6CBA" w:rsidP="003D6CBA">
            <w:pPr>
              <w:pStyle w:val="Tabletext"/>
            </w:pPr>
            <w:r w:rsidRPr="003D6CBA">
              <w:t>2.18.8</w:t>
            </w:r>
          </w:p>
          <w:p w14:paraId="4B7A5E26" w14:textId="77777777" w:rsidR="003D6CBA" w:rsidRPr="003D6CBA" w:rsidRDefault="003D6CBA" w:rsidP="003D6CBA">
            <w:pPr>
              <w:pStyle w:val="Tabletext"/>
            </w:pPr>
            <w:r w:rsidRPr="003D6CBA">
              <w:t>2.18.9</w:t>
            </w:r>
          </w:p>
          <w:p w14:paraId="307AC20E" w14:textId="77777777" w:rsidR="003D6CBA" w:rsidRPr="003D6CBA" w:rsidRDefault="003D6CBA" w:rsidP="003D6CBA">
            <w:pPr>
              <w:pStyle w:val="Tabletext"/>
            </w:pPr>
            <w:r w:rsidRPr="003D6CBA">
              <w:t>2.19.3</w:t>
            </w:r>
          </w:p>
          <w:p w14:paraId="70735C4A" w14:textId="77777777" w:rsidR="003D6CBA" w:rsidRPr="003D6CBA" w:rsidRDefault="003D6CBA" w:rsidP="003D6CBA">
            <w:pPr>
              <w:pStyle w:val="Tabletext"/>
            </w:pPr>
            <w:r w:rsidRPr="003D6CBA">
              <w:t>2.20.1</w:t>
            </w:r>
          </w:p>
        </w:tc>
        <w:tc>
          <w:tcPr>
            <w:tcW w:w="3543" w:type="dxa"/>
          </w:tcPr>
          <w:p w14:paraId="14A86E7C" w14:textId="77777777" w:rsidR="003D6CBA" w:rsidRPr="003D6CBA" w:rsidRDefault="003D6CBA" w:rsidP="003D6CBA">
            <w:pPr>
              <w:pStyle w:val="Tabletext"/>
            </w:pPr>
          </w:p>
        </w:tc>
      </w:tr>
      <w:tr w:rsidR="003D6CBA" w:rsidRPr="00D413F9" w14:paraId="2B7AEADC" w14:textId="77777777" w:rsidTr="009226B2">
        <w:tc>
          <w:tcPr>
            <w:tcW w:w="1980" w:type="dxa"/>
          </w:tcPr>
          <w:p w14:paraId="3CB0F737" w14:textId="77777777" w:rsidR="003D6CBA" w:rsidRPr="003D6CBA" w:rsidRDefault="003D6CBA" w:rsidP="003D6CBA">
            <w:pPr>
              <w:pStyle w:val="Tabletext"/>
            </w:pPr>
            <w:r w:rsidRPr="003D6CBA">
              <w:t>138.215</w:t>
            </w:r>
          </w:p>
        </w:tc>
        <w:tc>
          <w:tcPr>
            <w:tcW w:w="2835" w:type="dxa"/>
          </w:tcPr>
          <w:p w14:paraId="6C08D344" w14:textId="77777777" w:rsidR="003D6CBA" w:rsidRPr="003D6CBA" w:rsidRDefault="003D6CBA" w:rsidP="003D6CBA">
            <w:pPr>
              <w:pStyle w:val="Tabletext"/>
            </w:pPr>
            <w:r w:rsidRPr="003D6CBA">
              <w:t>Availability of checklists</w:t>
            </w:r>
          </w:p>
        </w:tc>
        <w:tc>
          <w:tcPr>
            <w:tcW w:w="1276" w:type="dxa"/>
          </w:tcPr>
          <w:p w14:paraId="299DD330" w14:textId="77777777" w:rsidR="003D6CBA" w:rsidRPr="003D6CBA" w:rsidRDefault="003D6CBA" w:rsidP="003D6CBA">
            <w:pPr>
              <w:pStyle w:val="Tabletext"/>
            </w:pPr>
            <w:r w:rsidRPr="003D6CBA">
              <w:t>2.1.1</w:t>
            </w:r>
          </w:p>
          <w:p w14:paraId="26BB991A" w14:textId="77777777" w:rsidR="003D6CBA" w:rsidRPr="003D6CBA" w:rsidRDefault="003D6CBA" w:rsidP="003D6CBA">
            <w:pPr>
              <w:pStyle w:val="Tabletext"/>
            </w:pPr>
            <w:r w:rsidRPr="003D6CBA">
              <w:t>2.1.7</w:t>
            </w:r>
          </w:p>
          <w:p w14:paraId="05ED4AEC" w14:textId="77777777" w:rsidR="003D6CBA" w:rsidRPr="003D6CBA" w:rsidRDefault="003D6CBA" w:rsidP="003D6CBA">
            <w:pPr>
              <w:pStyle w:val="Tabletext"/>
            </w:pPr>
            <w:r w:rsidRPr="003D6CBA">
              <w:t>2.20.1</w:t>
            </w:r>
          </w:p>
        </w:tc>
        <w:tc>
          <w:tcPr>
            <w:tcW w:w="3543" w:type="dxa"/>
          </w:tcPr>
          <w:p w14:paraId="7B5FF65B" w14:textId="77777777" w:rsidR="003D6CBA" w:rsidRPr="003D6CBA" w:rsidRDefault="003D6CBA" w:rsidP="003D6CBA">
            <w:pPr>
              <w:pStyle w:val="Tabletext"/>
            </w:pPr>
          </w:p>
        </w:tc>
      </w:tr>
      <w:tr w:rsidR="003D6CBA" w:rsidRPr="00D413F9" w14:paraId="3D16542C" w14:textId="77777777" w:rsidTr="009226B2">
        <w:tc>
          <w:tcPr>
            <w:tcW w:w="9634" w:type="dxa"/>
            <w:gridSpan w:val="4"/>
          </w:tcPr>
          <w:p w14:paraId="2590BFAF"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138.C.3—Flight related documents </w:t>
            </w:r>
          </w:p>
        </w:tc>
      </w:tr>
      <w:tr w:rsidR="003D6CBA" w:rsidRPr="00D413F9" w14:paraId="16881BE7" w14:textId="77777777" w:rsidTr="009226B2">
        <w:tc>
          <w:tcPr>
            <w:tcW w:w="1980" w:type="dxa"/>
          </w:tcPr>
          <w:p w14:paraId="1CA7ED49" w14:textId="77777777" w:rsidR="003D6CBA" w:rsidRPr="003D6CBA" w:rsidRDefault="003D6CBA" w:rsidP="003D6CBA">
            <w:pPr>
              <w:pStyle w:val="Tabletext"/>
            </w:pPr>
            <w:r w:rsidRPr="003D6CBA">
              <w:t>138.220</w:t>
            </w:r>
          </w:p>
        </w:tc>
        <w:tc>
          <w:tcPr>
            <w:tcW w:w="2835" w:type="dxa"/>
          </w:tcPr>
          <w:p w14:paraId="7146C011" w14:textId="77777777" w:rsidR="003D6CBA" w:rsidRPr="003D6CBA" w:rsidRDefault="003D6CBA" w:rsidP="003D6CBA">
            <w:pPr>
              <w:pStyle w:val="Tabletext"/>
            </w:pPr>
            <w:r w:rsidRPr="003D6CBA">
              <w:t>Electronic documents</w:t>
            </w:r>
          </w:p>
        </w:tc>
        <w:tc>
          <w:tcPr>
            <w:tcW w:w="1276" w:type="dxa"/>
          </w:tcPr>
          <w:p w14:paraId="42432F02" w14:textId="77777777" w:rsidR="003D6CBA" w:rsidRPr="003D6CBA" w:rsidRDefault="003D6CBA" w:rsidP="003D6CBA">
            <w:pPr>
              <w:pStyle w:val="Tabletext"/>
            </w:pPr>
            <w:r w:rsidRPr="003D6CBA">
              <w:t>2.1.1</w:t>
            </w:r>
          </w:p>
          <w:p w14:paraId="266F29AF" w14:textId="77777777" w:rsidR="003D6CBA" w:rsidRPr="003D6CBA" w:rsidRDefault="003D6CBA" w:rsidP="003D6CBA">
            <w:pPr>
              <w:pStyle w:val="Tabletext"/>
            </w:pPr>
          </w:p>
        </w:tc>
        <w:tc>
          <w:tcPr>
            <w:tcW w:w="3543" w:type="dxa"/>
          </w:tcPr>
          <w:p w14:paraId="119EDCC5" w14:textId="77777777" w:rsidR="003D6CBA" w:rsidRPr="003D6CBA" w:rsidRDefault="003D6CBA" w:rsidP="003D6CBA">
            <w:pPr>
              <w:pStyle w:val="Tabletext"/>
            </w:pPr>
          </w:p>
        </w:tc>
      </w:tr>
      <w:tr w:rsidR="003D6CBA" w:rsidRPr="00D413F9" w14:paraId="1A9EDB7F" w14:textId="77777777" w:rsidTr="009226B2">
        <w:tc>
          <w:tcPr>
            <w:tcW w:w="1980" w:type="dxa"/>
          </w:tcPr>
          <w:p w14:paraId="7EA33871" w14:textId="77777777" w:rsidR="003D6CBA" w:rsidRPr="003D6CBA" w:rsidRDefault="003D6CBA" w:rsidP="003D6CBA">
            <w:pPr>
              <w:pStyle w:val="Tabletext"/>
            </w:pPr>
            <w:r w:rsidRPr="003D6CBA">
              <w:t>138.225</w:t>
            </w:r>
          </w:p>
        </w:tc>
        <w:tc>
          <w:tcPr>
            <w:tcW w:w="2835" w:type="dxa"/>
          </w:tcPr>
          <w:p w14:paraId="56B94AD9" w14:textId="77777777" w:rsidR="003D6CBA" w:rsidRPr="003D6CBA" w:rsidRDefault="003D6CBA" w:rsidP="003D6CBA">
            <w:pPr>
              <w:pStyle w:val="Tabletext"/>
            </w:pPr>
            <w:r w:rsidRPr="003D6CBA">
              <w:t>Availability of parts of operations manual</w:t>
            </w:r>
          </w:p>
        </w:tc>
        <w:tc>
          <w:tcPr>
            <w:tcW w:w="1276" w:type="dxa"/>
          </w:tcPr>
          <w:p w14:paraId="1D795428" w14:textId="77777777" w:rsidR="003D6CBA" w:rsidRPr="003D6CBA" w:rsidRDefault="003D6CBA" w:rsidP="003D6CBA">
            <w:pPr>
              <w:pStyle w:val="Tabletext"/>
            </w:pPr>
            <w:r w:rsidRPr="003D6CBA">
              <w:t>1.1.3</w:t>
            </w:r>
          </w:p>
        </w:tc>
        <w:tc>
          <w:tcPr>
            <w:tcW w:w="3543" w:type="dxa"/>
          </w:tcPr>
          <w:p w14:paraId="529E3688" w14:textId="77777777" w:rsidR="003D6CBA" w:rsidRPr="003D6CBA" w:rsidRDefault="003D6CBA" w:rsidP="003D6CBA">
            <w:pPr>
              <w:pStyle w:val="Tabletext"/>
            </w:pPr>
          </w:p>
        </w:tc>
      </w:tr>
      <w:tr w:rsidR="003D6CBA" w:rsidRPr="00D413F9" w14:paraId="40320B0F" w14:textId="77777777" w:rsidTr="009226B2">
        <w:tc>
          <w:tcPr>
            <w:tcW w:w="9634" w:type="dxa"/>
            <w:gridSpan w:val="4"/>
          </w:tcPr>
          <w:p w14:paraId="5B5753AD"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138.C.4—Reporting and recording defects and incidents etc. </w:t>
            </w:r>
          </w:p>
        </w:tc>
      </w:tr>
      <w:tr w:rsidR="003D6CBA" w:rsidRPr="00D413F9" w14:paraId="1058B445" w14:textId="77777777" w:rsidTr="009226B2">
        <w:tc>
          <w:tcPr>
            <w:tcW w:w="1980" w:type="dxa"/>
          </w:tcPr>
          <w:p w14:paraId="5ADF17EA" w14:textId="77777777" w:rsidR="003D6CBA" w:rsidRPr="003D6CBA" w:rsidRDefault="003D6CBA" w:rsidP="003D6CBA">
            <w:pPr>
              <w:pStyle w:val="Tabletext"/>
            </w:pPr>
            <w:r w:rsidRPr="003D6CBA">
              <w:t>138.230</w:t>
            </w:r>
          </w:p>
        </w:tc>
        <w:tc>
          <w:tcPr>
            <w:tcW w:w="2835" w:type="dxa"/>
          </w:tcPr>
          <w:p w14:paraId="3BA54134" w14:textId="77777777" w:rsidR="003D6CBA" w:rsidRPr="003D6CBA" w:rsidRDefault="003D6CBA" w:rsidP="003D6CBA">
            <w:pPr>
              <w:pStyle w:val="Tabletext"/>
            </w:pPr>
            <w:r w:rsidRPr="003D6CBA">
              <w:t>Procedures for reporting and recording defects etc.</w:t>
            </w:r>
          </w:p>
        </w:tc>
        <w:tc>
          <w:tcPr>
            <w:tcW w:w="1276" w:type="dxa"/>
          </w:tcPr>
          <w:p w14:paraId="4DC32F86" w14:textId="77777777" w:rsidR="003D6CBA" w:rsidRPr="003D6CBA" w:rsidRDefault="003D6CBA" w:rsidP="003D6CBA">
            <w:pPr>
              <w:pStyle w:val="Tabletext"/>
            </w:pPr>
            <w:r w:rsidRPr="003D6CBA">
              <w:t>2.1.17</w:t>
            </w:r>
          </w:p>
        </w:tc>
        <w:tc>
          <w:tcPr>
            <w:tcW w:w="3543" w:type="dxa"/>
          </w:tcPr>
          <w:p w14:paraId="5402F408" w14:textId="77777777" w:rsidR="003D6CBA" w:rsidRPr="003D6CBA" w:rsidRDefault="003D6CBA" w:rsidP="003D6CBA">
            <w:pPr>
              <w:pStyle w:val="Tabletext"/>
            </w:pPr>
          </w:p>
        </w:tc>
      </w:tr>
      <w:tr w:rsidR="003D6CBA" w:rsidRPr="00D413F9" w14:paraId="0CDF024E" w14:textId="77777777" w:rsidTr="009226B2">
        <w:tc>
          <w:tcPr>
            <w:tcW w:w="1980" w:type="dxa"/>
          </w:tcPr>
          <w:p w14:paraId="36087AFB" w14:textId="77777777" w:rsidR="003D6CBA" w:rsidRPr="003D6CBA" w:rsidRDefault="003D6CBA" w:rsidP="003D6CBA">
            <w:pPr>
              <w:pStyle w:val="Tabletext"/>
            </w:pPr>
            <w:r w:rsidRPr="003D6CBA">
              <w:lastRenderedPageBreak/>
              <w:t>138.235</w:t>
            </w:r>
          </w:p>
        </w:tc>
        <w:tc>
          <w:tcPr>
            <w:tcW w:w="2835" w:type="dxa"/>
          </w:tcPr>
          <w:p w14:paraId="7E62C6B2" w14:textId="77777777" w:rsidR="003D6CBA" w:rsidRPr="003D6CBA" w:rsidRDefault="003D6CBA" w:rsidP="003D6CBA">
            <w:pPr>
              <w:pStyle w:val="Tabletext"/>
            </w:pPr>
            <w:r w:rsidRPr="003D6CBA">
              <w:t>Reporting and recording incidents</w:t>
            </w:r>
          </w:p>
        </w:tc>
        <w:tc>
          <w:tcPr>
            <w:tcW w:w="1276" w:type="dxa"/>
          </w:tcPr>
          <w:p w14:paraId="2E6DA0DD" w14:textId="77777777" w:rsidR="003D6CBA" w:rsidRPr="003D6CBA" w:rsidRDefault="003D6CBA" w:rsidP="003D6CBA">
            <w:pPr>
              <w:pStyle w:val="Tabletext"/>
            </w:pPr>
            <w:r w:rsidRPr="003D6CBA">
              <w:t>2.1.18</w:t>
            </w:r>
          </w:p>
        </w:tc>
        <w:tc>
          <w:tcPr>
            <w:tcW w:w="3543" w:type="dxa"/>
          </w:tcPr>
          <w:p w14:paraId="3EC0FE0D" w14:textId="77777777" w:rsidR="003D6CBA" w:rsidRPr="003D6CBA" w:rsidRDefault="003D6CBA" w:rsidP="003D6CBA">
            <w:pPr>
              <w:pStyle w:val="Tabletext"/>
            </w:pPr>
          </w:p>
        </w:tc>
      </w:tr>
      <w:tr w:rsidR="003D6CBA" w:rsidRPr="00D413F9" w14:paraId="516EADA9" w14:textId="77777777" w:rsidTr="009226B2">
        <w:tc>
          <w:tcPr>
            <w:tcW w:w="9634" w:type="dxa"/>
            <w:gridSpan w:val="4"/>
          </w:tcPr>
          <w:p w14:paraId="62682C0C"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138.C.5—Search and rescue services and emergency and survival equipment </w:t>
            </w:r>
          </w:p>
        </w:tc>
      </w:tr>
      <w:tr w:rsidR="003D6CBA" w:rsidRPr="00D413F9" w14:paraId="5E93D730" w14:textId="77777777" w:rsidTr="009226B2">
        <w:tc>
          <w:tcPr>
            <w:tcW w:w="9634" w:type="dxa"/>
            <w:gridSpan w:val="4"/>
          </w:tcPr>
          <w:p w14:paraId="1E091C6A"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138.C.6—Miscellaneous requirements</w:t>
            </w:r>
          </w:p>
        </w:tc>
      </w:tr>
      <w:tr w:rsidR="003D6CBA" w:rsidRPr="00D413F9" w14:paraId="3CE9F6CB" w14:textId="77777777" w:rsidTr="009226B2">
        <w:tc>
          <w:tcPr>
            <w:tcW w:w="9634" w:type="dxa"/>
            <w:gridSpan w:val="4"/>
          </w:tcPr>
          <w:p w14:paraId="68B32D9E"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138.D—Operational procedures </w:t>
            </w:r>
          </w:p>
        </w:tc>
      </w:tr>
      <w:tr w:rsidR="003D6CBA" w:rsidRPr="00D413F9" w14:paraId="7B5026DB" w14:textId="77777777" w:rsidTr="009226B2">
        <w:tc>
          <w:tcPr>
            <w:tcW w:w="9634" w:type="dxa"/>
            <w:gridSpan w:val="4"/>
          </w:tcPr>
          <w:p w14:paraId="76AD8EE7"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138.D.1—Operational control</w:t>
            </w:r>
          </w:p>
        </w:tc>
      </w:tr>
      <w:tr w:rsidR="003D6CBA" w:rsidRPr="00D413F9" w14:paraId="1DBFE563" w14:textId="77777777" w:rsidTr="009226B2">
        <w:tc>
          <w:tcPr>
            <w:tcW w:w="9634" w:type="dxa"/>
            <w:gridSpan w:val="4"/>
          </w:tcPr>
          <w:p w14:paraId="4CEF91F9"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138.D.2—Flight preparation</w:t>
            </w:r>
          </w:p>
        </w:tc>
      </w:tr>
      <w:tr w:rsidR="003D6CBA" w:rsidRPr="00D413F9" w14:paraId="16D338C7" w14:textId="77777777" w:rsidTr="009226B2">
        <w:tc>
          <w:tcPr>
            <w:tcW w:w="1980" w:type="dxa"/>
          </w:tcPr>
          <w:p w14:paraId="65CFB7F7" w14:textId="77777777" w:rsidR="003D6CBA" w:rsidRPr="003D6CBA" w:rsidRDefault="003D6CBA" w:rsidP="003D6CBA">
            <w:pPr>
              <w:pStyle w:val="Tabletext"/>
            </w:pPr>
            <w:r w:rsidRPr="003D6CBA">
              <w:t>138.265</w:t>
            </w:r>
          </w:p>
        </w:tc>
        <w:tc>
          <w:tcPr>
            <w:tcW w:w="2835" w:type="dxa"/>
          </w:tcPr>
          <w:p w14:paraId="6CD176FD" w14:textId="77777777" w:rsidR="003D6CBA" w:rsidRPr="003D6CBA" w:rsidRDefault="003D6CBA" w:rsidP="003D6CBA">
            <w:pPr>
              <w:pStyle w:val="Tabletext"/>
            </w:pPr>
            <w:r w:rsidRPr="003D6CBA">
              <w:t>Flight preparation requirements</w:t>
            </w:r>
          </w:p>
        </w:tc>
        <w:tc>
          <w:tcPr>
            <w:tcW w:w="1276" w:type="dxa"/>
          </w:tcPr>
          <w:p w14:paraId="3ACEB635" w14:textId="77777777" w:rsidR="003D6CBA" w:rsidRPr="003D6CBA" w:rsidRDefault="003D6CBA" w:rsidP="003D6CBA">
            <w:pPr>
              <w:pStyle w:val="Tabletext"/>
            </w:pPr>
            <w:r w:rsidRPr="003D6CBA">
              <w:t>2.10.4</w:t>
            </w:r>
          </w:p>
        </w:tc>
        <w:tc>
          <w:tcPr>
            <w:tcW w:w="3543" w:type="dxa"/>
          </w:tcPr>
          <w:p w14:paraId="2730D11E" w14:textId="77777777" w:rsidR="003D6CBA" w:rsidRPr="003D6CBA" w:rsidRDefault="003D6CBA" w:rsidP="003D6CBA">
            <w:pPr>
              <w:pStyle w:val="Tabletext"/>
            </w:pPr>
          </w:p>
        </w:tc>
      </w:tr>
      <w:tr w:rsidR="003D6CBA" w:rsidRPr="00D413F9" w14:paraId="1C87FA1C" w14:textId="77777777" w:rsidTr="009226B2">
        <w:tc>
          <w:tcPr>
            <w:tcW w:w="1980" w:type="dxa"/>
          </w:tcPr>
          <w:p w14:paraId="4035EBB5" w14:textId="77777777" w:rsidR="003D6CBA" w:rsidRPr="003D6CBA" w:rsidRDefault="003D6CBA" w:rsidP="003D6CBA">
            <w:pPr>
              <w:pStyle w:val="Tabletext"/>
            </w:pPr>
          </w:p>
        </w:tc>
        <w:tc>
          <w:tcPr>
            <w:tcW w:w="2835" w:type="dxa"/>
          </w:tcPr>
          <w:p w14:paraId="6FA0482E" w14:textId="77777777" w:rsidR="003D6CBA" w:rsidRPr="003D6CBA" w:rsidRDefault="003D6CBA" w:rsidP="003D6CBA">
            <w:pPr>
              <w:pStyle w:val="Tabletext"/>
            </w:pPr>
          </w:p>
        </w:tc>
        <w:tc>
          <w:tcPr>
            <w:tcW w:w="1276" w:type="dxa"/>
          </w:tcPr>
          <w:p w14:paraId="72FE0D36" w14:textId="77777777" w:rsidR="003D6CBA" w:rsidRPr="003D6CBA" w:rsidRDefault="003D6CBA" w:rsidP="003D6CBA">
            <w:pPr>
              <w:pStyle w:val="Tabletext"/>
            </w:pPr>
          </w:p>
        </w:tc>
        <w:tc>
          <w:tcPr>
            <w:tcW w:w="3543" w:type="dxa"/>
          </w:tcPr>
          <w:p w14:paraId="174DBE3D" w14:textId="77777777" w:rsidR="003D6CBA" w:rsidRPr="003D6CBA" w:rsidRDefault="003D6CBA" w:rsidP="003D6CBA">
            <w:pPr>
              <w:pStyle w:val="Tabletext"/>
            </w:pPr>
          </w:p>
        </w:tc>
      </w:tr>
      <w:tr w:rsidR="003D6CBA" w:rsidRPr="00D413F9" w14:paraId="4745174E" w14:textId="77777777" w:rsidTr="009226B2">
        <w:tc>
          <w:tcPr>
            <w:tcW w:w="9634" w:type="dxa"/>
            <w:gridSpan w:val="4"/>
          </w:tcPr>
          <w:p w14:paraId="2792D6BF"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138.D.3—Flight planning </w:t>
            </w:r>
          </w:p>
        </w:tc>
      </w:tr>
      <w:tr w:rsidR="003D6CBA" w:rsidRPr="00D413F9" w14:paraId="763F578E" w14:textId="77777777" w:rsidTr="009226B2">
        <w:tc>
          <w:tcPr>
            <w:tcW w:w="1980" w:type="dxa"/>
          </w:tcPr>
          <w:p w14:paraId="409BF4D6" w14:textId="77777777" w:rsidR="003D6CBA" w:rsidRPr="003D6CBA" w:rsidRDefault="003D6CBA" w:rsidP="003D6CBA">
            <w:pPr>
              <w:pStyle w:val="Tabletext"/>
            </w:pPr>
            <w:r w:rsidRPr="003D6CBA">
              <w:t>138.270</w:t>
            </w:r>
          </w:p>
        </w:tc>
        <w:tc>
          <w:tcPr>
            <w:tcW w:w="2835" w:type="dxa"/>
          </w:tcPr>
          <w:p w14:paraId="3A0C85FE" w14:textId="77777777" w:rsidR="003D6CBA" w:rsidRPr="003D6CBA" w:rsidRDefault="003D6CBA" w:rsidP="003D6CBA">
            <w:pPr>
              <w:pStyle w:val="Tabletext"/>
            </w:pPr>
            <w:r w:rsidRPr="003D6CBA">
              <w:t>Availability of flight planning information</w:t>
            </w:r>
          </w:p>
        </w:tc>
        <w:tc>
          <w:tcPr>
            <w:tcW w:w="1276" w:type="dxa"/>
          </w:tcPr>
          <w:p w14:paraId="0D7D295C" w14:textId="77777777" w:rsidR="003D6CBA" w:rsidRPr="003D6CBA" w:rsidRDefault="003D6CBA" w:rsidP="003D6CBA">
            <w:pPr>
              <w:pStyle w:val="Tabletext"/>
            </w:pPr>
            <w:r w:rsidRPr="003D6CBA">
              <w:t>2.10.4</w:t>
            </w:r>
          </w:p>
        </w:tc>
        <w:tc>
          <w:tcPr>
            <w:tcW w:w="3543" w:type="dxa"/>
          </w:tcPr>
          <w:p w14:paraId="15A857DC" w14:textId="77777777" w:rsidR="003D6CBA" w:rsidRPr="003D6CBA" w:rsidRDefault="003D6CBA" w:rsidP="003D6CBA">
            <w:pPr>
              <w:pStyle w:val="Tabletext"/>
            </w:pPr>
          </w:p>
        </w:tc>
      </w:tr>
      <w:tr w:rsidR="003D6CBA" w:rsidRPr="00D413F9" w14:paraId="0D92DA00" w14:textId="77777777" w:rsidTr="009226B2">
        <w:tc>
          <w:tcPr>
            <w:tcW w:w="9634" w:type="dxa"/>
            <w:gridSpan w:val="4"/>
          </w:tcPr>
          <w:p w14:paraId="770ECB1C"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138.D.4—Flight rules</w:t>
            </w:r>
          </w:p>
        </w:tc>
      </w:tr>
      <w:tr w:rsidR="003D6CBA" w:rsidRPr="00D413F9" w14:paraId="10E73771" w14:textId="77777777" w:rsidTr="009226B2">
        <w:tc>
          <w:tcPr>
            <w:tcW w:w="1980" w:type="dxa"/>
          </w:tcPr>
          <w:p w14:paraId="55C1E9F8" w14:textId="77777777" w:rsidR="003D6CBA" w:rsidRPr="003D6CBA" w:rsidRDefault="003D6CBA" w:rsidP="003D6CBA">
            <w:pPr>
              <w:pStyle w:val="Tabletext"/>
            </w:pPr>
            <w:r w:rsidRPr="003D6CBA">
              <w:t>138.275</w:t>
            </w:r>
          </w:p>
        </w:tc>
        <w:tc>
          <w:tcPr>
            <w:tcW w:w="2835" w:type="dxa"/>
          </w:tcPr>
          <w:p w14:paraId="0B39C33C" w14:textId="77777777" w:rsidR="003D6CBA" w:rsidRPr="003D6CBA" w:rsidRDefault="003D6CBA" w:rsidP="003D6CBA">
            <w:pPr>
              <w:pStyle w:val="Tabletext"/>
            </w:pPr>
            <w:r w:rsidRPr="003D6CBA">
              <w:t>Minimum height rules</w:t>
            </w:r>
          </w:p>
        </w:tc>
        <w:tc>
          <w:tcPr>
            <w:tcW w:w="1276" w:type="dxa"/>
          </w:tcPr>
          <w:p w14:paraId="42039D1A" w14:textId="77777777" w:rsidR="003D6CBA" w:rsidRPr="003D6CBA" w:rsidRDefault="003D6CBA" w:rsidP="003D6CBA">
            <w:pPr>
              <w:pStyle w:val="Tabletext"/>
            </w:pPr>
            <w:r w:rsidRPr="003D6CBA">
              <w:t>2.1.14</w:t>
            </w:r>
          </w:p>
        </w:tc>
        <w:tc>
          <w:tcPr>
            <w:tcW w:w="3543" w:type="dxa"/>
          </w:tcPr>
          <w:p w14:paraId="1FAED327" w14:textId="77777777" w:rsidR="003D6CBA" w:rsidRPr="003D6CBA" w:rsidRDefault="003D6CBA" w:rsidP="003D6CBA">
            <w:pPr>
              <w:pStyle w:val="Tabletext"/>
            </w:pPr>
          </w:p>
        </w:tc>
      </w:tr>
      <w:tr w:rsidR="003D6CBA" w:rsidRPr="00D413F9" w14:paraId="5F749A6D" w14:textId="77777777" w:rsidTr="009226B2">
        <w:tc>
          <w:tcPr>
            <w:tcW w:w="9634" w:type="dxa"/>
            <w:gridSpan w:val="4"/>
          </w:tcPr>
          <w:p w14:paraId="1146AD57"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138.D.5—Take-offs and landings </w:t>
            </w:r>
          </w:p>
        </w:tc>
      </w:tr>
      <w:tr w:rsidR="003D6CBA" w:rsidRPr="00D413F9" w14:paraId="18F37B06" w14:textId="77777777" w:rsidTr="009226B2">
        <w:tc>
          <w:tcPr>
            <w:tcW w:w="1980" w:type="dxa"/>
          </w:tcPr>
          <w:p w14:paraId="17552DCD" w14:textId="77777777" w:rsidR="003D6CBA" w:rsidRPr="003D6CBA" w:rsidRDefault="003D6CBA" w:rsidP="003D6CBA">
            <w:pPr>
              <w:pStyle w:val="Tabletext"/>
            </w:pPr>
            <w:r w:rsidRPr="003D6CBA">
              <w:t>138.280</w:t>
            </w:r>
          </w:p>
        </w:tc>
        <w:tc>
          <w:tcPr>
            <w:tcW w:w="2835" w:type="dxa"/>
          </w:tcPr>
          <w:p w14:paraId="39CAE205" w14:textId="77777777" w:rsidR="003D6CBA" w:rsidRPr="003D6CBA" w:rsidRDefault="003D6CBA" w:rsidP="003D6CBA">
            <w:pPr>
              <w:pStyle w:val="Tabletext"/>
            </w:pPr>
            <w:r w:rsidRPr="003D6CBA">
              <w:t>Procedures for safety at aerodromes</w:t>
            </w:r>
          </w:p>
        </w:tc>
        <w:tc>
          <w:tcPr>
            <w:tcW w:w="1276" w:type="dxa"/>
          </w:tcPr>
          <w:p w14:paraId="374DBDC6" w14:textId="77777777" w:rsidR="003D6CBA" w:rsidRPr="003D6CBA" w:rsidRDefault="003D6CBA" w:rsidP="003D6CBA">
            <w:pPr>
              <w:pStyle w:val="Tabletext"/>
            </w:pPr>
            <w:r w:rsidRPr="003D6CBA">
              <w:t>2.3.4</w:t>
            </w:r>
          </w:p>
        </w:tc>
        <w:tc>
          <w:tcPr>
            <w:tcW w:w="3543" w:type="dxa"/>
          </w:tcPr>
          <w:p w14:paraId="3C76143F" w14:textId="77777777" w:rsidR="003D6CBA" w:rsidRPr="003D6CBA" w:rsidRDefault="003D6CBA" w:rsidP="003D6CBA">
            <w:pPr>
              <w:pStyle w:val="Tabletext"/>
            </w:pPr>
          </w:p>
        </w:tc>
      </w:tr>
      <w:tr w:rsidR="003D6CBA" w:rsidRPr="00D413F9" w14:paraId="11DE25AC" w14:textId="77777777" w:rsidTr="009226B2">
        <w:tc>
          <w:tcPr>
            <w:tcW w:w="9634" w:type="dxa"/>
            <w:gridSpan w:val="4"/>
          </w:tcPr>
          <w:p w14:paraId="4FC34941"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138.D.6—Fuel requirements</w:t>
            </w:r>
          </w:p>
        </w:tc>
      </w:tr>
      <w:tr w:rsidR="003D6CBA" w:rsidRPr="00D413F9" w14:paraId="25F95C67" w14:textId="77777777" w:rsidTr="009226B2">
        <w:tc>
          <w:tcPr>
            <w:tcW w:w="1980" w:type="dxa"/>
          </w:tcPr>
          <w:p w14:paraId="1257EFE9" w14:textId="77777777" w:rsidR="003D6CBA" w:rsidRPr="003D6CBA" w:rsidRDefault="003D6CBA" w:rsidP="003D6CBA">
            <w:pPr>
              <w:pStyle w:val="Tabletext"/>
            </w:pPr>
            <w:r w:rsidRPr="003D6CBA">
              <w:t>138.285</w:t>
            </w:r>
          </w:p>
        </w:tc>
        <w:tc>
          <w:tcPr>
            <w:tcW w:w="2835" w:type="dxa"/>
          </w:tcPr>
          <w:p w14:paraId="529B6881" w14:textId="77777777" w:rsidR="003D6CBA" w:rsidRPr="003D6CBA" w:rsidRDefault="003D6CBA" w:rsidP="003D6CBA">
            <w:pPr>
              <w:pStyle w:val="Tabletext"/>
            </w:pPr>
            <w:r w:rsidRPr="003D6CBA">
              <w:t>Fuel procedures</w:t>
            </w:r>
          </w:p>
        </w:tc>
        <w:tc>
          <w:tcPr>
            <w:tcW w:w="1276" w:type="dxa"/>
          </w:tcPr>
          <w:p w14:paraId="2F04F2CF" w14:textId="77777777" w:rsidR="003D6CBA" w:rsidRPr="003D6CBA" w:rsidRDefault="003D6CBA" w:rsidP="003D6CBA">
            <w:pPr>
              <w:pStyle w:val="Tabletext"/>
            </w:pPr>
            <w:r w:rsidRPr="003D6CBA">
              <w:t>2.7.6</w:t>
            </w:r>
          </w:p>
          <w:p w14:paraId="6BE3AFC9" w14:textId="77777777" w:rsidR="003D6CBA" w:rsidRPr="003D6CBA" w:rsidRDefault="003D6CBA" w:rsidP="003D6CBA">
            <w:pPr>
              <w:pStyle w:val="Tabletext"/>
            </w:pPr>
            <w:r w:rsidRPr="003D6CBA">
              <w:t>2.7.7</w:t>
            </w:r>
          </w:p>
          <w:p w14:paraId="18DBA1E4" w14:textId="77777777" w:rsidR="003D6CBA" w:rsidRPr="003D6CBA" w:rsidRDefault="003D6CBA" w:rsidP="003D6CBA">
            <w:pPr>
              <w:pStyle w:val="Tabletext"/>
            </w:pPr>
            <w:r w:rsidRPr="003D6CBA">
              <w:t>2.8.1</w:t>
            </w:r>
          </w:p>
          <w:p w14:paraId="3CDE62A6" w14:textId="77777777" w:rsidR="003D6CBA" w:rsidRPr="003D6CBA" w:rsidRDefault="003D6CBA" w:rsidP="003D6CBA">
            <w:pPr>
              <w:pStyle w:val="Tabletext"/>
            </w:pPr>
            <w:r w:rsidRPr="003D6CBA">
              <w:t>2.8.2</w:t>
            </w:r>
          </w:p>
        </w:tc>
        <w:tc>
          <w:tcPr>
            <w:tcW w:w="3543" w:type="dxa"/>
          </w:tcPr>
          <w:p w14:paraId="3A7B4456" w14:textId="77777777" w:rsidR="003D6CBA" w:rsidRPr="003D6CBA" w:rsidRDefault="003D6CBA" w:rsidP="003D6CBA">
            <w:pPr>
              <w:pStyle w:val="Tabletext"/>
            </w:pPr>
          </w:p>
        </w:tc>
      </w:tr>
      <w:tr w:rsidR="003D6CBA" w:rsidRPr="00D413F9" w14:paraId="575AEF44" w14:textId="77777777" w:rsidTr="009226B2">
        <w:tc>
          <w:tcPr>
            <w:tcW w:w="1980" w:type="dxa"/>
          </w:tcPr>
          <w:p w14:paraId="6A5AA7FE" w14:textId="77777777" w:rsidR="003D6CBA" w:rsidRPr="003D6CBA" w:rsidRDefault="003D6CBA" w:rsidP="003D6CBA">
            <w:pPr>
              <w:pStyle w:val="Tabletext"/>
            </w:pPr>
            <w:r w:rsidRPr="003D6CBA">
              <w:t>138.290</w:t>
            </w:r>
          </w:p>
        </w:tc>
        <w:tc>
          <w:tcPr>
            <w:tcW w:w="2835" w:type="dxa"/>
          </w:tcPr>
          <w:p w14:paraId="32EBAD8A" w14:textId="77777777" w:rsidR="003D6CBA" w:rsidRPr="003D6CBA" w:rsidRDefault="003D6CBA" w:rsidP="003D6CBA">
            <w:pPr>
              <w:pStyle w:val="Tabletext"/>
            </w:pPr>
            <w:r w:rsidRPr="003D6CBA">
              <w:t>Oil requirements</w:t>
            </w:r>
          </w:p>
        </w:tc>
        <w:tc>
          <w:tcPr>
            <w:tcW w:w="1276" w:type="dxa"/>
          </w:tcPr>
          <w:p w14:paraId="166D610D" w14:textId="77777777" w:rsidR="003D6CBA" w:rsidRPr="003D6CBA" w:rsidRDefault="003D6CBA" w:rsidP="003D6CBA">
            <w:pPr>
              <w:pStyle w:val="Tabletext"/>
            </w:pPr>
            <w:r w:rsidRPr="003D6CBA">
              <w:t>2.7.8</w:t>
            </w:r>
          </w:p>
        </w:tc>
        <w:tc>
          <w:tcPr>
            <w:tcW w:w="3543" w:type="dxa"/>
          </w:tcPr>
          <w:p w14:paraId="7D30E1FF" w14:textId="77777777" w:rsidR="003D6CBA" w:rsidRPr="003D6CBA" w:rsidRDefault="003D6CBA" w:rsidP="003D6CBA">
            <w:pPr>
              <w:pStyle w:val="Tabletext"/>
            </w:pPr>
          </w:p>
        </w:tc>
      </w:tr>
      <w:tr w:rsidR="003D6CBA" w:rsidRPr="00D413F9" w14:paraId="27AA345D" w14:textId="77777777" w:rsidTr="009226B2">
        <w:tc>
          <w:tcPr>
            <w:tcW w:w="1980" w:type="dxa"/>
          </w:tcPr>
          <w:p w14:paraId="5699F8D1" w14:textId="77777777" w:rsidR="003D6CBA" w:rsidRPr="003D6CBA" w:rsidRDefault="003D6CBA" w:rsidP="003D6CBA">
            <w:pPr>
              <w:pStyle w:val="Tabletext"/>
            </w:pPr>
            <w:r w:rsidRPr="003D6CBA">
              <w:t>138.300</w:t>
            </w:r>
          </w:p>
        </w:tc>
        <w:tc>
          <w:tcPr>
            <w:tcW w:w="2835" w:type="dxa"/>
          </w:tcPr>
          <w:p w14:paraId="6BEB4017" w14:textId="77777777" w:rsidR="003D6CBA" w:rsidRPr="003D6CBA" w:rsidRDefault="003D6CBA" w:rsidP="003D6CBA">
            <w:pPr>
              <w:pStyle w:val="Tabletext"/>
            </w:pPr>
            <w:r w:rsidRPr="003D6CBA">
              <w:t>Hot fuelling</w:t>
            </w:r>
          </w:p>
        </w:tc>
        <w:tc>
          <w:tcPr>
            <w:tcW w:w="1276" w:type="dxa"/>
          </w:tcPr>
          <w:p w14:paraId="3B06AE36" w14:textId="77777777" w:rsidR="003D6CBA" w:rsidRPr="003D6CBA" w:rsidRDefault="003D6CBA" w:rsidP="003D6CBA">
            <w:pPr>
              <w:pStyle w:val="Tabletext"/>
            </w:pPr>
            <w:r w:rsidRPr="003D6CBA">
              <w:t>2.7.3</w:t>
            </w:r>
          </w:p>
        </w:tc>
        <w:tc>
          <w:tcPr>
            <w:tcW w:w="3543" w:type="dxa"/>
          </w:tcPr>
          <w:p w14:paraId="0A563133" w14:textId="77777777" w:rsidR="003D6CBA" w:rsidRPr="003D6CBA" w:rsidRDefault="003D6CBA" w:rsidP="003D6CBA">
            <w:pPr>
              <w:pStyle w:val="Tabletext"/>
            </w:pPr>
          </w:p>
        </w:tc>
      </w:tr>
      <w:tr w:rsidR="003D6CBA" w:rsidRPr="00D413F9" w14:paraId="6A9E86C0" w14:textId="77777777" w:rsidTr="009226B2">
        <w:tc>
          <w:tcPr>
            <w:tcW w:w="1980" w:type="dxa"/>
          </w:tcPr>
          <w:p w14:paraId="47A7AE86" w14:textId="77777777" w:rsidR="003D6CBA" w:rsidRPr="003D6CBA" w:rsidRDefault="003D6CBA" w:rsidP="003D6CBA">
            <w:pPr>
              <w:pStyle w:val="Tabletext"/>
            </w:pPr>
            <w:r w:rsidRPr="003D6CBA">
              <w:t>138.302</w:t>
            </w:r>
          </w:p>
        </w:tc>
        <w:tc>
          <w:tcPr>
            <w:tcW w:w="2835" w:type="dxa"/>
          </w:tcPr>
          <w:p w14:paraId="06DF2340" w14:textId="77777777" w:rsidR="003D6CBA" w:rsidRPr="003D6CBA" w:rsidRDefault="003D6CBA" w:rsidP="003D6CBA">
            <w:pPr>
              <w:pStyle w:val="Tabletext"/>
            </w:pPr>
            <w:r w:rsidRPr="003D6CBA">
              <w:t>Fuelling safety procedures</w:t>
            </w:r>
          </w:p>
        </w:tc>
        <w:tc>
          <w:tcPr>
            <w:tcW w:w="1276" w:type="dxa"/>
          </w:tcPr>
          <w:p w14:paraId="3957F630" w14:textId="77777777" w:rsidR="003D6CBA" w:rsidRPr="003D6CBA" w:rsidRDefault="003D6CBA" w:rsidP="003D6CBA">
            <w:pPr>
              <w:pStyle w:val="Tabletext"/>
            </w:pPr>
            <w:r w:rsidRPr="003D6CBA">
              <w:t>2.7.2</w:t>
            </w:r>
          </w:p>
        </w:tc>
        <w:tc>
          <w:tcPr>
            <w:tcW w:w="3543" w:type="dxa"/>
          </w:tcPr>
          <w:p w14:paraId="7E8C6228" w14:textId="77777777" w:rsidR="003D6CBA" w:rsidRPr="003D6CBA" w:rsidRDefault="003D6CBA" w:rsidP="003D6CBA">
            <w:pPr>
              <w:pStyle w:val="Tabletext"/>
            </w:pPr>
          </w:p>
        </w:tc>
      </w:tr>
      <w:tr w:rsidR="003D6CBA" w:rsidRPr="00D413F9" w14:paraId="6160DE98" w14:textId="77777777" w:rsidTr="009226B2">
        <w:tc>
          <w:tcPr>
            <w:tcW w:w="9634" w:type="dxa"/>
            <w:gridSpan w:val="4"/>
          </w:tcPr>
          <w:p w14:paraId="5EA45515"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138.D.7—Carriage of passengers or cargo  </w:t>
            </w:r>
          </w:p>
        </w:tc>
      </w:tr>
      <w:tr w:rsidR="003D6CBA" w:rsidRPr="00D413F9" w14:paraId="5B9FC9CF" w14:textId="77777777" w:rsidTr="009226B2">
        <w:tc>
          <w:tcPr>
            <w:tcW w:w="1980" w:type="dxa"/>
          </w:tcPr>
          <w:p w14:paraId="5C48507F" w14:textId="77777777" w:rsidR="003D6CBA" w:rsidRPr="003D6CBA" w:rsidRDefault="003D6CBA" w:rsidP="003D6CBA">
            <w:pPr>
              <w:pStyle w:val="Tabletext"/>
            </w:pPr>
            <w:r w:rsidRPr="003D6CBA">
              <w:t>138.305</w:t>
            </w:r>
          </w:p>
        </w:tc>
        <w:tc>
          <w:tcPr>
            <w:tcW w:w="2835" w:type="dxa"/>
          </w:tcPr>
          <w:p w14:paraId="5D450BD3" w14:textId="77777777" w:rsidR="003D6CBA" w:rsidRPr="003D6CBA" w:rsidRDefault="003D6CBA" w:rsidP="003D6CBA">
            <w:pPr>
              <w:pStyle w:val="Tabletext"/>
            </w:pPr>
            <w:r w:rsidRPr="003D6CBA">
              <w:t>Carriage of passengers—general</w:t>
            </w:r>
          </w:p>
        </w:tc>
        <w:tc>
          <w:tcPr>
            <w:tcW w:w="1276" w:type="dxa"/>
          </w:tcPr>
          <w:p w14:paraId="3CE388E0" w14:textId="77777777" w:rsidR="003D6CBA" w:rsidRPr="003D6CBA" w:rsidRDefault="003D6CBA" w:rsidP="003D6CBA">
            <w:pPr>
              <w:pStyle w:val="Tabletext"/>
            </w:pPr>
            <w:r w:rsidRPr="003D6CBA">
              <w:t>2.3</w:t>
            </w:r>
          </w:p>
          <w:p w14:paraId="0006D072" w14:textId="77777777" w:rsidR="003D6CBA" w:rsidRPr="003D6CBA" w:rsidRDefault="003D6CBA" w:rsidP="003D6CBA">
            <w:pPr>
              <w:pStyle w:val="Tabletext"/>
            </w:pPr>
            <w:r w:rsidRPr="003D6CBA">
              <w:t>2.3.2</w:t>
            </w:r>
          </w:p>
          <w:p w14:paraId="20775B71" w14:textId="77777777" w:rsidR="003D6CBA" w:rsidRPr="003D6CBA" w:rsidRDefault="003D6CBA" w:rsidP="003D6CBA">
            <w:pPr>
              <w:pStyle w:val="Tabletext"/>
            </w:pPr>
            <w:r w:rsidRPr="003D6CBA">
              <w:t>2.3.5</w:t>
            </w:r>
          </w:p>
        </w:tc>
        <w:tc>
          <w:tcPr>
            <w:tcW w:w="3543" w:type="dxa"/>
          </w:tcPr>
          <w:p w14:paraId="1DFBB01B" w14:textId="77777777" w:rsidR="003D6CBA" w:rsidRPr="003D6CBA" w:rsidRDefault="003D6CBA" w:rsidP="003D6CBA">
            <w:pPr>
              <w:pStyle w:val="Tabletext"/>
            </w:pPr>
          </w:p>
        </w:tc>
      </w:tr>
      <w:tr w:rsidR="003D6CBA" w:rsidRPr="00D413F9" w14:paraId="3EF15C78" w14:textId="77777777" w:rsidTr="009226B2">
        <w:tc>
          <w:tcPr>
            <w:tcW w:w="1980" w:type="dxa"/>
          </w:tcPr>
          <w:p w14:paraId="1C0DE76A" w14:textId="77777777" w:rsidR="003D6CBA" w:rsidRPr="003D6CBA" w:rsidRDefault="003D6CBA" w:rsidP="003D6CBA">
            <w:pPr>
              <w:pStyle w:val="Tabletext"/>
            </w:pPr>
            <w:r w:rsidRPr="003D6CBA">
              <w:t>138.320</w:t>
            </w:r>
          </w:p>
        </w:tc>
        <w:tc>
          <w:tcPr>
            <w:tcW w:w="2835" w:type="dxa"/>
          </w:tcPr>
          <w:p w14:paraId="5C737F7C" w14:textId="77777777" w:rsidR="003D6CBA" w:rsidRPr="003D6CBA" w:rsidRDefault="003D6CBA" w:rsidP="003D6CBA">
            <w:pPr>
              <w:pStyle w:val="Tabletext"/>
            </w:pPr>
            <w:r w:rsidRPr="003D6CBA">
              <w:t>Procedures for carriage of restricted persons</w:t>
            </w:r>
          </w:p>
        </w:tc>
        <w:tc>
          <w:tcPr>
            <w:tcW w:w="1276" w:type="dxa"/>
          </w:tcPr>
          <w:p w14:paraId="55EE97CE" w14:textId="77777777" w:rsidR="003D6CBA" w:rsidRPr="003D6CBA" w:rsidRDefault="003D6CBA" w:rsidP="003D6CBA">
            <w:pPr>
              <w:pStyle w:val="Tabletext"/>
            </w:pPr>
            <w:r w:rsidRPr="003D6CBA">
              <w:t>2.3.3</w:t>
            </w:r>
          </w:p>
        </w:tc>
        <w:tc>
          <w:tcPr>
            <w:tcW w:w="3543" w:type="dxa"/>
          </w:tcPr>
          <w:p w14:paraId="3D4298EC" w14:textId="77777777" w:rsidR="003D6CBA" w:rsidRPr="003D6CBA" w:rsidRDefault="003D6CBA" w:rsidP="003D6CBA">
            <w:pPr>
              <w:pStyle w:val="Tabletext"/>
            </w:pPr>
          </w:p>
        </w:tc>
      </w:tr>
      <w:tr w:rsidR="003D6CBA" w:rsidRPr="00D413F9" w14:paraId="464E342C" w14:textId="77777777" w:rsidTr="009226B2">
        <w:tc>
          <w:tcPr>
            <w:tcW w:w="9634" w:type="dxa"/>
            <w:gridSpan w:val="4"/>
          </w:tcPr>
          <w:p w14:paraId="4C752D0D" w14:textId="77777777" w:rsidR="003D6CBA" w:rsidRPr="003D6CBA" w:rsidRDefault="003D6CBA" w:rsidP="003D6CBA">
            <w:pPr>
              <w:pStyle w:val="Tabletext"/>
              <w:rPr>
                <w:rStyle w:val="Strong"/>
                <w:rFonts w:eastAsiaTheme="majorEastAsia"/>
              </w:rPr>
            </w:pPr>
            <w:r w:rsidRPr="003D6CBA">
              <w:rPr>
                <w:rStyle w:val="Strong"/>
                <w:rFonts w:eastAsiaTheme="majorEastAsia"/>
              </w:rPr>
              <w:lastRenderedPageBreak/>
              <w:t xml:space="preserve">Division 138.D.8—Instruments, indicators, equipment and systems </w:t>
            </w:r>
          </w:p>
        </w:tc>
      </w:tr>
      <w:tr w:rsidR="003D6CBA" w:rsidRPr="00D413F9" w14:paraId="150F723A" w14:textId="77777777" w:rsidTr="009226B2">
        <w:tc>
          <w:tcPr>
            <w:tcW w:w="1980" w:type="dxa"/>
          </w:tcPr>
          <w:p w14:paraId="41345DC4" w14:textId="77777777" w:rsidR="003D6CBA" w:rsidRPr="003D6CBA" w:rsidRDefault="003D6CBA" w:rsidP="003D6CBA">
            <w:pPr>
              <w:pStyle w:val="Tabletext"/>
            </w:pPr>
            <w:r w:rsidRPr="003D6CBA">
              <w:t>138.340</w:t>
            </w:r>
          </w:p>
        </w:tc>
        <w:tc>
          <w:tcPr>
            <w:tcW w:w="2835" w:type="dxa"/>
          </w:tcPr>
          <w:p w14:paraId="10FE039E" w14:textId="77777777" w:rsidR="003D6CBA" w:rsidRPr="003D6CBA" w:rsidRDefault="003D6CBA" w:rsidP="003D6CBA">
            <w:pPr>
              <w:pStyle w:val="Tabletext"/>
            </w:pPr>
            <w:r w:rsidRPr="003D6CBA">
              <w:t>Head up displays, enhanced vision systems and synthetic vision systems</w:t>
            </w:r>
          </w:p>
        </w:tc>
        <w:tc>
          <w:tcPr>
            <w:tcW w:w="1276" w:type="dxa"/>
          </w:tcPr>
          <w:p w14:paraId="7BDD8EF3" w14:textId="77777777" w:rsidR="003D6CBA" w:rsidRPr="003D6CBA" w:rsidRDefault="003D6CBA" w:rsidP="003D6CBA">
            <w:pPr>
              <w:pStyle w:val="Tabletext"/>
            </w:pPr>
          </w:p>
        </w:tc>
        <w:tc>
          <w:tcPr>
            <w:tcW w:w="3543" w:type="dxa"/>
          </w:tcPr>
          <w:p w14:paraId="7DC1F636" w14:textId="77777777" w:rsidR="003D6CBA" w:rsidRPr="003D6CBA" w:rsidRDefault="003D6CBA" w:rsidP="003D6CBA">
            <w:pPr>
              <w:pStyle w:val="Tabletext"/>
            </w:pPr>
          </w:p>
        </w:tc>
      </w:tr>
      <w:tr w:rsidR="003D6CBA" w:rsidRPr="00D413F9" w14:paraId="11628C48" w14:textId="77777777" w:rsidTr="009226B2">
        <w:tc>
          <w:tcPr>
            <w:tcW w:w="1980" w:type="dxa"/>
          </w:tcPr>
          <w:p w14:paraId="0C9DD13F" w14:textId="77777777" w:rsidR="003D6CBA" w:rsidRPr="003D6CBA" w:rsidRDefault="003D6CBA" w:rsidP="003D6CBA">
            <w:pPr>
              <w:pStyle w:val="Tabletext"/>
            </w:pPr>
            <w:r w:rsidRPr="003D6CBA">
              <w:t>138.345</w:t>
            </w:r>
          </w:p>
        </w:tc>
        <w:tc>
          <w:tcPr>
            <w:tcW w:w="2835" w:type="dxa"/>
          </w:tcPr>
          <w:p w14:paraId="1D711DE1" w14:textId="77777777" w:rsidR="003D6CBA" w:rsidRPr="003D6CBA" w:rsidRDefault="003D6CBA" w:rsidP="003D6CBA">
            <w:pPr>
              <w:pStyle w:val="Tabletext"/>
            </w:pPr>
            <w:r w:rsidRPr="003D6CBA">
              <w:t>Survival equipment procedures</w:t>
            </w:r>
          </w:p>
        </w:tc>
        <w:tc>
          <w:tcPr>
            <w:tcW w:w="1276" w:type="dxa"/>
          </w:tcPr>
          <w:p w14:paraId="1793F8DD" w14:textId="77777777" w:rsidR="003D6CBA" w:rsidRPr="003D6CBA" w:rsidRDefault="003D6CBA" w:rsidP="003D6CBA">
            <w:pPr>
              <w:pStyle w:val="Tabletext"/>
            </w:pPr>
            <w:r w:rsidRPr="003D6CBA">
              <w:t xml:space="preserve">2.10.7 </w:t>
            </w:r>
          </w:p>
        </w:tc>
        <w:tc>
          <w:tcPr>
            <w:tcW w:w="3543" w:type="dxa"/>
          </w:tcPr>
          <w:p w14:paraId="22BEEBA3" w14:textId="77777777" w:rsidR="003D6CBA" w:rsidRPr="003D6CBA" w:rsidRDefault="003D6CBA" w:rsidP="003D6CBA">
            <w:pPr>
              <w:pStyle w:val="Tabletext"/>
            </w:pPr>
          </w:p>
        </w:tc>
      </w:tr>
      <w:tr w:rsidR="003D6CBA" w:rsidRPr="00D413F9" w14:paraId="09BC1027" w14:textId="77777777" w:rsidTr="009226B2">
        <w:tc>
          <w:tcPr>
            <w:tcW w:w="1980" w:type="dxa"/>
          </w:tcPr>
          <w:p w14:paraId="0CAC6540" w14:textId="77777777" w:rsidR="003D6CBA" w:rsidRPr="003D6CBA" w:rsidRDefault="003D6CBA" w:rsidP="003D6CBA">
            <w:pPr>
              <w:pStyle w:val="Tabletext"/>
            </w:pPr>
            <w:r w:rsidRPr="003D6CBA">
              <w:t>138.350</w:t>
            </w:r>
          </w:p>
        </w:tc>
        <w:tc>
          <w:tcPr>
            <w:tcW w:w="2835" w:type="dxa"/>
          </w:tcPr>
          <w:p w14:paraId="4CB4F97A" w14:textId="77777777" w:rsidR="003D6CBA" w:rsidRPr="003D6CBA" w:rsidRDefault="003D6CBA" w:rsidP="003D6CBA">
            <w:pPr>
              <w:pStyle w:val="Tabletext"/>
            </w:pPr>
            <w:r w:rsidRPr="003D6CBA">
              <w:t>NVIS flights</w:t>
            </w:r>
          </w:p>
        </w:tc>
        <w:tc>
          <w:tcPr>
            <w:tcW w:w="1276" w:type="dxa"/>
          </w:tcPr>
          <w:p w14:paraId="55D3A41F" w14:textId="77777777" w:rsidR="003D6CBA" w:rsidRPr="003D6CBA" w:rsidRDefault="003D6CBA" w:rsidP="003D6CBA">
            <w:pPr>
              <w:pStyle w:val="Tabletext"/>
            </w:pPr>
            <w:r w:rsidRPr="003D6CBA">
              <w:t>2.21</w:t>
            </w:r>
          </w:p>
        </w:tc>
        <w:tc>
          <w:tcPr>
            <w:tcW w:w="3543" w:type="dxa"/>
          </w:tcPr>
          <w:p w14:paraId="334C1B32" w14:textId="77777777" w:rsidR="003D6CBA" w:rsidRPr="003D6CBA" w:rsidRDefault="003D6CBA" w:rsidP="003D6CBA">
            <w:pPr>
              <w:pStyle w:val="Tabletext"/>
            </w:pPr>
          </w:p>
        </w:tc>
      </w:tr>
      <w:tr w:rsidR="003D6CBA" w:rsidRPr="00D413F9" w14:paraId="2035C102" w14:textId="77777777" w:rsidTr="009226B2">
        <w:tc>
          <w:tcPr>
            <w:tcW w:w="9634" w:type="dxa"/>
            <w:gridSpan w:val="4"/>
          </w:tcPr>
          <w:p w14:paraId="0EC46A7C"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138.D.9—Miscellaneous </w:t>
            </w:r>
          </w:p>
        </w:tc>
      </w:tr>
      <w:tr w:rsidR="003D6CBA" w:rsidRPr="00D413F9" w14:paraId="723BA9F0" w14:textId="77777777" w:rsidTr="009226B2">
        <w:tc>
          <w:tcPr>
            <w:tcW w:w="1980" w:type="dxa"/>
          </w:tcPr>
          <w:p w14:paraId="493A38C7" w14:textId="77777777" w:rsidR="003D6CBA" w:rsidRPr="003D6CBA" w:rsidRDefault="003D6CBA" w:rsidP="003D6CBA">
            <w:pPr>
              <w:pStyle w:val="Tabletext"/>
            </w:pPr>
            <w:r w:rsidRPr="003D6CBA">
              <w:t>138.370</w:t>
            </w:r>
          </w:p>
        </w:tc>
        <w:tc>
          <w:tcPr>
            <w:tcW w:w="2835" w:type="dxa"/>
          </w:tcPr>
          <w:p w14:paraId="59A0F5F8" w14:textId="77777777" w:rsidR="003D6CBA" w:rsidRPr="003D6CBA" w:rsidRDefault="003D6CBA" w:rsidP="003D6CBA">
            <w:pPr>
              <w:pStyle w:val="Tabletext"/>
            </w:pPr>
            <w:r w:rsidRPr="003D6CBA">
              <w:t>Operator must conduct risk assessments</w:t>
            </w:r>
          </w:p>
        </w:tc>
        <w:tc>
          <w:tcPr>
            <w:tcW w:w="1276" w:type="dxa"/>
          </w:tcPr>
          <w:p w14:paraId="0F091678" w14:textId="77777777" w:rsidR="003D6CBA" w:rsidRPr="003D6CBA" w:rsidRDefault="003D6CBA" w:rsidP="003D6CBA">
            <w:pPr>
              <w:pStyle w:val="Tabletext"/>
            </w:pPr>
            <w:r w:rsidRPr="003D6CBA">
              <w:t>2.9</w:t>
            </w:r>
          </w:p>
        </w:tc>
        <w:tc>
          <w:tcPr>
            <w:tcW w:w="3543" w:type="dxa"/>
          </w:tcPr>
          <w:p w14:paraId="6AAFB83B" w14:textId="77777777" w:rsidR="003D6CBA" w:rsidRPr="003D6CBA" w:rsidRDefault="003D6CBA" w:rsidP="003D6CBA">
            <w:pPr>
              <w:pStyle w:val="Tabletext"/>
            </w:pPr>
          </w:p>
        </w:tc>
      </w:tr>
      <w:tr w:rsidR="003D6CBA" w:rsidRPr="00D413F9" w14:paraId="7C6F925D" w14:textId="77777777" w:rsidTr="009226B2">
        <w:tc>
          <w:tcPr>
            <w:tcW w:w="1980" w:type="dxa"/>
          </w:tcPr>
          <w:p w14:paraId="75F35BB6" w14:textId="77777777" w:rsidR="003D6CBA" w:rsidRPr="003D6CBA" w:rsidRDefault="003D6CBA" w:rsidP="003D6CBA">
            <w:pPr>
              <w:pStyle w:val="Tabletext"/>
            </w:pPr>
            <w:r w:rsidRPr="003D6CBA">
              <w:t>138.375</w:t>
            </w:r>
          </w:p>
        </w:tc>
        <w:tc>
          <w:tcPr>
            <w:tcW w:w="2835" w:type="dxa"/>
          </w:tcPr>
          <w:p w14:paraId="14125B51" w14:textId="77777777" w:rsidR="003D6CBA" w:rsidRPr="003D6CBA" w:rsidRDefault="003D6CBA" w:rsidP="003D6CBA">
            <w:pPr>
              <w:pStyle w:val="Tabletext"/>
            </w:pPr>
            <w:r w:rsidRPr="003D6CBA">
              <w:t>Wearing of seatbelts and other restraint devices</w:t>
            </w:r>
          </w:p>
        </w:tc>
        <w:tc>
          <w:tcPr>
            <w:tcW w:w="1276" w:type="dxa"/>
          </w:tcPr>
          <w:p w14:paraId="1F45F231" w14:textId="77777777" w:rsidR="003D6CBA" w:rsidRPr="003D6CBA" w:rsidRDefault="003D6CBA" w:rsidP="003D6CBA">
            <w:pPr>
              <w:pStyle w:val="Tabletext"/>
            </w:pPr>
            <w:r w:rsidRPr="003D6CBA">
              <w:t>2.2.2</w:t>
            </w:r>
          </w:p>
          <w:p w14:paraId="59690B61" w14:textId="77777777" w:rsidR="003D6CBA" w:rsidRPr="003D6CBA" w:rsidRDefault="003D6CBA" w:rsidP="003D6CBA">
            <w:pPr>
              <w:pStyle w:val="Tabletext"/>
            </w:pPr>
            <w:r w:rsidRPr="003D6CBA">
              <w:t>2.2.4</w:t>
            </w:r>
          </w:p>
        </w:tc>
        <w:tc>
          <w:tcPr>
            <w:tcW w:w="3543" w:type="dxa"/>
          </w:tcPr>
          <w:p w14:paraId="2DE67051" w14:textId="77777777" w:rsidR="003D6CBA" w:rsidRPr="003D6CBA" w:rsidRDefault="003D6CBA" w:rsidP="003D6CBA">
            <w:pPr>
              <w:pStyle w:val="Tabletext"/>
            </w:pPr>
          </w:p>
        </w:tc>
      </w:tr>
      <w:tr w:rsidR="003D6CBA" w:rsidRPr="00D413F9" w14:paraId="181F897E" w14:textId="77777777" w:rsidTr="009226B2">
        <w:tc>
          <w:tcPr>
            <w:tcW w:w="1980" w:type="dxa"/>
          </w:tcPr>
          <w:p w14:paraId="5F4EE9CD" w14:textId="77777777" w:rsidR="003D6CBA" w:rsidRPr="003D6CBA" w:rsidRDefault="003D6CBA" w:rsidP="003D6CBA">
            <w:pPr>
              <w:pStyle w:val="Tabletext"/>
            </w:pPr>
            <w:r w:rsidRPr="003D6CBA">
              <w:t>138.380</w:t>
            </w:r>
          </w:p>
        </w:tc>
        <w:tc>
          <w:tcPr>
            <w:tcW w:w="2835" w:type="dxa"/>
          </w:tcPr>
          <w:p w14:paraId="716C4C97" w14:textId="77777777" w:rsidR="003D6CBA" w:rsidRPr="003D6CBA" w:rsidRDefault="003D6CBA" w:rsidP="003D6CBA">
            <w:pPr>
              <w:pStyle w:val="Tabletext"/>
            </w:pPr>
            <w:r w:rsidRPr="003D6CBA">
              <w:t>Procedures in relation to frost etc.</w:t>
            </w:r>
          </w:p>
        </w:tc>
        <w:tc>
          <w:tcPr>
            <w:tcW w:w="1276" w:type="dxa"/>
          </w:tcPr>
          <w:p w14:paraId="62C32501" w14:textId="77777777" w:rsidR="003D6CBA" w:rsidRPr="003D6CBA" w:rsidRDefault="003D6CBA" w:rsidP="003D6CBA">
            <w:pPr>
              <w:pStyle w:val="Tabletext"/>
            </w:pPr>
            <w:r w:rsidRPr="003D6CBA">
              <w:t>2.19.1</w:t>
            </w:r>
          </w:p>
        </w:tc>
        <w:tc>
          <w:tcPr>
            <w:tcW w:w="3543" w:type="dxa"/>
          </w:tcPr>
          <w:p w14:paraId="736F83C8" w14:textId="77777777" w:rsidR="003D6CBA" w:rsidRPr="003D6CBA" w:rsidRDefault="003D6CBA" w:rsidP="003D6CBA">
            <w:pPr>
              <w:pStyle w:val="Tabletext"/>
            </w:pPr>
          </w:p>
        </w:tc>
      </w:tr>
      <w:tr w:rsidR="003D6CBA" w:rsidRPr="00D413F9" w14:paraId="070F2B5F" w14:textId="77777777" w:rsidTr="009226B2">
        <w:tc>
          <w:tcPr>
            <w:tcW w:w="1980" w:type="dxa"/>
          </w:tcPr>
          <w:p w14:paraId="0CEA67BD" w14:textId="77777777" w:rsidR="003D6CBA" w:rsidRPr="003D6CBA" w:rsidRDefault="003D6CBA" w:rsidP="003D6CBA">
            <w:pPr>
              <w:pStyle w:val="Tabletext"/>
            </w:pPr>
            <w:r w:rsidRPr="003D6CBA">
              <w:t>138.385</w:t>
            </w:r>
          </w:p>
        </w:tc>
        <w:tc>
          <w:tcPr>
            <w:tcW w:w="2835" w:type="dxa"/>
          </w:tcPr>
          <w:p w14:paraId="179A83A5" w14:textId="77777777" w:rsidR="003D6CBA" w:rsidRPr="003D6CBA" w:rsidRDefault="003D6CBA" w:rsidP="003D6CBA">
            <w:pPr>
              <w:pStyle w:val="Tabletext"/>
            </w:pPr>
            <w:r w:rsidRPr="003D6CBA">
              <w:t>Procedures in relation to polar operations</w:t>
            </w:r>
          </w:p>
        </w:tc>
        <w:tc>
          <w:tcPr>
            <w:tcW w:w="1276" w:type="dxa"/>
          </w:tcPr>
          <w:p w14:paraId="1DB91D72" w14:textId="77777777" w:rsidR="003D6CBA" w:rsidRPr="003D6CBA" w:rsidRDefault="003D6CBA" w:rsidP="003D6CBA">
            <w:pPr>
              <w:pStyle w:val="Tabletext"/>
            </w:pPr>
            <w:r w:rsidRPr="003D6CBA">
              <w:t>2.21</w:t>
            </w:r>
          </w:p>
        </w:tc>
        <w:tc>
          <w:tcPr>
            <w:tcW w:w="3543" w:type="dxa"/>
          </w:tcPr>
          <w:p w14:paraId="61AB6359" w14:textId="77777777" w:rsidR="003D6CBA" w:rsidRPr="003D6CBA" w:rsidRDefault="003D6CBA" w:rsidP="003D6CBA">
            <w:pPr>
              <w:pStyle w:val="Tabletext"/>
            </w:pPr>
          </w:p>
        </w:tc>
      </w:tr>
      <w:tr w:rsidR="003D6CBA" w:rsidRPr="00D413F9" w14:paraId="45E0F44C" w14:textId="77777777" w:rsidTr="009226B2">
        <w:tc>
          <w:tcPr>
            <w:tcW w:w="9634" w:type="dxa"/>
            <w:gridSpan w:val="4"/>
          </w:tcPr>
          <w:p w14:paraId="6BFF8D69"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138.D.10—Rules for external load operations </w:t>
            </w:r>
          </w:p>
        </w:tc>
      </w:tr>
      <w:tr w:rsidR="003D6CBA" w:rsidRPr="00D413F9" w14:paraId="2F53A314" w14:textId="77777777" w:rsidTr="009226B2">
        <w:tc>
          <w:tcPr>
            <w:tcW w:w="1980" w:type="dxa"/>
          </w:tcPr>
          <w:p w14:paraId="6208EAE3" w14:textId="77777777" w:rsidR="003D6CBA" w:rsidRPr="003D6CBA" w:rsidRDefault="003D6CBA" w:rsidP="003D6CBA">
            <w:pPr>
              <w:pStyle w:val="Tabletext"/>
            </w:pPr>
            <w:r w:rsidRPr="003D6CBA">
              <w:t>138.400</w:t>
            </w:r>
          </w:p>
        </w:tc>
        <w:tc>
          <w:tcPr>
            <w:tcW w:w="2835" w:type="dxa"/>
          </w:tcPr>
          <w:p w14:paraId="0B27FA28" w14:textId="77777777" w:rsidR="003D6CBA" w:rsidRPr="003D6CBA" w:rsidRDefault="003D6CBA" w:rsidP="003D6CBA">
            <w:pPr>
              <w:pStyle w:val="Tabletext"/>
            </w:pPr>
            <w:r w:rsidRPr="003D6CBA">
              <w:t>Certain night operations prohibited unless operation is an emergency service operation or approved by CASA</w:t>
            </w:r>
          </w:p>
        </w:tc>
        <w:tc>
          <w:tcPr>
            <w:tcW w:w="1276" w:type="dxa"/>
          </w:tcPr>
          <w:p w14:paraId="17B49565" w14:textId="77777777" w:rsidR="003D6CBA" w:rsidRPr="003D6CBA" w:rsidRDefault="003D6CBA" w:rsidP="003D6CBA">
            <w:pPr>
              <w:pStyle w:val="Tabletext"/>
            </w:pPr>
          </w:p>
        </w:tc>
        <w:tc>
          <w:tcPr>
            <w:tcW w:w="3543" w:type="dxa"/>
          </w:tcPr>
          <w:p w14:paraId="05D3F466" w14:textId="77777777" w:rsidR="003D6CBA" w:rsidRPr="003D6CBA" w:rsidRDefault="003D6CBA" w:rsidP="003D6CBA">
            <w:pPr>
              <w:pStyle w:val="Tabletext"/>
            </w:pPr>
          </w:p>
        </w:tc>
      </w:tr>
      <w:tr w:rsidR="003D6CBA" w:rsidRPr="00D413F9" w14:paraId="59B055BB" w14:textId="77777777" w:rsidTr="009226B2">
        <w:tc>
          <w:tcPr>
            <w:tcW w:w="1980" w:type="dxa"/>
          </w:tcPr>
          <w:p w14:paraId="36A40EAF" w14:textId="77777777" w:rsidR="003D6CBA" w:rsidRPr="003D6CBA" w:rsidRDefault="003D6CBA" w:rsidP="003D6CBA">
            <w:pPr>
              <w:pStyle w:val="Tabletext"/>
            </w:pPr>
            <w:r w:rsidRPr="003D6CBA">
              <w:t>138.410</w:t>
            </w:r>
          </w:p>
        </w:tc>
        <w:tc>
          <w:tcPr>
            <w:tcW w:w="2835" w:type="dxa"/>
          </w:tcPr>
          <w:p w14:paraId="4ED40FF0" w14:textId="77777777" w:rsidR="003D6CBA" w:rsidRPr="003D6CBA" w:rsidRDefault="003D6CBA" w:rsidP="003D6CBA">
            <w:pPr>
              <w:pStyle w:val="Tabletext"/>
            </w:pPr>
            <w:r w:rsidRPr="003D6CBA">
              <w:t>Manual of Standards may prescribe requirements for external load operations</w:t>
            </w:r>
          </w:p>
        </w:tc>
        <w:tc>
          <w:tcPr>
            <w:tcW w:w="1276" w:type="dxa"/>
          </w:tcPr>
          <w:p w14:paraId="38744527" w14:textId="77777777" w:rsidR="003D6CBA" w:rsidRPr="003D6CBA" w:rsidRDefault="003D6CBA" w:rsidP="003D6CBA">
            <w:pPr>
              <w:pStyle w:val="Tabletext"/>
            </w:pPr>
            <w:r w:rsidRPr="003D6CBA">
              <w:t>2.2.3</w:t>
            </w:r>
          </w:p>
        </w:tc>
        <w:tc>
          <w:tcPr>
            <w:tcW w:w="3543" w:type="dxa"/>
          </w:tcPr>
          <w:p w14:paraId="5F8DB046" w14:textId="77777777" w:rsidR="003D6CBA" w:rsidRPr="003D6CBA" w:rsidRDefault="003D6CBA" w:rsidP="003D6CBA">
            <w:pPr>
              <w:pStyle w:val="Tabletext"/>
            </w:pPr>
          </w:p>
        </w:tc>
      </w:tr>
      <w:tr w:rsidR="003D6CBA" w:rsidRPr="00D413F9" w14:paraId="0E6B47F3" w14:textId="77777777" w:rsidTr="009226B2">
        <w:tc>
          <w:tcPr>
            <w:tcW w:w="9634" w:type="dxa"/>
            <w:gridSpan w:val="4"/>
          </w:tcPr>
          <w:p w14:paraId="5CD5BAC7"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138.D.11—Rules for dispensing operations </w:t>
            </w:r>
          </w:p>
        </w:tc>
      </w:tr>
      <w:tr w:rsidR="003D6CBA" w:rsidRPr="00D413F9" w14:paraId="61B5AF39" w14:textId="77777777" w:rsidTr="009226B2">
        <w:tc>
          <w:tcPr>
            <w:tcW w:w="1980" w:type="dxa"/>
          </w:tcPr>
          <w:p w14:paraId="44B3FF15" w14:textId="77777777" w:rsidR="003D6CBA" w:rsidRPr="003D6CBA" w:rsidRDefault="003D6CBA" w:rsidP="003D6CBA">
            <w:pPr>
              <w:pStyle w:val="Tabletext"/>
            </w:pPr>
            <w:r w:rsidRPr="003D6CBA">
              <w:t>138.425</w:t>
            </w:r>
          </w:p>
        </w:tc>
        <w:tc>
          <w:tcPr>
            <w:tcW w:w="2835" w:type="dxa"/>
          </w:tcPr>
          <w:p w14:paraId="484D9F3F" w14:textId="77777777" w:rsidR="003D6CBA" w:rsidRPr="003D6CBA" w:rsidRDefault="003D6CBA" w:rsidP="003D6CBA">
            <w:pPr>
              <w:pStyle w:val="Tabletext"/>
            </w:pPr>
            <w:r w:rsidRPr="003D6CBA">
              <w:t>Manual of Standards may prescribe requirements for dispensing operations</w:t>
            </w:r>
          </w:p>
        </w:tc>
        <w:tc>
          <w:tcPr>
            <w:tcW w:w="1276" w:type="dxa"/>
          </w:tcPr>
          <w:p w14:paraId="64E30CD3" w14:textId="77777777" w:rsidR="003D6CBA" w:rsidRPr="003D6CBA" w:rsidRDefault="003D6CBA" w:rsidP="003D6CBA">
            <w:pPr>
              <w:pStyle w:val="Tabletext"/>
            </w:pPr>
            <w:r w:rsidRPr="003D6CBA">
              <w:t>2.21</w:t>
            </w:r>
          </w:p>
        </w:tc>
        <w:tc>
          <w:tcPr>
            <w:tcW w:w="3543" w:type="dxa"/>
          </w:tcPr>
          <w:p w14:paraId="756FEBCB" w14:textId="77777777" w:rsidR="003D6CBA" w:rsidRPr="003D6CBA" w:rsidRDefault="003D6CBA" w:rsidP="003D6CBA">
            <w:pPr>
              <w:pStyle w:val="Tabletext"/>
            </w:pPr>
            <w:r w:rsidRPr="003D6CBA">
              <w:t xml:space="preserve"> </w:t>
            </w:r>
          </w:p>
        </w:tc>
      </w:tr>
      <w:tr w:rsidR="003D6CBA" w:rsidRPr="00D413F9" w14:paraId="0CF120FF" w14:textId="77777777" w:rsidTr="009226B2">
        <w:tc>
          <w:tcPr>
            <w:tcW w:w="9634" w:type="dxa"/>
            <w:gridSpan w:val="4"/>
          </w:tcPr>
          <w:p w14:paraId="12100DE1"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138.D.12—Rules for task specialist operations </w:t>
            </w:r>
          </w:p>
        </w:tc>
      </w:tr>
      <w:tr w:rsidR="003D6CBA" w:rsidRPr="00D413F9" w14:paraId="5A67A2F2" w14:textId="77777777" w:rsidTr="009226B2">
        <w:tc>
          <w:tcPr>
            <w:tcW w:w="1980" w:type="dxa"/>
          </w:tcPr>
          <w:p w14:paraId="198B8937" w14:textId="77777777" w:rsidR="003D6CBA" w:rsidRPr="003D6CBA" w:rsidRDefault="003D6CBA" w:rsidP="003D6CBA">
            <w:pPr>
              <w:pStyle w:val="Tabletext"/>
            </w:pPr>
            <w:r w:rsidRPr="003D6CBA">
              <w:t>138.430</w:t>
            </w:r>
          </w:p>
        </w:tc>
        <w:tc>
          <w:tcPr>
            <w:tcW w:w="2835" w:type="dxa"/>
          </w:tcPr>
          <w:p w14:paraId="191BCDC3" w14:textId="77777777" w:rsidR="003D6CBA" w:rsidRPr="003D6CBA" w:rsidRDefault="003D6CBA" w:rsidP="003D6CBA">
            <w:pPr>
              <w:pStyle w:val="Tabletext"/>
            </w:pPr>
            <w:r w:rsidRPr="003D6CBA">
              <w:t>Manual of Standards may prescribe requirements for task specialist operations</w:t>
            </w:r>
          </w:p>
        </w:tc>
        <w:tc>
          <w:tcPr>
            <w:tcW w:w="1276" w:type="dxa"/>
          </w:tcPr>
          <w:p w14:paraId="5AB16FF4" w14:textId="77777777" w:rsidR="003D6CBA" w:rsidRPr="003D6CBA" w:rsidRDefault="003D6CBA" w:rsidP="003D6CBA">
            <w:pPr>
              <w:pStyle w:val="Tabletext"/>
            </w:pPr>
          </w:p>
        </w:tc>
        <w:tc>
          <w:tcPr>
            <w:tcW w:w="3543" w:type="dxa"/>
          </w:tcPr>
          <w:p w14:paraId="6420D3BB" w14:textId="77777777" w:rsidR="003D6CBA" w:rsidRPr="003D6CBA" w:rsidRDefault="003D6CBA" w:rsidP="003D6CBA">
            <w:pPr>
              <w:pStyle w:val="Tabletext"/>
            </w:pPr>
          </w:p>
        </w:tc>
      </w:tr>
      <w:tr w:rsidR="003D6CBA" w:rsidRPr="00D413F9" w14:paraId="4CF36721" w14:textId="77777777" w:rsidTr="009226B2">
        <w:tc>
          <w:tcPr>
            <w:tcW w:w="1980" w:type="dxa"/>
          </w:tcPr>
          <w:p w14:paraId="54E2FAF9" w14:textId="77777777" w:rsidR="003D6CBA" w:rsidRPr="003D6CBA" w:rsidRDefault="003D6CBA" w:rsidP="003D6CBA">
            <w:pPr>
              <w:pStyle w:val="Tabletext"/>
            </w:pPr>
            <w:r w:rsidRPr="003D6CBA">
              <w:t>138.432</w:t>
            </w:r>
          </w:p>
        </w:tc>
        <w:tc>
          <w:tcPr>
            <w:tcW w:w="2835" w:type="dxa"/>
          </w:tcPr>
          <w:p w14:paraId="22C3133A" w14:textId="77777777" w:rsidR="003D6CBA" w:rsidRPr="003D6CBA" w:rsidRDefault="003D6CBA" w:rsidP="003D6CBA">
            <w:pPr>
              <w:pStyle w:val="Tabletext"/>
            </w:pPr>
            <w:r w:rsidRPr="003D6CBA">
              <w:t>Possessing and discharging firearms</w:t>
            </w:r>
          </w:p>
        </w:tc>
        <w:tc>
          <w:tcPr>
            <w:tcW w:w="1276" w:type="dxa"/>
          </w:tcPr>
          <w:p w14:paraId="30C559B5" w14:textId="77777777" w:rsidR="003D6CBA" w:rsidRPr="003D6CBA" w:rsidRDefault="003D6CBA" w:rsidP="003D6CBA">
            <w:pPr>
              <w:pStyle w:val="Tabletext"/>
            </w:pPr>
            <w:r w:rsidRPr="003D6CBA">
              <w:t>2.21</w:t>
            </w:r>
          </w:p>
        </w:tc>
        <w:tc>
          <w:tcPr>
            <w:tcW w:w="3543" w:type="dxa"/>
          </w:tcPr>
          <w:p w14:paraId="1E0F5317" w14:textId="77777777" w:rsidR="003D6CBA" w:rsidRPr="003D6CBA" w:rsidRDefault="003D6CBA" w:rsidP="003D6CBA">
            <w:pPr>
              <w:pStyle w:val="Tabletext"/>
            </w:pPr>
          </w:p>
        </w:tc>
      </w:tr>
      <w:tr w:rsidR="003D6CBA" w:rsidRPr="00D413F9" w14:paraId="0F0B50BD" w14:textId="77777777" w:rsidTr="009226B2">
        <w:tc>
          <w:tcPr>
            <w:tcW w:w="9634" w:type="dxa"/>
            <w:gridSpan w:val="4"/>
          </w:tcPr>
          <w:p w14:paraId="30C84BA9"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138.F—Performance </w:t>
            </w:r>
          </w:p>
        </w:tc>
      </w:tr>
      <w:tr w:rsidR="003D6CBA" w:rsidRPr="00D413F9" w14:paraId="30994DE4" w14:textId="77777777" w:rsidTr="009226B2">
        <w:tc>
          <w:tcPr>
            <w:tcW w:w="1980" w:type="dxa"/>
          </w:tcPr>
          <w:p w14:paraId="40251AEE" w14:textId="77777777" w:rsidR="003D6CBA" w:rsidRPr="003D6CBA" w:rsidRDefault="003D6CBA" w:rsidP="003D6CBA">
            <w:pPr>
              <w:pStyle w:val="Tabletext"/>
            </w:pPr>
            <w:r w:rsidRPr="003D6CBA">
              <w:lastRenderedPageBreak/>
              <w:t>138.435</w:t>
            </w:r>
          </w:p>
        </w:tc>
        <w:tc>
          <w:tcPr>
            <w:tcW w:w="2835" w:type="dxa"/>
          </w:tcPr>
          <w:p w14:paraId="6A87061C" w14:textId="77777777" w:rsidR="003D6CBA" w:rsidRPr="003D6CBA" w:rsidRDefault="003D6CBA" w:rsidP="003D6CBA">
            <w:pPr>
              <w:pStyle w:val="Tabletext"/>
            </w:pPr>
            <w:r w:rsidRPr="003D6CBA">
              <w:t>Take-off performance</w:t>
            </w:r>
          </w:p>
        </w:tc>
        <w:tc>
          <w:tcPr>
            <w:tcW w:w="1276" w:type="dxa"/>
          </w:tcPr>
          <w:p w14:paraId="59023E5B" w14:textId="77777777" w:rsidR="003D6CBA" w:rsidRPr="003D6CBA" w:rsidRDefault="003D6CBA" w:rsidP="003D6CBA">
            <w:pPr>
              <w:pStyle w:val="Tabletext"/>
            </w:pPr>
            <w:r w:rsidRPr="003D6CBA">
              <w:t>2.5</w:t>
            </w:r>
          </w:p>
        </w:tc>
        <w:tc>
          <w:tcPr>
            <w:tcW w:w="3543" w:type="dxa"/>
          </w:tcPr>
          <w:p w14:paraId="461F0F43" w14:textId="77777777" w:rsidR="003D6CBA" w:rsidRPr="003D6CBA" w:rsidRDefault="003D6CBA" w:rsidP="003D6CBA">
            <w:pPr>
              <w:pStyle w:val="Tabletext"/>
            </w:pPr>
          </w:p>
        </w:tc>
      </w:tr>
      <w:tr w:rsidR="003D6CBA" w:rsidRPr="00D413F9" w14:paraId="55130A44" w14:textId="77777777" w:rsidTr="009226B2">
        <w:tc>
          <w:tcPr>
            <w:tcW w:w="1980" w:type="dxa"/>
          </w:tcPr>
          <w:p w14:paraId="044DE16C" w14:textId="77777777" w:rsidR="003D6CBA" w:rsidRPr="003D6CBA" w:rsidRDefault="003D6CBA" w:rsidP="003D6CBA">
            <w:pPr>
              <w:pStyle w:val="Tabletext"/>
            </w:pPr>
            <w:r w:rsidRPr="003D6CBA">
              <w:t>138.440</w:t>
            </w:r>
          </w:p>
        </w:tc>
        <w:tc>
          <w:tcPr>
            <w:tcW w:w="2835" w:type="dxa"/>
          </w:tcPr>
          <w:p w14:paraId="3ACDAB8D" w14:textId="77777777" w:rsidR="003D6CBA" w:rsidRPr="003D6CBA" w:rsidRDefault="003D6CBA" w:rsidP="003D6CBA">
            <w:pPr>
              <w:pStyle w:val="Tabletext"/>
            </w:pPr>
            <w:r w:rsidRPr="003D6CBA">
              <w:t>Landing performance</w:t>
            </w:r>
          </w:p>
        </w:tc>
        <w:tc>
          <w:tcPr>
            <w:tcW w:w="1276" w:type="dxa"/>
          </w:tcPr>
          <w:p w14:paraId="7F3B065A" w14:textId="77777777" w:rsidR="003D6CBA" w:rsidRPr="003D6CBA" w:rsidRDefault="003D6CBA" w:rsidP="003D6CBA">
            <w:pPr>
              <w:pStyle w:val="Tabletext"/>
            </w:pPr>
            <w:r w:rsidRPr="003D6CBA">
              <w:t>2.5</w:t>
            </w:r>
          </w:p>
        </w:tc>
        <w:tc>
          <w:tcPr>
            <w:tcW w:w="3543" w:type="dxa"/>
          </w:tcPr>
          <w:p w14:paraId="166FAB80" w14:textId="77777777" w:rsidR="003D6CBA" w:rsidRPr="003D6CBA" w:rsidRDefault="003D6CBA" w:rsidP="003D6CBA">
            <w:pPr>
              <w:pStyle w:val="Tabletext"/>
            </w:pPr>
          </w:p>
        </w:tc>
      </w:tr>
      <w:tr w:rsidR="003D6CBA" w:rsidRPr="00D413F9" w14:paraId="301A2D9B" w14:textId="77777777" w:rsidTr="009226B2">
        <w:tc>
          <w:tcPr>
            <w:tcW w:w="9634" w:type="dxa"/>
            <w:gridSpan w:val="4"/>
          </w:tcPr>
          <w:p w14:paraId="567DB874" w14:textId="77777777" w:rsidR="003D6CBA" w:rsidRPr="003D6CBA" w:rsidRDefault="003D6CBA" w:rsidP="003D6CBA">
            <w:pPr>
              <w:pStyle w:val="Tabletext"/>
              <w:rPr>
                <w:rStyle w:val="Strong"/>
                <w:rFonts w:eastAsiaTheme="majorEastAsia"/>
              </w:rPr>
            </w:pPr>
            <w:r w:rsidRPr="003D6CBA">
              <w:rPr>
                <w:rStyle w:val="Strong"/>
                <w:rFonts w:eastAsiaTheme="majorEastAsia"/>
              </w:rPr>
              <w:t>Subpart 138.J—Weight and balance</w:t>
            </w:r>
          </w:p>
        </w:tc>
      </w:tr>
      <w:tr w:rsidR="003D6CBA" w:rsidRPr="00D413F9" w14:paraId="02AD7425" w14:textId="77777777" w:rsidTr="009226B2">
        <w:tc>
          <w:tcPr>
            <w:tcW w:w="1980" w:type="dxa"/>
          </w:tcPr>
          <w:p w14:paraId="7754699F" w14:textId="77777777" w:rsidR="003D6CBA" w:rsidRPr="003D6CBA" w:rsidRDefault="003D6CBA" w:rsidP="003D6CBA">
            <w:pPr>
              <w:pStyle w:val="Tabletext"/>
            </w:pPr>
            <w:r w:rsidRPr="003D6CBA">
              <w:t>138.450</w:t>
            </w:r>
          </w:p>
        </w:tc>
        <w:tc>
          <w:tcPr>
            <w:tcW w:w="2835" w:type="dxa"/>
          </w:tcPr>
          <w:p w14:paraId="7C65028D" w14:textId="77777777" w:rsidR="003D6CBA" w:rsidRPr="003D6CBA" w:rsidRDefault="003D6CBA" w:rsidP="003D6CBA">
            <w:pPr>
              <w:pStyle w:val="Tabletext"/>
            </w:pPr>
            <w:r w:rsidRPr="003D6CBA">
              <w:t>Loading of aircraft</w:t>
            </w:r>
          </w:p>
        </w:tc>
        <w:tc>
          <w:tcPr>
            <w:tcW w:w="1276" w:type="dxa"/>
          </w:tcPr>
          <w:p w14:paraId="4A1FDCEC" w14:textId="77777777" w:rsidR="003D6CBA" w:rsidRPr="003D6CBA" w:rsidRDefault="003D6CBA" w:rsidP="003D6CBA">
            <w:pPr>
              <w:pStyle w:val="Tabletext"/>
            </w:pPr>
            <w:r w:rsidRPr="003D6CBA">
              <w:t>2.6</w:t>
            </w:r>
          </w:p>
        </w:tc>
        <w:tc>
          <w:tcPr>
            <w:tcW w:w="3543" w:type="dxa"/>
          </w:tcPr>
          <w:p w14:paraId="436B33C2" w14:textId="77777777" w:rsidR="003D6CBA" w:rsidRPr="003D6CBA" w:rsidRDefault="003D6CBA" w:rsidP="003D6CBA">
            <w:pPr>
              <w:pStyle w:val="Tabletext"/>
            </w:pPr>
          </w:p>
        </w:tc>
      </w:tr>
      <w:tr w:rsidR="003D6CBA" w:rsidRPr="00D413F9" w14:paraId="05830F67" w14:textId="77777777" w:rsidTr="009226B2">
        <w:tc>
          <w:tcPr>
            <w:tcW w:w="1980" w:type="dxa"/>
          </w:tcPr>
          <w:p w14:paraId="534D5AAD" w14:textId="77777777" w:rsidR="003D6CBA" w:rsidRPr="003D6CBA" w:rsidRDefault="003D6CBA" w:rsidP="003D6CBA">
            <w:pPr>
              <w:pStyle w:val="Tabletext"/>
            </w:pPr>
            <w:r w:rsidRPr="003D6CBA">
              <w:t>138.460</w:t>
            </w:r>
          </w:p>
        </w:tc>
        <w:tc>
          <w:tcPr>
            <w:tcW w:w="2835" w:type="dxa"/>
          </w:tcPr>
          <w:p w14:paraId="599C7145" w14:textId="77777777" w:rsidR="003D6CBA" w:rsidRPr="003D6CBA" w:rsidRDefault="003D6CBA" w:rsidP="003D6CBA">
            <w:pPr>
              <w:pStyle w:val="Tabletext"/>
            </w:pPr>
            <w:r w:rsidRPr="003D6CBA">
              <w:t>Weight and balance documents</w:t>
            </w:r>
          </w:p>
        </w:tc>
        <w:tc>
          <w:tcPr>
            <w:tcW w:w="1276" w:type="dxa"/>
          </w:tcPr>
          <w:p w14:paraId="61B24D6A" w14:textId="77777777" w:rsidR="003D6CBA" w:rsidRPr="003D6CBA" w:rsidRDefault="003D6CBA" w:rsidP="003D6CBA">
            <w:pPr>
              <w:pStyle w:val="Tabletext"/>
            </w:pPr>
            <w:r w:rsidRPr="003D6CBA">
              <w:t>2.6</w:t>
            </w:r>
          </w:p>
        </w:tc>
        <w:tc>
          <w:tcPr>
            <w:tcW w:w="3543" w:type="dxa"/>
          </w:tcPr>
          <w:p w14:paraId="1050C430" w14:textId="77777777" w:rsidR="003D6CBA" w:rsidRPr="003D6CBA" w:rsidRDefault="003D6CBA" w:rsidP="003D6CBA">
            <w:pPr>
              <w:pStyle w:val="Tabletext"/>
            </w:pPr>
          </w:p>
        </w:tc>
      </w:tr>
      <w:tr w:rsidR="003D6CBA" w:rsidRPr="00D413F9" w14:paraId="66CF567C" w14:textId="77777777" w:rsidTr="009226B2">
        <w:tc>
          <w:tcPr>
            <w:tcW w:w="9634" w:type="dxa"/>
            <w:gridSpan w:val="4"/>
          </w:tcPr>
          <w:p w14:paraId="0FF28B1B"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138.K—Equipment </w:t>
            </w:r>
          </w:p>
        </w:tc>
      </w:tr>
      <w:tr w:rsidR="003D6CBA" w:rsidRPr="00D413F9" w14:paraId="749AA55D" w14:textId="77777777" w:rsidTr="009226B2">
        <w:tc>
          <w:tcPr>
            <w:tcW w:w="1980" w:type="dxa"/>
          </w:tcPr>
          <w:p w14:paraId="3B35BE6B" w14:textId="77777777" w:rsidR="003D6CBA" w:rsidRPr="003D6CBA" w:rsidRDefault="003D6CBA" w:rsidP="003D6CBA">
            <w:pPr>
              <w:pStyle w:val="Tabletext"/>
            </w:pPr>
            <w:r w:rsidRPr="003D6CBA">
              <w:t>138.465</w:t>
            </w:r>
          </w:p>
        </w:tc>
        <w:tc>
          <w:tcPr>
            <w:tcW w:w="2835" w:type="dxa"/>
          </w:tcPr>
          <w:p w14:paraId="17D6F3E1" w14:textId="77777777" w:rsidR="003D6CBA" w:rsidRPr="003D6CBA" w:rsidRDefault="003D6CBA" w:rsidP="003D6CBA">
            <w:pPr>
              <w:pStyle w:val="Tabletext"/>
            </w:pPr>
            <w:r w:rsidRPr="003D6CBA">
              <w:t>Requirements relating to equipment</w:t>
            </w:r>
          </w:p>
        </w:tc>
        <w:tc>
          <w:tcPr>
            <w:tcW w:w="1276" w:type="dxa"/>
          </w:tcPr>
          <w:p w14:paraId="2C56AC85" w14:textId="77777777" w:rsidR="003D6CBA" w:rsidRPr="003D6CBA" w:rsidRDefault="003D6CBA" w:rsidP="003D6CBA">
            <w:pPr>
              <w:pStyle w:val="Tabletext"/>
            </w:pPr>
            <w:r w:rsidRPr="003D6CBA">
              <w:t>2.4</w:t>
            </w:r>
          </w:p>
        </w:tc>
        <w:tc>
          <w:tcPr>
            <w:tcW w:w="3543" w:type="dxa"/>
          </w:tcPr>
          <w:p w14:paraId="1425437C" w14:textId="77777777" w:rsidR="003D6CBA" w:rsidRPr="003D6CBA" w:rsidRDefault="003D6CBA" w:rsidP="003D6CBA">
            <w:pPr>
              <w:pStyle w:val="Tabletext"/>
            </w:pPr>
          </w:p>
        </w:tc>
      </w:tr>
      <w:tr w:rsidR="003D6CBA" w:rsidRPr="00D413F9" w14:paraId="476FFE8E" w14:textId="77777777" w:rsidTr="009226B2">
        <w:tc>
          <w:tcPr>
            <w:tcW w:w="9634" w:type="dxa"/>
            <w:gridSpan w:val="4"/>
          </w:tcPr>
          <w:p w14:paraId="6BC6DF43"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138.N—Flight crew </w:t>
            </w:r>
          </w:p>
        </w:tc>
      </w:tr>
      <w:tr w:rsidR="003D6CBA" w:rsidRPr="00D413F9" w14:paraId="1E2C6ED6" w14:textId="77777777" w:rsidTr="009226B2">
        <w:tc>
          <w:tcPr>
            <w:tcW w:w="1980" w:type="dxa"/>
          </w:tcPr>
          <w:p w14:paraId="2E85791C" w14:textId="77777777" w:rsidR="003D6CBA" w:rsidRPr="003D6CBA" w:rsidRDefault="003D6CBA" w:rsidP="003D6CBA">
            <w:pPr>
              <w:pStyle w:val="Tabletext"/>
            </w:pPr>
            <w:r w:rsidRPr="003D6CBA">
              <w:t>138.475</w:t>
            </w:r>
          </w:p>
        </w:tc>
        <w:tc>
          <w:tcPr>
            <w:tcW w:w="2835" w:type="dxa"/>
          </w:tcPr>
          <w:p w14:paraId="5183F3BF" w14:textId="77777777" w:rsidR="003D6CBA" w:rsidRPr="003D6CBA" w:rsidRDefault="003D6CBA" w:rsidP="003D6CBA">
            <w:pPr>
              <w:pStyle w:val="Tabletext"/>
            </w:pPr>
            <w:r w:rsidRPr="003D6CBA">
              <w:t>Composition, number, qualifications and training</w:t>
            </w:r>
          </w:p>
        </w:tc>
        <w:tc>
          <w:tcPr>
            <w:tcW w:w="1276" w:type="dxa"/>
          </w:tcPr>
          <w:p w14:paraId="4E2AD8A7" w14:textId="77777777" w:rsidR="003D6CBA" w:rsidRPr="003D6CBA" w:rsidRDefault="003D6CBA" w:rsidP="003D6CBA">
            <w:pPr>
              <w:pStyle w:val="Tabletext"/>
            </w:pPr>
            <w:r w:rsidRPr="003D6CBA">
              <w:t>1.9.3</w:t>
            </w:r>
          </w:p>
          <w:p w14:paraId="5CC65895" w14:textId="77777777" w:rsidR="003D6CBA" w:rsidRPr="003D6CBA" w:rsidRDefault="003D6CBA" w:rsidP="003D6CBA">
            <w:pPr>
              <w:pStyle w:val="Tabletext"/>
            </w:pPr>
            <w:r w:rsidRPr="003D6CBA">
              <w:t>4.1</w:t>
            </w:r>
          </w:p>
        </w:tc>
        <w:tc>
          <w:tcPr>
            <w:tcW w:w="3543" w:type="dxa"/>
          </w:tcPr>
          <w:p w14:paraId="404124C5" w14:textId="77777777" w:rsidR="003D6CBA" w:rsidRPr="003D6CBA" w:rsidRDefault="003D6CBA" w:rsidP="003D6CBA">
            <w:pPr>
              <w:pStyle w:val="Tabletext"/>
            </w:pPr>
          </w:p>
        </w:tc>
      </w:tr>
      <w:tr w:rsidR="003D6CBA" w:rsidRPr="00D413F9" w14:paraId="3D05040E" w14:textId="77777777" w:rsidTr="009226B2">
        <w:tc>
          <w:tcPr>
            <w:tcW w:w="1980" w:type="dxa"/>
          </w:tcPr>
          <w:p w14:paraId="29A4D658" w14:textId="77777777" w:rsidR="003D6CBA" w:rsidRPr="003D6CBA" w:rsidRDefault="003D6CBA" w:rsidP="003D6CBA">
            <w:pPr>
              <w:pStyle w:val="Tabletext"/>
            </w:pPr>
            <w:r w:rsidRPr="003D6CBA">
              <w:t>138.480</w:t>
            </w:r>
          </w:p>
        </w:tc>
        <w:tc>
          <w:tcPr>
            <w:tcW w:w="2835" w:type="dxa"/>
          </w:tcPr>
          <w:p w14:paraId="33BFB633" w14:textId="77777777" w:rsidR="003D6CBA" w:rsidRPr="003D6CBA" w:rsidRDefault="003D6CBA" w:rsidP="003D6CBA">
            <w:pPr>
              <w:pStyle w:val="Tabletext"/>
            </w:pPr>
            <w:r w:rsidRPr="003D6CBA">
              <w:t>Training for new or inexperienced flight crew members</w:t>
            </w:r>
          </w:p>
        </w:tc>
        <w:tc>
          <w:tcPr>
            <w:tcW w:w="1276" w:type="dxa"/>
          </w:tcPr>
          <w:p w14:paraId="5CBDA043" w14:textId="77777777" w:rsidR="003D6CBA" w:rsidRPr="003D6CBA" w:rsidRDefault="003D6CBA" w:rsidP="003D6CBA">
            <w:pPr>
              <w:pStyle w:val="Tabletext"/>
            </w:pPr>
            <w:r w:rsidRPr="003D6CBA">
              <w:t>1.9.3.11</w:t>
            </w:r>
          </w:p>
          <w:p w14:paraId="71BA0D18" w14:textId="77777777" w:rsidR="003D6CBA" w:rsidRPr="003D6CBA" w:rsidRDefault="003D6CBA" w:rsidP="003D6CBA">
            <w:pPr>
              <w:pStyle w:val="Tabletext"/>
            </w:pPr>
            <w:r w:rsidRPr="003D6CBA">
              <w:t>4.1</w:t>
            </w:r>
          </w:p>
        </w:tc>
        <w:tc>
          <w:tcPr>
            <w:tcW w:w="3543" w:type="dxa"/>
          </w:tcPr>
          <w:p w14:paraId="09953AFF" w14:textId="77777777" w:rsidR="003D6CBA" w:rsidRPr="003D6CBA" w:rsidRDefault="003D6CBA" w:rsidP="003D6CBA">
            <w:pPr>
              <w:pStyle w:val="Tabletext"/>
            </w:pPr>
          </w:p>
        </w:tc>
      </w:tr>
      <w:tr w:rsidR="003D6CBA" w:rsidRPr="00D413F9" w14:paraId="3BD2A765" w14:textId="77777777" w:rsidTr="009226B2">
        <w:tc>
          <w:tcPr>
            <w:tcW w:w="1980" w:type="dxa"/>
          </w:tcPr>
          <w:p w14:paraId="04796881" w14:textId="77777777" w:rsidR="003D6CBA" w:rsidRPr="003D6CBA" w:rsidRDefault="003D6CBA" w:rsidP="003D6CBA">
            <w:pPr>
              <w:pStyle w:val="Tabletext"/>
            </w:pPr>
            <w:r w:rsidRPr="003D6CBA">
              <w:t>138.485</w:t>
            </w:r>
          </w:p>
        </w:tc>
        <w:tc>
          <w:tcPr>
            <w:tcW w:w="2835" w:type="dxa"/>
          </w:tcPr>
          <w:p w14:paraId="40AAC10E" w14:textId="77777777" w:rsidR="003D6CBA" w:rsidRPr="003D6CBA" w:rsidRDefault="003D6CBA" w:rsidP="003D6CBA">
            <w:pPr>
              <w:pStyle w:val="Tabletext"/>
            </w:pPr>
            <w:r w:rsidRPr="003D6CBA">
              <w:t>Competence</w:t>
            </w:r>
          </w:p>
        </w:tc>
        <w:tc>
          <w:tcPr>
            <w:tcW w:w="1276" w:type="dxa"/>
          </w:tcPr>
          <w:p w14:paraId="71BD05A8" w14:textId="77777777" w:rsidR="003D6CBA" w:rsidRPr="003D6CBA" w:rsidRDefault="003D6CBA" w:rsidP="003D6CBA">
            <w:pPr>
              <w:pStyle w:val="Tabletext"/>
            </w:pPr>
            <w:r w:rsidRPr="003D6CBA">
              <w:t>1.9.3.11</w:t>
            </w:r>
          </w:p>
          <w:p w14:paraId="7B8EFA7C" w14:textId="77777777" w:rsidR="003D6CBA" w:rsidRPr="003D6CBA" w:rsidRDefault="003D6CBA" w:rsidP="003D6CBA">
            <w:pPr>
              <w:pStyle w:val="Tabletext"/>
            </w:pPr>
            <w:r w:rsidRPr="003D6CBA">
              <w:t>4.1</w:t>
            </w:r>
          </w:p>
        </w:tc>
        <w:tc>
          <w:tcPr>
            <w:tcW w:w="3543" w:type="dxa"/>
          </w:tcPr>
          <w:p w14:paraId="372C5C03" w14:textId="77777777" w:rsidR="003D6CBA" w:rsidRPr="003D6CBA" w:rsidRDefault="003D6CBA" w:rsidP="003D6CBA">
            <w:pPr>
              <w:pStyle w:val="Tabletext"/>
            </w:pPr>
          </w:p>
        </w:tc>
      </w:tr>
      <w:tr w:rsidR="003D6CBA" w:rsidRPr="00D413F9" w14:paraId="718AC93B" w14:textId="77777777" w:rsidTr="009226B2">
        <w:tc>
          <w:tcPr>
            <w:tcW w:w="1980" w:type="dxa"/>
          </w:tcPr>
          <w:p w14:paraId="1B6CB266" w14:textId="77777777" w:rsidR="003D6CBA" w:rsidRPr="003D6CBA" w:rsidRDefault="003D6CBA" w:rsidP="003D6CBA">
            <w:pPr>
              <w:pStyle w:val="Tabletext"/>
            </w:pPr>
            <w:r w:rsidRPr="003D6CBA">
              <w:t>138.490</w:t>
            </w:r>
          </w:p>
        </w:tc>
        <w:tc>
          <w:tcPr>
            <w:tcW w:w="2835" w:type="dxa"/>
          </w:tcPr>
          <w:p w14:paraId="3404AB54" w14:textId="77777777" w:rsidR="003D6CBA" w:rsidRPr="003D6CBA" w:rsidRDefault="003D6CBA" w:rsidP="003D6CBA">
            <w:pPr>
              <w:pStyle w:val="Tabletext"/>
            </w:pPr>
            <w:r w:rsidRPr="003D6CBA">
              <w:t>Assignment to duty of pilot in command</w:t>
            </w:r>
          </w:p>
        </w:tc>
        <w:tc>
          <w:tcPr>
            <w:tcW w:w="1276" w:type="dxa"/>
          </w:tcPr>
          <w:p w14:paraId="322D78CD" w14:textId="77777777" w:rsidR="003D6CBA" w:rsidRPr="003D6CBA" w:rsidRDefault="003D6CBA" w:rsidP="003D6CBA">
            <w:pPr>
              <w:pStyle w:val="Tabletext"/>
            </w:pPr>
            <w:r w:rsidRPr="003D6CBA">
              <w:t>1.9.3.2</w:t>
            </w:r>
          </w:p>
        </w:tc>
        <w:tc>
          <w:tcPr>
            <w:tcW w:w="3543" w:type="dxa"/>
          </w:tcPr>
          <w:p w14:paraId="15802EA9" w14:textId="77777777" w:rsidR="003D6CBA" w:rsidRPr="003D6CBA" w:rsidRDefault="003D6CBA" w:rsidP="003D6CBA">
            <w:pPr>
              <w:pStyle w:val="Tabletext"/>
            </w:pPr>
          </w:p>
        </w:tc>
      </w:tr>
      <w:tr w:rsidR="003D6CBA" w:rsidRPr="00D413F9" w14:paraId="778E6D1B" w14:textId="77777777" w:rsidTr="009226B2">
        <w:tc>
          <w:tcPr>
            <w:tcW w:w="1980" w:type="dxa"/>
          </w:tcPr>
          <w:p w14:paraId="7456D358" w14:textId="77777777" w:rsidR="003D6CBA" w:rsidRPr="003D6CBA" w:rsidRDefault="003D6CBA" w:rsidP="003D6CBA">
            <w:pPr>
              <w:pStyle w:val="Tabletext"/>
            </w:pPr>
            <w:r w:rsidRPr="003D6CBA">
              <w:t>138.500</w:t>
            </w:r>
          </w:p>
        </w:tc>
        <w:tc>
          <w:tcPr>
            <w:tcW w:w="2835" w:type="dxa"/>
          </w:tcPr>
          <w:p w14:paraId="41F6BB00" w14:textId="77777777" w:rsidR="003D6CBA" w:rsidRPr="003D6CBA" w:rsidRDefault="003D6CBA" w:rsidP="003D6CBA">
            <w:pPr>
              <w:pStyle w:val="Tabletext"/>
            </w:pPr>
            <w:r w:rsidRPr="003D6CBA">
              <w:t>Qualification as pilot in command</w:t>
            </w:r>
          </w:p>
        </w:tc>
        <w:tc>
          <w:tcPr>
            <w:tcW w:w="1276" w:type="dxa"/>
          </w:tcPr>
          <w:p w14:paraId="3170B55C" w14:textId="77777777" w:rsidR="003D6CBA" w:rsidRPr="003D6CBA" w:rsidRDefault="003D6CBA" w:rsidP="003D6CBA">
            <w:pPr>
              <w:pStyle w:val="Tabletext"/>
            </w:pPr>
            <w:r w:rsidRPr="003D6CBA">
              <w:t>1.9.3.6</w:t>
            </w:r>
          </w:p>
        </w:tc>
        <w:tc>
          <w:tcPr>
            <w:tcW w:w="3543" w:type="dxa"/>
          </w:tcPr>
          <w:p w14:paraId="4BEA5367" w14:textId="77777777" w:rsidR="003D6CBA" w:rsidRPr="003D6CBA" w:rsidRDefault="003D6CBA" w:rsidP="003D6CBA">
            <w:pPr>
              <w:pStyle w:val="Tabletext"/>
            </w:pPr>
          </w:p>
        </w:tc>
      </w:tr>
      <w:tr w:rsidR="003D6CBA" w:rsidRPr="00D413F9" w14:paraId="4CD41834" w14:textId="77777777" w:rsidTr="009226B2">
        <w:tc>
          <w:tcPr>
            <w:tcW w:w="1980" w:type="dxa"/>
          </w:tcPr>
          <w:p w14:paraId="2DFCAB15" w14:textId="77777777" w:rsidR="003D6CBA" w:rsidRPr="003D6CBA" w:rsidRDefault="003D6CBA" w:rsidP="003D6CBA">
            <w:pPr>
              <w:pStyle w:val="Tabletext"/>
            </w:pPr>
            <w:r w:rsidRPr="003D6CBA">
              <w:t>138.505</w:t>
            </w:r>
          </w:p>
        </w:tc>
        <w:tc>
          <w:tcPr>
            <w:tcW w:w="2835" w:type="dxa"/>
          </w:tcPr>
          <w:p w14:paraId="513C0B49" w14:textId="77777777" w:rsidR="003D6CBA" w:rsidRPr="003D6CBA" w:rsidRDefault="003D6CBA" w:rsidP="003D6CBA">
            <w:pPr>
              <w:pStyle w:val="Tabletext"/>
            </w:pPr>
            <w:r w:rsidRPr="003D6CBA">
              <w:t>Training and checking to be conducted by certain persons</w:t>
            </w:r>
          </w:p>
        </w:tc>
        <w:tc>
          <w:tcPr>
            <w:tcW w:w="1276" w:type="dxa"/>
          </w:tcPr>
          <w:p w14:paraId="0789D460" w14:textId="77777777" w:rsidR="003D6CBA" w:rsidRPr="003D6CBA" w:rsidRDefault="003D6CBA" w:rsidP="003D6CBA">
            <w:pPr>
              <w:pStyle w:val="Tabletext"/>
            </w:pPr>
            <w:r w:rsidRPr="003D6CBA">
              <w:t>4.1</w:t>
            </w:r>
          </w:p>
          <w:p w14:paraId="4DA52D15" w14:textId="77777777" w:rsidR="003D6CBA" w:rsidRPr="003D6CBA" w:rsidRDefault="003D6CBA" w:rsidP="003D6CBA">
            <w:pPr>
              <w:pStyle w:val="Tabletext"/>
            </w:pPr>
            <w:r w:rsidRPr="003D6CBA">
              <w:t>4.2.2</w:t>
            </w:r>
          </w:p>
        </w:tc>
        <w:tc>
          <w:tcPr>
            <w:tcW w:w="3543" w:type="dxa"/>
          </w:tcPr>
          <w:p w14:paraId="54BF6009" w14:textId="77777777" w:rsidR="003D6CBA" w:rsidRPr="003D6CBA" w:rsidRDefault="003D6CBA" w:rsidP="003D6CBA">
            <w:pPr>
              <w:pStyle w:val="Tabletext"/>
            </w:pPr>
          </w:p>
        </w:tc>
      </w:tr>
      <w:tr w:rsidR="003D6CBA" w:rsidRPr="00D413F9" w14:paraId="530B5A6C" w14:textId="77777777" w:rsidTr="009226B2">
        <w:tc>
          <w:tcPr>
            <w:tcW w:w="9634" w:type="dxa"/>
            <w:gridSpan w:val="4"/>
          </w:tcPr>
          <w:p w14:paraId="7FB1620C"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Subpart 138.P—Air crew members and task specialists </w:t>
            </w:r>
          </w:p>
        </w:tc>
      </w:tr>
      <w:tr w:rsidR="003D6CBA" w:rsidRPr="00D413F9" w14:paraId="01644186" w14:textId="77777777" w:rsidTr="009226B2">
        <w:tc>
          <w:tcPr>
            <w:tcW w:w="9634" w:type="dxa"/>
            <w:gridSpan w:val="4"/>
          </w:tcPr>
          <w:p w14:paraId="7598C902" w14:textId="77777777" w:rsidR="003D6CBA" w:rsidRPr="003D6CBA" w:rsidRDefault="003D6CBA" w:rsidP="003D6CBA">
            <w:pPr>
              <w:pStyle w:val="Tabletext"/>
              <w:rPr>
                <w:rStyle w:val="Strong"/>
                <w:rFonts w:eastAsiaTheme="majorEastAsia"/>
              </w:rPr>
            </w:pPr>
            <w:r w:rsidRPr="003D6CBA">
              <w:rPr>
                <w:rStyle w:val="Strong"/>
                <w:rFonts w:eastAsiaTheme="majorEastAsia"/>
              </w:rPr>
              <w:t xml:space="preserve">Division 138.P.1—Air crew members </w:t>
            </w:r>
          </w:p>
        </w:tc>
      </w:tr>
      <w:tr w:rsidR="003D6CBA" w:rsidRPr="00D413F9" w14:paraId="580DECDD" w14:textId="77777777" w:rsidTr="009226B2">
        <w:tc>
          <w:tcPr>
            <w:tcW w:w="1980" w:type="dxa"/>
          </w:tcPr>
          <w:p w14:paraId="7E326574" w14:textId="77777777" w:rsidR="003D6CBA" w:rsidRPr="003D6CBA" w:rsidRDefault="003D6CBA" w:rsidP="003D6CBA">
            <w:pPr>
              <w:pStyle w:val="Tabletext"/>
            </w:pPr>
            <w:r w:rsidRPr="003D6CBA">
              <w:t>138.535</w:t>
            </w:r>
          </w:p>
        </w:tc>
        <w:tc>
          <w:tcPr>
            <w:tcW w:w="2835" w:type="dxa"/>
          </w:tcPr>
          <w:p w14:paraId="6E6B00AF" w14:textId="77777777" w:rsidR="003D6CBA" w:rsidRPr="003D6CBA" w:rsidRDefault="003D6CBA" w:rsidP="003D6CBA">
            <w:pPr>
              <w:pStyle w:val="Tabletext"/>
            </w:pPr>
            <w:r w:rsidRPr="003D6CBA">
              <w:t>Application of Division 138.P.1</w:t>
            </w:r>
          </w:p>
        </w:tc>
        <w:tc>
          <w:tcPr>
            <w:tcW w:w="1276" w:type="dxa"/>
          </w:tcPr>
          <w:p w14:paraId="1A063462" w14:textId="77777777" w:rsidR="003D6CBA" w:rsidRPr="003D6CBA" w:rsidRDefault="003D6CBA" w:rsidP="003D6CBA">
            <w:pPr>
              <w:pStyle w:val="Tabletext"/>
            </w:pPr>
          </w:p>
        </w:tc>
        <w:tc>
          <w:tcPr>
            <w:tcW w:w="3543" w:type="dxa"/>
          </w:tcPr>
          <w:p w14:paraId="7B146259" w14:textId="77777777" w:rsidR="003D6CBA" w:rsidRPr="003D6CBA" w:rsidRDefault="003D6CBA" w:rsidP="003D6CBA">
            <w:pPr>
              <w:pStyle w:val="Tabletext"/>
            </w:pPr>
          </w:p>
        </w:tc>
      </w:tr>
      <w:tr w:rsidR="003D6CBA" w:rsidRPr="00D413F9" w14:paraId="3D9F93DF" w14:textId="77777777" w:rsidTr="009226B2">
        <w:tc>
          <w:tcPr>
            <w:tcW w:w="1980" w:type="dxa"/>
          </w:tcPr>
          <w:p w14:paraId="2944AFEE" w14:textId="77777777" w:rsidR="003D6CBA" w:rsidRPr="003D6CBA" w:rsidRDefault="003D6CBA" w:rsidP="003D6CBA">
            <w:pPr>
              <w:pStyle w:val="Tabletext"/>
            </w:pPr>
            <w:r w:rsidRPr="003D6CBA">
              <w:t>138.540</w:t>
            </w:r>
          </w:p>
        </w:tc>
        <w:tc>
          <w:tcPr>
            <w:tcW w:w="2835" w:type="dxa"/>
          </w:tcPr>
          <w:p w14:paraId="4B1E088A" w14:textId="77777777" w:rsidR="003D6CBA" w:rsidRPr="003D6CBA" w:rsidRDefault="003D6CBA" w:rsidP="003D6CBA">
            <w:pPr>
              <w:pStyle w:val="Tabletext"/>
            </w:pPr>
            <w:r w:rsidRPr="003D6CBA">
              <w:t>Composition, number, qualifications and training</w:t>
            </w:r>
          </w:p>
        </w:tc>
        <w:tc>
          <w:tcPr>
            <w:tcW w:w="1276" w:type="dxa"/>
          </w:tcPr>
          <w:p w14:paraId="5A3A701F" w14:textId="77777777" w:rsidR="003D6CBA" w:rsidRPr="003D6CBA" w:rsidRDefault="003D6CBA" w:rsidP="003D6CBA">
            <w:pPr>
              <w:pStyle w:val="Tabletext"/>
            </w:pPr>
            <w:r w:rsidRPr="003D6CBA">
              <w:t>1.9.5</w:t>
            </w:r>
          </w:p>
          <w:p w14:paraId="0EEC34E0" w14:textId="77777777" w:rsidR="003D6CBA" w:rsidRPr="003D6CBA" w:rsidRDefault="003D6CBA" w:rsidP="003D6CBA">
            <w:pPr>
              <w:pStyle w:val="Tabletext"/>
            </w:pPr>
            <w:r w:rsidRPr="003D6CBA">
              <w:t>9.5.2</w:t>
            </w:r>
          </w:p>
        </w:tc>
        <w:tc>
          <w:tcPr>
            <w:tcW w:w="3543" w:type="dxa"/>
          </w:tcPr>
          <w:p w14:paraId="16B52029" w14:textId="77777777" w:rsidR="003D6CBA" w:rsidRPr="003D6CBA" w:rsidRDefault="003D6CBA" w:rsidP="003D6CBA">
            <w:pPr>
              <w:pStyle w:val="Tabletext"/>
            </w:pPr>
          </w:p>
        </w:tc>
      </w:tr>
      <w:tr w:rsidR="003D6CBA" w:rsidRPr="00D413F9" w14:paraId="4090139E" w14:textId="77777777" w:rsidTr="009226B2">
        <w:tc>
          <w:tcPr>
            <w:tcW w:w="1980" w:type="dxa"/>
          </w:tcPr>
          <w:p w14:paraId="2DF896B9" w14:textId="77777777" w:rsidR="003D6CBA" w:rsidRPr="003D6CBA" w:rsidRDefault="003D6CBA" w:rsidP="003D6CBA">
            <w:pPr>
              <w:pStyle w:val="Tabletext"/>
            </w:pPr>
            <w:r w:rsidRPr="003D6CBA">
              <w:t>138.550</w:t>
            </w:r>
          </w:p>
        </w:tc>
        <w:tc>
          <w:tcPr>
            <w:tcW w:w="2835" w:type="dxa"/>
          </w:tcPr>
          <w:p w14:paraId="34BB0057" w14:textId="77777777" w:rsidR="003D6CBA" w:rsidRPr="003D6CBA" w:rsidRDefault="003D6CBA" w:rsidP="003D6CBA">
            <w:pPr>
              <w:pStyle w:val="Tabletext"/>
            </w:pPr>
            <w:r w:rsidRPr="003D6CBA">
              <w:t>Training and checking to be conducted by certain persons</w:t>
            </w:r>
          </w:p>
        </w:tc>
        <w:tc>
          <w:tcPr>
            <w:tcW w:w="1276" w:type="dxa"/>
          </w:tcPr>
          <w:p w14:paraId="0508C7E0" w14:textId="77777777" w:rsidR="003D6CBA" w:rsidRPr="003D6CBA" w:rsidRDefault="003D6CBA" w:rsidP="003D6CBA">
            <w:pPr>
              <w:pStyle w:val="Tabletext"/>
            </w:pPr>
          </w:p>
        </w:tc>
        <w:tc>
          <w:tcPr>
            <w:tcW w:w="3543" w:type="dxa"/>
          </w:tcPr>
          <w:p w14:paraId="3CE88DAE" w14:textId="77777777" w:rsidR="003D6CBA" w:rsidRPr="003D6CBA" w:rsidRDefault="003D6CBA" w:rsidP="003D6CBA">
            <w:pPr>
              <w:pStyle w:val="Tabletext"/>
            </w:pPr>
          </w:p>
        </w:tc>
      </w:tr>
      <w:tr w:rsidR="003D6CBA" w:rsidRPr="00D413F9" w14:paraId="0498D9F3" w14:textId="77777777" w:rsidTr="009226B2">
        <w:tc>
          <w:tcPr>
            <w:tcW w:w="1980" w:type="dxa"/>
          </w:tcPr>
          <w:p w14:paraId="724D7235" w14:textId="77777777" w:rsidR="003D6CBA" w:rsidRPr="003D6CBA" w:rsidRDefault="003D6CBA" w:rsidP="003D6CBA">
            <w:pPr>
              <w:pStyle w:val="Tabletext"/>
            </w:pPr>
          </w:p>
        </w:tc>
        <w:tc>
          <w:tcPr>
            <w:tcW w:w="2835" w:type="dxa"/>
          </w:tcPr>
          <w:p w14:paraId="202344FB" w14:textId="77777777" w:rsidR="003D6CBA" w:rsidRPr="003D6CBA" w:rsidRDefault="003D6CBA" w:rsidP="003D6CBA">
            <w:pPr>
              <w:pStyle w:val="Tabletext"/>
            </w:pPr>
          </w:p>
        </w:tc>
        <w:tc>
          <w:tcPr>
            <w:tcW w:w="1276" w:type="dxa"/>
          </w:tcPr>
          <w:p w14:paraId="041A100D" w14:textId="77777777" w:rsidR="003D6CBA" w:rsidRPr="003D6CBA" w:rsidRDefault="003D6CBA" w:rsidP="003D6CBA">
            <w:pPr>
              <w:pStyle w:val="Tabletext"/>
            </w:pPr>
          </w:p>
        </w:tc>
        <w:tc>
          <w:tcPr>
            <w:tcW w:w="3543" w:type="dxa"/>
          </w:tcPr>
          <w:p w14:paraId="76E68568" w14:textId="77777777" w:rsidR="003D6CBA" w:rsidRPr="003D6CBA" w:rsidRDefault="003D6CBA" w:rsidP="003D6CBA">
            <w:pPr>
              <w:pStyle w:val="Tabletext"/>
            </w:pPr>
          </w:p>
        </w:tc>
      </w:tr>
      <w:tr w:rsidR="003D6CBA" w:rsidRPr="00D413F9" w14:paraId="2294DBA1" w14:textId="77777777" w:rsidTr="009226B2">
        <w:tc>
          <w:tcPr>
            <w:tcW w:w="9634" w:type="dxa"/>
            <w:gridSpan w:val="4"/>
          </w:tcPr>
          <w:p w14:paraId="76EDF9CB" w14:textId="77777777" w:rsidR="003D6CBA" w:rsidRPr="003D6CBA" w:rsidRDefault="003D6CBA" w:rsidP="003D6CBA">
            <w:pPr>
              <w:pStyle w:val="Tabletext"/>
              <w:rPr>
                <w:rStyle w:val="Strong"/>
                <w:rFonts w:eastAsiaTheme="majorEastAsia"/>
              </w:rPr>
            </w:pPr>
            <w:r w:rsidRPr="003D6CBA">
              <w:rPr>
                <w:rStyle w:val="Strong"/>
                <w:rFonts w:eastAsiaTheme="majorEastAsia"/>
              </w:rPr>
              <w:t>Division 138.P.2—Task specialists</w:t>
            </w:r>
          </w:p>
        </w:tc>
      </w:tr>
      <w:tr w:rsidR="003D6CBA" w:rsidRPr="00D413F9" w14:paraId="3A301B9D" w14:textId="77777777" w:rsidTr="009226B2">
        <w:tc>
          <w:tcPr>
            <w:tcW w:w="1980" w:type="dxa"/>
          </w:tcPr>
          <w:p w14:paraId="43BA8522" w14:textId="77777777" w:rsidR="003D6CBA" w:rsidRPr="003D6CBA" w:rsidRDefault="003D6CBA" w:rsidP="003D6CBA">
            <w:pPr>
              <w:pStyle w:val="Tabletext"/>
            </w:pPr>
            <w:r w:rsidRPr="003D6CBA">
              <w:lastRenderedPageBreak/>
              <w:t>138.575</w:t>
            </w:r>
          </w:p>
        </w:tc>
        <w:tc>
          <w:tcPr>
            <w:tcW w:w="2835" w:type="dxa"/>
          </w:tcPr>
          <w:p w14:paraId="6592346E" w14:textId="77777777" w:rsidR="003D6CBA" w:rsidRPr="003D6CBA" w:rsidRDefault="003D6CBA" w:rsidP="003D6CBA">
            <w:pPr>
              <w:pStyle w:val="Tabletext"/>
            </w:pPr>
            <w:r w:rsidRPr="003D6CBA">
              <w:t>Application of Division 138.P.2</w:t>
            </w:r>
          </w:p>
        </w:tc>
        <w:tc>
          <w:tcPr>
            <w:tcW w:w="1276" w:type="dxa"/>
          </w:tcPr>
          <w:p w14:paraId="34F239F3" w14:textId="77777777" w:rsidR="003D6CBA" w:rsidRPr="003D6CBA" w:rsidRDefault="003D6CBA" w:rsidP="003D6CBA">
            <w:pPr>
              <w:pStyle w:val="Tabletext"/>
            </w:pPr>
          </w:p>
        </w:tc>
        <w:tc>
          <w:tcPr>
            <w:tcW w:w="3543" w:type="dxa"/>
          </w:tcPr>
          <w:p w14:paraId="4BA5FEE3" w14:textId="77777777" w:rsidR="003D6CBA" w:rsidRPr="003D6CBA" w:rsidRDefault="003D6CBA" w:rsidP="003D6CBA">
            <w:pPr>
              <w:pStyle w:val="Tabletext"/>
            </w:pPr>
          </w:p>
        </w:tc>
      </w:tr>
      <w:tr w:rsidR="003D6CBA" w:rsidRPr="00D413F9" w14:paraId="3724E1F3" w14:textId="77777777" w:rsidTr="009226B2">
        <w:tc>
          <w:tcPr>
            <w:tcW w:w="1980" w:type="dxa"/>
          </w:tcPr>
          <w:p w14:paraId="62A02502" w14:textId="77777777" w:rsidR="003D6CBA" w:rsidRPr="003D6CBA" w:rsidRDefault="003D6CBA" w:rsidP="003D6CBA">
            <w:pPr>
              <w:pStyle w:val="Tabletext"/>
            </w:pPr>
            <w:r w:rsidRPr="003D6CBA">
              <w:t>138.580</w:t>
            </w:r>
          </w:p>
        </w:tc>
        <w:tc>
          <w:tcPr>
            <w:tcW w:w="2835" w:type="dxa"/>
          </w:tcPr>
          <w:p w14:paraId="34B8A8CD" w14:textId="77777777" w:rsidR="003D6CBA" w:rsidRPr="003D6CBA" w:rsidRDefault="003D6CBA" w:rsidP="003D6CBA">
            <w:pPr>
              <w:pStyle w:val="Tabletext"/>
            </w:pPr>
            <w:r w:rsidRPr="003D6CBA">
              <w:t>Qualifications and training</w:t>
            </w:r>
          </w:p>
        </w:tc>
        <w:tc>
          <w:tcPr>
            <w:tcW w:w="1276" w:type="dxa"/>
          </w:tcPr>
          <w:p w14:paraId="2B30899B" w14:textId="77777777" w:rsidR="003D6CBA" w:rsidRPr="003D6CBA" w:rsidRDefault="003D6CBA" w:rsidP="003D6CBA">
            <w:pPr>
              <w:pStyle w:val="Tabletext"/>
            </w:pPr>
            <w:r w:rsidRPr="003D6CBA">
              <w:t>1.9.6</w:t>
            </w:r>
          </w:p>
          <w:p w14:paraId="001BBD94" w14:textId="77777777" w:rsidR="003D6CBA" w:rsidRPr="003D6CBA" w:rsidRDefault="003D6CBA" w:rsidP="003D6CBA">
            <w:pPr>
              <w:pStyle w:val="Tabletext"/>
            </w:pPr>
            <w:r w:rsidRPr="003D6CBA">
              <w:t>4.3</w:t>
            </w:r>
          </w:p>
        </w:tc>
        <w:tc>
          <w:tcPr>
            <w:tcW w:w="3543" w:type="dxa"/>
          </w:tcPr>
          <w:p w14:paraId="43448812" w14:textId="77777777" w:rsidR="003D6CBA" w:rsidRPr="003D6CBA" w:rsidRDefault="003D6CBA" w:rsidP="003D6CBA">
            <w:pPr>
              <w:pStyle w:val="Tabletext"/>
            </w:pPr>
          </w:p>
        </w:tc>
      </w:tr>
      <w:tr w:rsidR="003D6CBA" w:rsidRPr="00D413F9" w14:paraId="2F54AAAB" w14:textId="77777777" w:rsidTr="009226B2">
        <w:tc>
          <w:tcPr>
            <w:tcW w:w="1980" w:type="dxa"/>
          </w:tcPr>
          <w:p w14:paraId="1CFCED1D" w14:textId="77777777" w:rsidR="003D6CBA" w:rsidRPr="003D6CBA" w:rsidRDefault="003D6CBA" w:rsidP="003D6CBA">
            <w:pPr>
              <w:pStyle w:val="Tabletext"/>
            </w:pPr>
            <w:r w:rsidRPr="003D6CBA">
              <w:t>138.590</w:t>
            </w:r>
          </w:p>
        </w:tc>
        <w:tc>
          <w:tcPr>
            <w:tcW w:w="2835" w:type="dxa"/>
          </w:tcPr>
          <w:p w14:paraId="2E21301A" w14:textId="77777777" w:rsidR="003D6CBA" w:rsidRPr="003D6CBA" w:rsidRDefault="003D6CBA" w:rsidP="003D6CBA">
            <w:pPr>
              <w:pStyle w:val="Tabletext"/>
            </w:pPr>
            <w:r w:rsidRPr="003D6CBA">
              <w:t>Training and checking to be conducted by certain persons</w:t>
            </w:r>
          </w:p>
        </w:tc>
        <w:tc>
          <w:tcPr>
            <w:tcW w:w="1276" w:type="dxa"/>
          </w:tcPr>
          <w:p w14:paraId="4A3F229F" w14:textId="77777777" w:rsidR="003D6CBA" w:rsidRPr="003D6CBA" w:rsidRDefault="003D6CBA" w:rsidP="003D6CBA">
            <w:pPr>
              <w:pStyle w:val="Tabletext"/>
            </w:pPr>
            <w:r w:rsidRPr="003D6CBA">
              <w:t>4.3.1</w:t>
            </w:r>
          </w:p>
        </w:tc>
        <w:tc>
          <w:tcPr>
            <w:tcW w:w="3543" w:type="dxa"/>
          </w:tcPr>
          <w:p w14:paraId="73200B0B" w14:textId="77777777" w:rsidR="003D6CBA" w:rsidRPr="003D6CBA" w:rsidRDefault="003D6CBA" w:rsidP="003D6CBA">
            <w:pPr>
              <w:pStyle w:val="Tabletext"/>
            </w:pPr>
          </w:p>
        </w:tc>
      </w:tr>
    </w:tbl>
    <w:p w14:paraId="39F5C593" w14:textId="77777777" w:rsidR="00FA5485" w:rsidRDefault="00FA5485" w:rsidP="00625D3A"/>
    <w:sectPr w:rsidR="00FA5485" w:rsidSect="003674C8">
      <w:headerReference w:type="even" r:id="rId36"/>
      <w:headerReference w:type="first" r:id="rId37"/>
      <w:footerReference w:type="first" r:id="rId38"/>
      <w:pgSz w:w="11906" w:h="16838" w:code="9"/>
      <w:pgMar w:top="1134" w:right="1134" w:bottom="1134"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272F2" w14:textId="77777777" w:rsidR="00D65BB3" w:rsidRDefault="00D65BB3" w:rsidP="008E21DE">
      <w:pPr>
        <w:spacing w:before="0" w:after="0"/>
      </w:pPr>
      <w:r>
        <w:separator/>
      </w:r>
    </w:p>
    <w:p w14:paraId="59A0655C" w14:textId="77777777" w:rsidR="00D65BB3" w:rsidRDefault="00D65BB3"/>
  </w:endnote>
  <w:endnote w:type="continuationSeparator" w:id="0">
    <w:p w14:paraId="0ED7C499" w14:textId="77777777" w:rsidR="00D65BB3" w:rsidRDefault="00D65BB3" w:rsidP="008E21DE">
      <w:pPr>
        <w:spacing w:before="0" w:after="0"/>
      </w:pPr>
      <w:r>
        <w:continuationSeparator/>
      </w:r>
    </w:p>
    <w:p w14:paraId="069DDD74" w14:textId="77777777" w:rsidR="00D65BB3" w:rsidRDefault="00D65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0BEE7" w14:textId="6D7D021B" w:rsidR="00825800" w:rsidRDefault="00E41ADF" w:rsidP="00625D3A">
    <w:pPr>
      <w:pStyle w:val="Footer"/>
    </w:pPr>
    <w:r>
      <w:t xml:space="preserve">Civil Aviation Safety </w:t>
    </w:r>
    <w:r w:rsidRPr="00625D3A">
      <w:t>Authority</w:t>
    </w:r>
    <w:r>
      <w:br/>
    </w:r>
    <w:fldSimple w:instr=" DOCPROPERTY  Title  \* MERGEFORMAT ">
      <w:r w:rsidR="008C5809">
        <w:t>Guide to CASR Flight Operations Sample Exposition / Operations Manual</w:t>
      </w:r>
    </w:fldSimple>
    <w:r w:rsidR="00264006">
      <w:t xml:space="preserve"> | </w:t>
    </w:r>
    <w:fldSimple w:instr=" DOCPROPERTY  Version  \* MERGEFORMAT ">
      <w:r w:rsidR="003D6CBA">
        <w:t>V 3.0</w:t>
      </w:r>
    </w:fldSimple>
    <w:r w:rsidR="00825800">
      <w:t xml:space="preserve"> |</w:t>
    </w:r>
    <w:r>
      <w:t xml:space="preserve"> </w:t>
    </w:r>
    <w:fldSimple w:instr=" DOCPROPERTY  UID  \* MERGEFORMAT ">
      <w:r w:rsidR="008C5809">
        <w:t>CASA-04-5784</w:t>
      </w:r>
    </w:fldSimple>
    <w:r w:rsidR="00825800">
      <w:t xml:space="preserve"> |</w:t>
    </w:r>
    <w:r>
      <w:t xml:space="preserve"> </w:t>
    </w:r>
    <w:r w:rsidR="00CE7D3A">
      <w:t>02/2025</w:t>
    </w:r>
    <w:r w:rsidR="00825800">
      <w:tab/>
    </w:r>
    <w:r w:rsidR="00825800">
      <w:tab/>
    </w:r>
    <w:r w:rsidR="004B139A" w:rsidRPr="00A650E4">
      <w:rPr>
        <w:szCs w:val="16"/>
      </w:rPr>
      <w:t xml:space="preserve">Page </w:t>
    </w:r>
    <w:r w:rsidR="004B139A" w:rsidRPr="00A650E4">
      <w:rPr>
        <w:b/>
        <w:bCs/>
        <w:szCs w:val="16"/>
      </w:rPr>
      <w:fldChar w:fldCharType="begin"/>
    </w:r>
    <w:r w:rsidR="004B139A" w:rsidRPr="00A650E4">
      <w:rPr>
        <w:b/>
        <w:bCs/>
        <w:szCs w:val="16"/>
      </w:rPr>
      <w:instrText xml:space="preserve"> PAGE </w:instrText>
    </w:r>
    <w:r w:rsidR="004B139A" w:rsidRPr="00A650E4">
      <w:rPr>
        <w:b/>
        <w:bCs/>
        <w:szCs w:val="16"/>
      </w:rPr>
      <w:fldChar w:fldCharType="separate"/>
    </w:r>
    <w:r w:rsidR="004B139A">
      <w:rPr>
        <w:b/>
        <w:bCs/>
        <w:szCs w:val="16"/>
      </w:rPr>
      <w:t>2</w:t>
    </w:r>
    <w:r w:rsidR="004B139A" w:rsidRPr="00A650E4">
      <w:rPr>
        <w:b/>
        <w:bCs/>
        <w:szCs w:val="16"/>
      </w:rPr>
      <w:fldChar w:fldCharType="end"/>
    </w:r>
    <w:r w:rsidR="004B139A" w:rsidRPr="00A650E4">
      <w:rPr>
        <w:szCs w:val="16"/>
      </w:rPr>
      <w:t xml:space="preserve"> of </w:t>
    </w:r>
    <w:r w:rsidR="004B139A" w:rsidRPr="00A650E4">
      <w:rPr>
        <w:b/>
        <w:bCs/>
        <w:szCs w:val="16"/>
      </w:rPr>
      <w:fldChar w:fldCharType="begin"/>
    </w:r>
    <w:r w:rsidR="004B139A" w:rsidRPr="00A650E4">
      <w:rPr>
        <w:b/>
        <w:bCs/>
        <w:szCs w:val="16"/>
      </w:rPr>
      <w:instrText xml:space="preserve"> NUMPAGES  </w:instrText>
    </w:r>
    <w:r w:rsidR="004B139A" w:rsidRPr="00A650E4">
      <w:rPr>
        <w:b/>
        <w:bCs/>
        <w:szCs w:val="16"/>
      </w:rPr>
      <w:fldChar w:fldCharType="separate"/>
    </w:r>
    <w:r w:rsidR="004B139A">
      <w:rPr>
        <w:b/>
        <w:bCs/>
        <w:szCs w:val="16"/>
      </w:rPr>
      <w:t>11</w:t>
    </w:r>
    <w:r w:rsidR="004B139A" w:rsidRPr="00A650E4">
      <w:rPr>
        <w:b/>
        <w:bCs/>
        <w:szCs w:val="16"/>
      </w:rPr>
      <w:fldChar w:fldCharType="end"/>
    </w:r>
  </w:p>
  <w:p w14:paraId="3A1859DE" w14:textId="5C67B3C8" w:rsidR="00A85DE5" w:rsidRPr="00825800" w:rsidRDefault="006F4569" w:rsidP="00825800">
    <w:pPr>
      <w:pStyle w:val="SecurityClassification"/>
    </w:pPr>
    <w:fldSimple w:instr=" STYLEREF  &quot;Security Classification&quot;  \* MERGEFORMAT ">
      <w:r w:rsidR="00E852A3">
        <w:rPr>
          <w:noProo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6291" w14:textId="7FB18031" w:rsidR="007A1DC3" w:rsidRDefault="0007645D" w:rsidP="007A1DC3">
    <w:pPr>
      <w:pStyle w:val="SecurityClassification"/>
    </w:pPr>
    <w:fldSimple w:instr=" STYLEREF  &quot;Security Classification&quot;  \* MERGEFORMAT ">
      <w:r w:rsidR="00E852A3">
        <w:rPr>
          <w:noProof/>
        </w:rPr>
        <w:t>Official</w:t>
      </w:r>
    </w:fldSimple>
    <w:r w:rsidR="007A1DC3">
      <w:rPr>
        <w:noProof/>
      </w:rPr>
      <w:drawing>
        <wp:anchor distT="0" distB="0" distL="114300" distR="114300" simplePos="0" relativeHeight="251660288" behindDoc="1" locked="1" layoutInCell="1" allowOverlap="1" wp14:anchorId="28CF5F6C" wp14:editId="368C67F5">
          <wp:simplePos x="0" y="0"/>
          <wp:positionH relativeFrom="page">
            <wp:align>right</wp:align>
          </wp:positionH>
          <wp:positionV relativeFrom="page">
            <wp:align>bottom</wp:align>
          </wp:positionV>
          <wp:extent cx="7559640" cy="8084160"/>
          <wp:effectExtent l="0" t="0" r="3810" b="0"/>
          <wp:wrapNone/>
          <wp:docPr id="735885950" name="Picture 735885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7559640" cy="808416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D9246" w14:textId="77777777" w:rsidR="00883AB1" w:rsidRPr="00A365CA" w:rsidRDefault="008C5809" w:rsidP="00883AB1">
    <w:pPr>
      <w:pStyle w:val="SecurityClassification"/>
    </w:pPr>
    <w:fldSimple w:instr=" STYLEREF  &quot;Security Classification&quot;  \* MERGEFORMAT ">
      <w:r>
        <w:rPr>
          <w:noProo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D91E" w14:textId="77777777" w:rsidR="00D65BB3" w:rsidRPr="0022402E" w:rsidRDefault="00D65BB3" w:rsidP="0022402E">
      <w:pPr>
        <w:spacing w:before="240"/>
        <w:rPr>
          <w:lang w:val="en-US"/>
        </w:rPr>
      </w:pPr>
      <w:r w:rsidRPr="001546AD">
        <w:rPr>
          <w:color w:val="auto"/>
          <w:lang w:val="en-US"/>
        </w:rPr>
        <w:t>____</w:t>
      </w:r>
    </w:p>
  </w:footnote>
  <w:footnote w:type="continuationSeparator" w:id="0">
    <w:p w14:paraId="3AFFE1CD" w14:textId="77777777" w:rsidR="00D65BB3" w:rsidRDefault="00D65BB3" w:rsidP="008E21DE">
      <w:pPr>
        <w:spacing w:before="0" w:after="0"/>
      </w:pPr>
      <w:r>
        <w:continuationSeparator/>
      </w:r>
    </w:p>
    <w:p w14:paraId="05865A1B" w14:textId="77777777" w:rsidR="00D65BB3" w:rsidRDefault="00D65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B74F" w14:textId="17335B70" w:rsidR="00264006" w:rsidRPr="00825800" w:rsidRDefault="006F4569" w:rsidP="00264006">
    <w:pPr>
      <w:pStyle w:val="SecurityClassification"/>
    </w:pPr>
    <w:fldSimple w:instr=" STYLEREF  &quot;Security Classification&quot;  \* MERGEFORMAT ">
      <w:r w:rsidR="00E852A3">
        <w:rPr>
          <w:noProof/>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90E55" w14:textId="77777777" w:rsidR="0063401A" w:rsidRDefault="0063401A" w:rsidP="00825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6634" w14:textId="77777777" w:rsidR="009A1E31" w:rsidRDefault="008C5809" w:rsidP="00925DE0">
    <w:pPr>
      <w:pStyle w:val="SecurityClassification"/>
      <w:spacing w:after="1800"/>
    </w:pPr>
    <w:fldSimple w:instr=" STYLEREF  &quot;Security Classification&quot;  \* MERGEFORMAT ">
      <w:r>
        <w:rPr>
          <w:noProof/>
        </w:rPr>
        <w:t>Official</w:t>
      </w:r>
    </w:fldSimple>
    <w:r w:rsidR="003D0AF7">
      <w:rPr>
        <w:noProof/>
      </w:rPr>
      <w:drawing>
        <wp:anchor distT="0" distB="0" distL="114300" distR="114300" simplePos="0" relativeHeight="251655168" behindDoc="1" locked="1" layoutInCell="1" allowOverlap="1" wp14:anchorId="437D04E9" wp14:editId="2E322F7E">
          <wp:simplePos x="0" y="0"/>
          <wp:positionH relativeFrom="page">
            <wp:align>right</wp:align>
          </wp:positionH>
          <wp:positionV relativeFrom="page">
            <wp:align>bottom</wp:align>
          </wp:positionV>
          <wp:extent cx="7559640" cy="8174880"/>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40" cy="8174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43011"/>
    <w:multiLevelType w:val="multilevel"/>
    <w:tmpl w:val="27D6BF50"/>
    <w:numStyleLink w:val="ACListaiA1"/>
  </w:abstractNum>
  <w:abstractNum w:abstractNumId="1" w15:restartNumberingAfterBreak="0">
    <w:nsid w:val="088B6CEE"/>
    <w:multiLevelType w:val="multilevel"/>
    <w:tmpl w:val="EC588D7A"/>
    <w:styleLink w:val="AnnexNumbers"/>
    <w:lvl w:ilvl="0">
      <w:start w:val="1"/>
      <w:numFmt w:val="upperLetter"/>
      <w:suff w:val="space"/>
      <w:lvlText w:val="Annex %1 –"/>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pStyle w:val="AnnexNumbered3"/>
      <w:lvlText w:val="%1.%2.%3"/>
      <w:lvlJc w:val="left"/>
      <w:pPr>
        <w:ind w:left="1134" w:hanging="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B624FC1"/>
    <w:multiLevelType w:val="multilevel"/>
    <w:tmpl w:val="49909F16"/>
    <w:styleLink w:val="List2Numbered"/>
    <w:lvl w:ilvl="0">
      <w:start w:val="1"/>
      <w:numFmt w:val="decimal"/>
      <w:lvlText w:val="%1."/>
      <w:lvlJc w:val="left"/>
      <w:pPr>
        <w:ind w:left="340" w:hanging="340"/>
      </w:pPr>
      <w:rPr>
        <w:rFonts w:hint="default"/>
      </w:rPr>
    </w:lvl>
    <w:lvl w:ilvl="1">
      <w:start w:val="1"/>
      <w:numFmt w:val="decimal"/>
      <w:lvlText w:val="%1.%2"/>
      <w:lvlJc w:val="left"/>
      <w:pPr>
        <w:ind w:left="1021" w:hanging="681"/>
      </w:pPr>
      <w:rPr>
        <w:rFonts w:hint="default"/>
      </w:rPr>
    </w:lvl>
    <w:lvl w:ilvl="2">
      <w:start w:val="1"/>
      <w:numFmt w:val="decimal"/>
      <w:lvlText w:val="%1.%2.%3"/>
      <w:lvlJc w:val="left"/>
      <w:pPr>
        <w:ind w:left="1701"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58A7A72"/>
    <w:multiLevelType w:val="multilevel"/>
    <w:tmpl w:val="BC72D000"/>
    <w:styleLink w:val="TableBullets"/>
    <w:lvl w:ilvl="0">
      <w:start w:val="1"/>
      <w:numFmt w:val="bullet"/>
      <w:pStyle w:val="Tablebullet"/>
      <w:lvlText w:val=""/>
      <w:lvlJc w:val="left"/>
      <w:pPr>
        <w:ind w:left="568" w:hanging="284"/>
      </w:pPr>
      <w:rPr>
        <w:rFonts w:ascii="Symbol" w:hAnsi="Symbol" w:hint="default"/>
        <w:color w:val="auto"/>
      </w:rPr>
    </w:lvl>
    <w:lvl w:ilvl="1">
      <w:start w:val="1"/>
      <w:numFmt w:val="bullet"/>
      <w:pStyle w:val="Tablebullet2"/>
      <w:lvlText w:val="–"/>
      <w:lvlJc w:val="left"/>
      <w:pPr>
        <w:ind w:left="852" w:hanging="284"/>
      </w:pPr>
      <w:rPr>
        <w:rFonts w:ascii="Arial" w:hAnsi="Arial" w:hint="default"/>
        <w:color w:val="auto"/>
      </w:rPr>
    </w:lvl>
    <w:lvl w:ilvl="2">
      <w:start w:val="1"/>
      <w:numFmt w:val="bullet"/>
      <w:lvlText w:val="»"/>
      <w:lvlJc w:val="left"/>
      <w:pPr>
        <w:ind w:left="1136" w:hanging="284"/>
      </w:pPr>
      <w:rPr>
        <w:rFonts w:ascii="Arial" w:hAnsi="Arial" w:hint="default"/>
      </w:rPr>
    </w:lvl>
    <w:lvl w:ilvl="3">
      <w:start w:val="1"/>
      <w:numFmt w:val="bullet"/>
      <w:lvlText w:val="+"/>
      <w:lvlJc w:val="left"/>
      <w:pPr>
        <w:ind w:left="1420" w:hanging="284"/>
      </w:pPr>
      <w:rPr>
        <w:rFonts w:ascii="Arial" w:hAnsi="Arial" w:hint="default"/>
      </w:rPr>
    </w:lvl>
    <w:lvl w:ilvl="4">
      <w:start w:val="1"/>
      <w:numFmt w:val="bullet"/>
      <w:lvlText w:val=""/>
      <w:lvlJc w:val="left"/>
      <w:pPr>
        <w:ind w:left="1704" w:hanging="284"/>
      </w:pPr>
      <w:rPr>
        <w:rFonts w:ascii="Wingdings" w:hAnsi="Wingdings" w:hint="default"/>
        <w:color w:val="auto"/>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4" w15:restartNumberingAfterBreak="0">
    <w:nsid w:val="1A8F0F7B"/>
    <w:multiLevelType w:val="multilevel"/>
    <w:tmpl w:val="57A47F6E"/>
    <w:styleLink w:val="SDtablelist"/>
    <w:lvl w:ilvl="0">
      <w:start w:val="1"/>
      <w:numFmt w:val="none"/>
      <w:lvlText w:val="%1"/>
      <w:lvlJc w:val="left"/>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851" w:hanging="284"/>
      </w:pPr>
      <w:rPr>
        <w:rFonts w:hint="default"/>
      </w:rPr>
    </w:lvl>
    <w:lvl w:ilvl="3">
      <w:start w:val="1"/>
      <w:numFmt w:val="lowerRoman"/>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C19155C"/>
    <w:multiLevelType w:val="multilevel"/>
    <w:tmpl w:val="4D26FDF8"/>
    <w:numStyleLink w:val="AppendixList"/>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9A5394"/>
    <w:multiLevelType w:val="multilevel"/>
    <w:tmpl w:val="69BE1636"/>
    <w:styleLink w:val="SDbulletlist"/>
    <w:lvl w:ilvl="0">
      <w:start w:val="1"/>
      <w:numFmt w:val="bullet"/>
      <w:pStyle w:val="ListBullet"/>
      <w:lvlText w:val=""/>
      <w:lvlJc w:val="left"/>
      <w:pPr>
        <w:ind w:left="284" w:hanging="284"/>
      </w:pPr>
      <w:rPr>
        <w:rFonts w:ascii="Symbol" w:hAnsi="Symbol" w:hint="default"/>
      </w:rPr>
    </w:lvl>
    <w:lvl w:ilvl="1">
      <w:numFmt w:val="bullet"/>
      <w:pStyle w:val="ListBullet2"/>
      <w:lvlText w:val="–"/>
      <w:lvlJc w:val="left"/>
      <w:pPr>
        <w:ind w:left="568" w:hanging="284"/>
      </w:pPr>
      <w:rPr>
        <w:rFonts w:ascii="Arial" w:hAnsi="Arial" w:hint="default"/>
        <w:color w:val="auto"/>
      </w:rPr>
    </w:lvl>
    <w:lvl w:ilvl="2">
      <w:numFmt w:val="bullet"/>
      <w:pStyle w:val="ListBullet3"/>
      <w:lvlText w:val="»"/>
      <w:lvlJc w:val="left"/>
      <w:pPr>
        <w:ind w:left="852" w:hanging="284"/>
      </w:pPr>
      <w:rPr>
        <w:rFonts w:ascii="Arial" w:hAnsi="Arial" w:hint="default"/>
      </w:rPr>
    </w:lvl>
    <w:lvl w:ilvl="3">
      <w:numFmt w:val="bullet"/>
      <w:pStyle w:val="ListBullet4"/>
      <w:lvlText w:val="+"/>
      <w:lvlJc w:val="left"/>
      <w:pPr>
        <w:ind w:left="1136" w:hanging="284"/>
      </w:pPr>
      <w:rPr>
        <w:rFonts w:ascii="Arial" w:hAnsi="Arial" w:hint="default"/>
      </w:rPr>
    </w:lvl>
    <w:lvl w:ilvl="4">
      <w:numFmt w:val="bullet"/>
      <w:pStyle w:val="ListBullet5"/>
      <w:lvlText w:val=""/>
      <w:lvlJc w:val="left"/>
      <w:pPr>
        <w:ind w:left="1420" w:hanging="284"/>
      </w:pPr>
      <w:rPr>
        <w:rFonts w:ascii="Symbol" w:hAnsi="Symbol" w:hint="default"/>
        <w:color w:val="auto"/>
      </w:rPr>
    </w:lvl>
    <w:lvl w:ilvl="5">
      <w:numFmt w:val="bullet"/>
      <w:lvlText w:val="–"/>
      <w:lvlJc w:val="left"/>
      <w:pPr>
        <w:ind w:left="1704" w:hanging="284"/>
      </w:pPr>
      <w:rPr>
        <w:rFonts w:ascii="Arial" w:hAnsi="Arial" w:hint="default"/>
        <w:color w:val="auto"/>
      </w:rPr>
    </w:lvl>
    <w:lvl w:ilvl="6">
      <w:numFmt w:val="bullet"/>
      <w:lvlText w:val="»"/>
      <w:lvlJc w:val="left"/>
      <w:pPr>
        <w:tabs>
          <w:tab w:val="num" w:pos="2064"/>
        </w:tabs>
        <w:ind w:left="1988" w:hanging="284"/>
      </w:pPr>
      <w:rPr>
        <w:rFonts w:ascii="Arial" w:hAnsi="Arial" w:hint="default"/>
      </w:rPr>
    </w:lvl>
    <w:lvl w:ilvl="7">
      <w:numFmt w:val="bullet"/>
      <w:lvlText w:val="+"/>
      <w:lvlJc w:val="left"/>
      <w:pPr>
        <w:tabs>
          <w:tab w:val="num" w:pos="2348"/>
        </w:tabs>
        <w:ind w:left="2272" w:hanging="284"/>
      </w:pPr>
      <w:rPr>
        <w:rFonts w:ascii="Arial" w:hAnsi="Arial" w:hint="default"/>
      </w:rPr>
    </w:lvl>
    <w:lvl w:ilvl="8">
      <w:numFmt w:val="bullet"/>
      <w:lvlText w:val=""/>
      <w:lvlJc w:val="left"/>
      <w:pPr>
        <w:tabs>
          <w:tab w:val="num" w:pos="2632"/>
        </w:tabs>
        <w:ind w:left="2556" w:hanging="284"/>
      </w:pPr>
      <w:rPr>
        <w:rFonts w:ascii="Wingdings" w:hAnsi="Wingdings" w:hint="default"/>
        <w:color w:val="auto"/>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23E5C"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F64226"/>
    <w:multiLevelType w:val="multilevel"/>
    <w:tmpl w:val="F47CFCCE"/>
    <w:styleLink w:val="ExampleBoxBullets"/>
    <w:lvl w:ilvl="0">
      <w:start w:val="1"/>
      <w:numFmt w:val="bullet"/>
      <w:pStyle w:val="ExampleBox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23E5C" w:themeColor="text2"/>
      </w:rPr>
    </w:lvl>
    <w:lvl w:ilvl="3">
      <w:start w:val="1"/>
      <w:numFmt w:val="bullet"/>
      <w:lvlText w:val="»"/>
      <w:lvlJc w:val="left"/>
      <w:pPr>
        <w:ind w:left="794" w:hanging="510"/>
      </w:pPr>
      <w:rPr>
        <w:rFonts w:ascii="Arial" w:hAnsi="Arial" w:hint="default"/>
        <w:color w:val="023E5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2AE26146"/>
    <w:multiLevelType w:val="multilevel"/>
    <w:tmpl w:val="9EDCCD60"/>
    <w:lvl w:ilvl="0">
      <w:start w:val="1"/>
      <w:numFmt w:val="decimal"/>
      <w:pStyle w:val="Heading1"/>
      <w:lvlText w:val="VOLUME %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5103"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2CE80DD9"/>
    <w:multiLevelType w:val="multilevel"/>
    <w:tmpl w:val="8744E50C"/>
    <w:styleLink w:val="NPRMListaiA1"/>
    <w:lvl w:ilvl="0">
      <w:start w:val="1"/>
      <w:numFmt w:val="none"/>
      <w:pStyle w:val="ListNumber"/>
      <w:suff w:val="nothing"/>
      <w:lvlText w:val="%1"/>
      <w:lvlJc w:val="left"/>
      <w:pPr>
        <w:ind w:left="0" w:firstLine="0"/>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upperLetter"/>
      <w:pStyle w:val="ListNumber4"/>
      <w:lvlText w:val="%4."/>
      <w:lvlJc w:val="left"/>
      <w:pPr>
        <w:ind w:left="1136" w:hanging="284"/>
      </w:pPr>
      <w:rPr>
        <w:rFonts w:hint="default"/>
      </w:rPr>
    </w:lvl>
    <w:lvl w:ilvl="4">
      <w:start w:val="1"/>
      <w:numFmt w:val="decimal"/>
      <w:pStyle w:val="ListNumber5"/>
      <w:lvlText w:val="%5."/>
      <w:lvlJc w:val="left"/>
      <w:pPr>
        <w:ind w:left="1420" w:hanging="284"/>
      </w:pPr>
      <w:rPr>
        <w:rFonts w:hint="default"/>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rPr>
    </w:lvl>
    <w:lvl w:ilvl="8">
      <w:start w:val="1"/>
      <w:numFmt w:val="lowerRoman"/>
      <w:lvlText w:val="%9."/>
      <w:lvlJc w:val="left"/>
      <w:pPr>
        <w:ind w:left="2556" w:hanging="284"/>
      </w:pPr>
      <w:rPr>
        <w:rFonts w:hint="default"/>
      </w:rPr>
    </w:lvl>
  </w:abstractNum>
  <w:abstractNum w:abstractNumId="12" w15:restartNumberingAfterBreak="0">
    <w:nsid w:val="2D890E47"/>
    <w:multiLevelType w:val="hybridMultilevel"/>
    <w:tmpl w:val="53B83F20"/>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316138"/>
    <w:multiLevelType w:val="multilevel"/>
    <w:tmpl w:val="A3380760"/>
    <w:numStyleLink w:val="List1Legal"/>
  </w:abstractNum>
  <w:abstractNum w:abstractNumId="14" w15:restartNumberingAfterBreak="0">
    <w:nsid w:val="31A8391D"/>
    <w:multiLevelType w:val="multilevel"/>
    <w:tmpl w:val="C284D0B0"/>
    <w:numStyleLink w:val="FigureNumbers"/>
  </w:abstractNum>
  <w:abstractNum w:abstractNumId="15" w15:restartNumberingAfterBreak="0">
    <w:nsid w:val="374F11D6"/>
    <w:multiLevelType w:val="multilevel"/>
    <w:tmpl w:val="131EEC6C"/>
    <w:numStyleLink w:val="TableNumbers"/>
  </w:abstractNum>
  <w:abstractNum w:abstractNumId="16" w15:restartNumberingAfterBreak="0">
    <w:nsid w:val="37FA238A"/>
    <w:multiLevelType w:val="multilevel"/>
    <w:tmpl w:val="4D26FDF8"/>
    <w:styleLink w:val="AppendixList"/>
    <w:lvl w:ilvl="0">
      <w:start w:val="1"/>
      <w:numFmt w:val="upperLetter"/>
      <w:pStyle w:val="AppendixHeading1"/>
      <w:lvlText w:val="Appendix %1"/>
      <w:lvlJc w:val="left"/>
      <w:pPr>
        <w:ind w:left="0" w:firstLine="0"/>
      </w:pPr>
      <w:rPr>
        <w:rFonts w:hint="default"/>
      </w:rPr>
    </w:lvl>
    <w:lvl w:ilvl="1">
      <w:start w:val="1"/>
      <w:numFmt w:val="decimal"/>
      <w:pStyle w:val="AppendixHeading2"/>
      <w:lvlText w:val="%1.%2"/>
      <w:lvlJc w:val="left"/>
      <w:pPr>
        <w:ind w:left="1134" w:hanging="1134"/>
      </w:pPr>
      <w:rPr>
        <w:rFonts w:hint="default"/>
      </w:rPr>
    </w:lvl>
    <w:lvl w:ilvl="2">
      <w:start w:val="1"/>
      <w:numFmt w:val="decimal"/>
      <w:pStyle w:val="AppendixHeading3"/>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F55FB4"/>
    <w:multiLevelType w:val="multilevel"/>
    <w:tmpl w:val="CA34E4BA"/>
    <w:styleLink w:val="TablelistAC"/>
    <w:lvl w:ilvl="0">
      <w:start w:val="1"/>
      <w:numFmt w:val="none"/>
      <w:pStyle w:val="tablelistAC1"/>
      <w:lvlText w:val="%1"/>
      <w:lvlJc w:val="left"/>
      <w:pPr>
        <w:ind w:left="0" w:firstLine="0"/>
      </w:pPr>
      <w:rPr>
        <w:rFonts w:hint="default"/>
      </w:rPr>
    </w:lvl>
    <w:lvl w:ilvl="1">
      <w:start w:val="1"/>
      <w:numFmt w:val="decimal"/>
      <w:pStyle w:val="tablelistAC2"/>
      <w:lvlText w:val="%2."/>
      <w:lvlJc w:val="left"/>
      <w:pPr>
        <w:ind w:left="284" w:hanging="284"/>
      </w:pPr>
      <w:rPr>
        <w:rFonts w:hint="default"/>
      </w:rPr>
    </w:lvl>
    <w:lvl w:ilvl="2">
      <w:start w:val="1"/>
      <w:numFmt w:val="lowerLetter"/>
      <w:pStyle w:val="tablelistAC3"/>
      <w:lvlText w:val="%3."/>
      <w:lvlJc w:val="left"/>
      <w:pPr>
        <w:ind w:left="568" w:hanging="284"/>
      </w:pPr>
      <w:rPr>
        <w:rFonts w:hint="default"/>
      </w:rPr>
    </w:lvl>
    <w:lvl w:ilvl="3">
      <w:start w:val="1"/>
      <w:numFmt w:val="lowerRoman"/>
      <w:pStyle w:val="tablelistAC4"/>
      <w:lvlText w:val="%4."/>
      <w:lvlJc w:val="left"/>
      <w:pPr>
        <w:ind w:left="852" w:hanging="285"/>
      </w:pPr>
      <w:rPr>
        <w:rFonts w:hint="default"/>
      </w:rPr>
    </w:lvl>
    <w:lvl w:ilvl="4">
      <w:start w:val="1"/>
      <w:numFmt w:val="upperLetter"/>
      <w:lvlText w:val="%5."/>
      <w:lvlJc w:val="left"/>
      <w:pPr>
        <w:ind w:left="1136" w:hanging="285"/>
      </w:pPr>
      <w:rPr>
        <w:rFonts w:hint="default"/>
      </w:rPr>
    </w:lvl>
    <w:lvl w:ilvl="5">
      <w:start w:val="1"/>
      <w:numFmt w:val="bullet"/>
      <w:lvlText w:val=""/>
      <w:lvlJc w:val="left"/>
      <w:pPr>
        <w:ind w:left="1420" w:hanging="286"/>
      </w:pPr>
      <w:rPr>
        <w:rFonts w:ascii="Symbol" w:hAnsi="Symbol" w:hint="default"/>
      </w:rPr>
    </w:lvl>
    <w:lvl w:ilvl="6">
      <w:start w:val="1"/>
      <w:numFmt w:val="bullet"/>
      <w:lvlText w:val="–"/>
      <w:lvlJc w:val="left"/>
      <w:pPr>
        <w:ind w:left="1701" w:hanging="283"/>
      </w:pPr>
      <w:rPr>
        <w:rFonts w:ascii="Arial" w:hAnsi="Arial" w:hint="default"/>
        <w:color w:val="auto"/>
      </w:rPr>
    </w:lvl>
    <w:lvl w:ilvl="7">
      <w:start w:val="1"/>
      <w:numFmt w:val="bullet"/>
      <w:lvlText w:val="»"/>
      <w:lvlJc w:val="left"/>
      <w:pPr>
        <w:ind w:left="1988" w:firstLine="0"/>
      </w:pPr>
      <w:rPr>
        <w:rFonts w:ascii="Arial" w:hAnsi="Arial" w:hint="default"/>
      </w:rPr>
    </w:lvl>
    <w:lvl w:ilvl="8">
      <w:start w:val="1"/>
      <w:numFmt w:val="bullet"/>
      <w:lvlText w:val="+"/>
      <w:lvlJc w:val="left"/>
      <w:pPr>
        <w:ind w:left="2272" w:firstLine="0"/>
      </w:pPr>
      <w:rPr>
        <w:rFonts w:ascii="Arial" w:hAnsi="Arial" w:hint="default"/>
      </w:rPr>
    </w:lvl>
  </w:abstractNum>
  <w:abstractNum w:abstractNumId="18" w15:restartNumberingAfterBreak="0">
    <w:nsid w:val="51531AEA"/>
    <w:multiLevelType w:val="multilevel"/>
    <w:tmpl w:val="02CEE1AA"/>
    <w:styleLink w:val="AnnexHeadingList"/>
    <w:lvl w:ilvl="0">
      <w:start w:val="1"/>
      <w:numFmt w:val="upperLetter"/>
      <w:pStyle w:val="Annexidentifier"/>
      <w:lvlText w:val="Annex %1"/>
      <w:lvlJc w:val="left"/>
      <w:pPr>
        <w:ind w:left="0" w:firstLine="0"/>
      </w:pPr>
      <w:rPr>
        <w:rFonts w:hint="default"/>
      </w:rPr>
    </w:lvl>
    <w:lvl w:ilvl="1">
      <w:start w:val="1"/>
      <w:numFmt w:val="decimal"/>
      <w:pStyle w:val="Annexidentifier2numbered"/>
      <w:lvlText w:val="%1.%2"/>
      <w:lvlJc w:val="left"/>
      <w:pPr>
        <w:ind w:left="1134" w:hanging="1134"/>
      </w:pPr>
      <w:rPr>
        <w:rFonts w:hint="default"/>
      </w:rPr>
    </w:lvl>
    <w:lvl w:ilvl="2">
      <w:start w:val="1"/>
      <w:numFmt w:val="decimal"/>
      <w:pStyle w:val="Annexidentifier3numbered"/>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5249AF"/>
    <w:multiLevelType w:val="multilevel"/>
    <w:tmpl w:val="945E4078"/>
    <w:styleLink w:val="AppendixNumbers"/>
    <w:lvl w:ilvl="0">
      <w:start w:val="1"/>
      <w:numFmt w:val="upperLetter"/>
      <w:suff w:val="space"/>
      <w:lvlText w:val="Appendix %1 –"/>
      <w:lvlJc w:val="left"/>
      <w:pPr>
        <w:ind w:left="5104" w:firstLine="0"/>
      </w:pPr>
      <w:rPr>
        <w:rFonts w:hint="default"/>
      </w:rPr>
    </w:lvl>
    <w:lvl w:ilvl="1">
      <w:start w:val="1"/>
      <w:numFmt w:val="decimal"/>
      <w:lvlText w:val="%1.%2"/>
      <w:lvlJc w:val="left"/>
      <w:pPr>
        <w:ind w:left="1560"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B5F4C"/>
    <w:multiLevelType w:val="multilevel"/>
    <w:tmpl w:val="13B2010E"/>
    <w:styleLink w:val="Numbered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1" w15:restartNumberingAfterBreak="0">
    <w:nsid w:val="59794637"/>
    <w:multiLevelType w:val="multilevel"/>
    <w:tmpl w:val="27D6BF50"/>
    <w:styleLink w:val="ACListaiA1"/>
    <w:lvl w:ilvl="0">
      <w:start w:val="1"/>
      <w:numFmt w:val="none"/>
      <w:pStyle w:val="List"/>
      <w:suff w:val="nothing"/>
      <w:lvlText w:val="%1"/>
      <w:lvlJc w:val="left"/>
      <w:pPr>
        <w:ind w:left="567" w:firstLine="0"/>
      </w:pPr>
      <w:rPr>
        <w:rFonts w:hint="default"/>
      </w:rPr>
    </w:lvl>
    <w:lvl w:ilvl="1">
      <w:start w:val="1"/>
      <w:numFmt w:val="lowerLetter"/>
      <w:pStyle w:val="List2"/>
      <w:lvlText w:val="%2."/>
      <w:lvlJc w:val="left"/>
      <w:pPr>
        <w:tabs>
          <w:tab w:val="num" w:pos="1135"/>
        </w:tabs>
        <w:ind w:left="1135" w:hanging="284"/>
      </w:pPr>
      <w:rPr>
        <w:rFonts w:hint="default"/>
      </w:rPr>
    </w:lvl>
    <w:lvl w:ilvl="2">
      <w:start w:val="1"/>
      <w:numFmt w:val="lowerRoman"/>
      <w:pStyle w:val="List3"/>
      <w:lvlText w:val="%3."/>
      <w:lvlJc w:val="left"/>
      <w:pPr>
        <w:tabs>
          <w:tab w:val="num" w:pos="1419"/>
        </w:tabs>
        <w:ind w:left="1419" w:hanging="284"/>
      </w:pPr>
      <w:rPr>
        <w:rFonts w:hint="default"/>
      </w:rPr>
    </w:lvl>
    <w:lvl w:ilvl="3">
      <w:start w:val="1"/>
      <w:numFmt w:val="upperLetter"/>
      <w:pStyle w:val="List4"/>
      <w:lvlText w:val="%4"/>
      <w:lvlJc w:val="left"/>
      <w:pPr>
        <w:tabs>
          <w:tab w:val="num" w:pos="1703"/>
        </w:tabs>
        <w:ind w:left="1703" w:hanging="284"/>
      </w:pPr>
      <w:rPr>
        <w:rFonts w:hint="default"/>
      </w:rPr>
    </w:lvl>
    <w:lvl w:ilvl="4">
      <w:start w:val="1"/>
      <w:numFmt w:val="decimal"/>
      <w:pStyle w:val="List5"/>
      <w:lvlText w:val="%5."/>
      <w:lvlJc w:val="left"/>
      <w:pPr>
        <w:tabs>
          <w:tab w:val="num" w:pos="1987"/>
        </w:tabs>
        <w:ind w:left="1987" w:hanging="284"/>
      </w:pPr>
      <w:rPr>
        <w:rFonts w:hint="default"/>
      </w:rPr>
    </w:lvl>
    <w:lvl w:ilvl="5">
      <w:start w:val="1"/>
      <w:numFmt w:val="bullet"/>
      <w:lvlText w:val=""/>
      <w:lvlJc w:val="left"/>
      <w:pPr>
        <w:tabs>
          <w:tab w:val="num" w:pos="2271"/>
        </w:tabs>
        <w:ind w:left="2271" w:hanging="284"/>
      </w:pPr>
      <w:rPr>
        <w:rFonts w:ascii="Symbol" w:hAnsi="Symbol" w:hint="default"/>
        <w:color w:val="auto"/>
      </w:rPr>
    </w:lvl>
    <w:lvl w:ilvl="6">
      <w:start w:val="1"/>
      <w:numFmt w:val="bullet"/>
      <w:lvlText w:val="–"/>
      <w:lvlJc w:val="left"/>
      <w:pPr>
        <w:tabs>
          <w:tab w:val="num" w:pos="2555"/>
        </w:tabs>
        <w:ind w:left="2555" w:hanging="284"/>
      </w:pPr>
      <w:rPr>
        <w:rFonts w:ascii="Arial" w:hAnsi="Arial" w:hint="default"/>
        <w:color w:val="auto"/>
      </w:rPr>
    </w:lvl>
    <w:lvl w:ilvl="7">
      <w:start w:val="1"/>
      <w:numFmt w:val="bullet"/>
      <w:lvlText w:val="»"/>
      <w:lvlJc w:val="left"/>
      <w:pPr>
        <w:tabs>
          <w:tab w:val="num" w:pos="2839"/>
        </w:tabs>
        <w:ind w:left="2839" w:hanging="284"/>
      </w:pPr>
      <w:rPr>
        <w:rFonts w:ascii="Arial" w:hAnsi="Arial" w:hint="default"/>
      </w:rPr>
    </w:lvl>
    <w:lvl w:ilvl="8">
      <w:start w:val="1"/>
      <w:numFmt w:val="lowerRoman"/>
      <w:lvlText w:val="%9."/>
      <w:lvlJc w:val="left"/>
      <w:pPr>
        <w:tabs>
          <w:tab w:val="num" w:pos="3123"/>
        </w:tabs>
        <w:ind w:left="3123" w:hanging="284"/>
      </w:pPr>
      <w:rPr>
        <w:rFonts w:hint="default"/>
      </w:rPr>
    </w:lvl>
  </w:abstractNum>
  <w:abstractNum w:abstractNumId="22" w15:restartNumberingAfterBreak="0">
    <w:nsid w:val="5B7728AC"/>
    <w:multiLevelType w:val="multilevel"/>
    <w:tmpl w:val="A3380760"/>
    <w:styleLink w:val="List1Legal"/>
    <w:lvl w:ilvl="0">
      <w:start w:val="1"/>
      <w:numFmt w:val="decimal"/>
      <w:lvlText w:val="%1."/>
      <w:lvlJc w:val="left"/>
      <w:pPr>
        <w:ind w:left="340" w:hanging="340"/>
      </w:pPr>
      <w:rPr>
        <w:rFonts w:hint="default"/>
        <w:b w:val="0"/>
        <w:i w:val="0"/>
        <w:color w:val="auto"/>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3" w15:restartNumberingAfterBreak="0">
    <w:nsid w:val="614A1ADC"/>
    <w:multiLevelType w:val="hybridMultilevel"/>
    <w:tmpl w:val="3BC44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F61808"/>
    <w:multiLevelType w:val="multilevel"/>
    <w:tmpl w:val="D5E070CC"/>
    <w:styleLink w:val="WarningBoxBullets"/>
    <w:lvl w:ilvl="0">
      <w:start w:val="1"/>
      <w:numFmt w:val="bullet"/>
      <w:pStyle w:val="Warning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5" w15:restartNumberingAfterBreak="0">
    <w:nsid w:val="6F6F3CD2"/>
    <w:multiLevelType w:val="multilevel"/>
    <w:tmpl w:val="02CEE1AA"/>
    <w:numStyleLink w:val="AnnexHeadingList"/>
  </w:abstractNum>
  <w:abstractNum w:abstractNumId="26" w15:restartNumberingAfterBreak="0">
    <w:nsid w:val="72933A47"/>
    <w:multiLevelType w:val="multilevel"/>
    <w:tmpl w:val="57DE6570"/>
    <w:styleLink w:val="NotesBoxBullets"/>
    <w:lvl w:ilvl="0">
      <w:start w:val="1"/>
      <w:numFmt w:val="bullet"/>
      <w:pStyle w:val="NotesBoxBullet"/>
      <w:lvlText w:val=""/>
      <w:lvlJc w:val="left"/>
      <w:pPr>
        <w:ind w:left="567" w:hanging="283"/>
      </w:pPr>
      <w:rPr>
        <w:rFonts w:ascii="Symbol" w:hAnsi="Symbol" w:hint="default"/>
        <w:color w:val="auto"/>
      </w:rPr>
    </w:lvl>
    <w:lvl w:ilvl="1">
      <w:start w:val="1"/>
      <w:numFmt w:val="bullet"/>
      <w:lvlText w:val="–"/>
      <w:lvlJc w:val="left"/>
      <w:pPr>
        <w:ind w:left="851" w:hanging="283"/>
      </w:pPr>
      <w:rPr>
        <w:rFonts w:ascii="Arial" w:hAnsi="Arial" w:hint="default"/>
        <w:color w:val="auto"/>
      </w:rPr>
    </w:lvl>
    <w:lvl w:ilvl="2">
      <w:start w:val="1"/>
      <w:numFmt w:val="bullet"/>
      <w:lvlText w:val="»"/>
      <w:lvlJc w:val="left"/>
      <w:pPr>
        <w:ind w:left="1135" w:hanging="283"/>
      </w:pPr>
      <w:rPr>
        <w:rFonts w:ascii="Arial" w:hAnsi="Arial" w:hint="default"/>
        <w:color w:val="auto"/>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7" w15:restartNumberingAfterBreak="0">
    <w:nsid w:val="738A4D83"/>
    <w:multiLevelType w:val="multilevel"/>
    <w:tmpl w:val="C6761868"/>
    <w:styleLink w:val="DefaultBullets"/>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o"/>
      <w:lvlJc w:val="left"/>
      <w:pPr>
        <w:ind w:left="1040" w:hanging="360"/>
      </w:pPr>
      <w:rPr>
        <w:rFonts w:ascii="Courier New" w:hAnsi="Courier New" w:cs="Courier New"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28" w15:restartNumberingAfterBreak="0">
    <w:nsid w:val="794C2C1E"/>
    <w:multiLevelType w:val="multilevel"/>
    <w:tmpl w:val="707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D504A3"/>
    <w:multiLevelType w:val="hybridMultilevel"/>
    <w:tmpl w:val="D870F6A0"/>
    <w:lvl w:ilvl="0" w:tplc="C75CC0E2">
      <w:start w:val="1"/>
      <w:numFmt w:val="bullet"/>
      <w:pStyle w:val="Tablebullet20"/>
      <w:lvlText w:val=""/>
      <w:lvlJc w:val="left"/>
      <w:pPr>
        <w:ind w:left="1463" w:hanging="360"/>
      </w:pPr>
      <w:rPr>
        <w:rFonts w:ascii="Symbol" w:hAnsi="Symbol" w:hint="default"/>
      </w:rPr>
    </w:lvl>
    <w:lvl w:ilvl="1" w:tplc="DABCDBCA">
      <w:start w:val="1"/>
      <w:numFmt w:val="bullet"/>
      <w:pStyle w:val="Tablebullet3"/>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num w:numId="1" w16cid:durableId="58985625">
    <w:abstractNumId w:val="9"/>
  </w:num>
  <w:num w:numId="2" w16cid:durableId="392626198">
    <w:abstractNumId w:val="20"/>
  </w:num>
  <w:num w:numId="3" w16cid:durableId="1728528022">
    <w:abstractNumId w:val="26"/>
  </w:num>
  <w:num w:numId="4" w16cid:durableId="1036194052">
    <w:abstractNumId w:val="24"/>
  </w:num>
  <w:num w:numId="5" w16cid:durableId="752505262">
    <w:abstractNumId w:val="12"/>
  </w:num>
  <w:num w:numId="6" w16cid:durableId="1176767731">
    <w:abstractNumId w:val="1"/>
  </w:num>
  <w:num w:numId="7" w16cid:durableId="1365599108">
    <w:abstractNumId w:val="7"/>
  </w:num>
  <w:num w:numId="8" w16cid:durableId="1856920386">
    <w:abstractNumId w:val="18"/>
  </w:num>
  <w:num w:numId="9" w16cid:durableId="229389759">
    <w:abstractNumId w:val="25"/>
  </w:num>
  <w:num w:numId="10" w16cid:durableId="932276502">
    <w:abstractNumId w:val="19"/>
  </w:num>
  <w:num w:numId="11" w16cid:durableId="333916509">
    <w:abstractNumId w:val="27"/>
  </w:num>
  <w:num w:numId="12" w16cid:durableId="1871842610">
    <w:abstractNumId w:val="6"/>
  </w:num>
  <w:num w:numId="13" w16cid:durableId="1888252410">
    <w:abstractNumId w:val="14"/>
  </w:num>
  <w:num w:numId="14" w16cid:durableId="681057066">
    <w:abstractNumId w:val="0"/>
  </w:num>
  <w:num w:numId="15" w16cid:durableId="2092508358">
    <w:abstractNumId w:val="22"/>
  </w:num>
  <w:num w:numId="16" w16cid:durableId="1174223808">
    <w:abstractNumId w:val="2"/>
  </w:num>
  <w:num w:numId="17" w16cid:durableId="465053816">
    <w:abstractNumId w:val="4"/>
  </w:num>
  <w:num w:numId="18" w16cid:durableId="878663996">
    <w:abstractNumId w:val="3"/>
  </w:num>
  <w:num w:numId="19" w16cid:durableId="228806976">
    <w:abstractNumId w:val="8"/>
  </w:num>
  <w:num w:numId="20" w16cid:durableId="1303851147">
    <w:abstractNumId w:val="15"/>
  </w:num>
  <w:num w:numId="21" w16cid:durableId="720985332">
    <w:abstractNumId w:val="21"/>
  </w:num>
  <w:num w:numId="22" w16cid:durableId="2397515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834375">
    <w:abstractNumId w:val="5"/>
  </w:num>
  <w:num w:numId="24" w16cid:durableId="1497263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102670">
    <w:abstractNumId w:val="10"/>
  </w:num>
  <w:num w:numId="26" w16cid:durableId="1844932007">
    <w:abstractNumId w:val="29"/>
  </w:num>
  <w:num w:numId="27" w16cid:durableId="377626365">
    <w:abstractNumId w:val="11"/>
  </w:num>
  <w:num w:numId="28" w16cid:durableId="393436971">
    <w:abstractNumId w:val="16"/>
  </w:num>
  <w:num w:numId="29" w16cid:durableId="962616693">
    <w:abstractNumId w:val="17"/>
  </w:num>
  <w:num w:numId="30" w16cid:durableId="1677878863">
    <w:abstractNumId w:val="13"/>
  </w:num>
  <w:num w:numId="31" w16cid:durableId="1606501302">
    <w:abstractNumId w:val="10"/>
    <w:lvlOverride w:ilvl="0">
      <w:startOverride w:val="4"/>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4614222">
    <w:abstractNumId w:val="28"/>
  </w:num>
  <w:num w:numId="33" w16cid:durableId="1265916836">
    <w:abstractNumId w:val="23"/>
  </w:num>
  <w:num w:numId="34" w16cid:durableId="2054503766">
    <w:abstractNumId w:val="10"/>
    <w:lvlOverride w:ilvl="0">
      <w:startOverride w:val="4"/>
    </w:lvlOverride>
    <w:lvlOverride w:ilvl="1">
      <w:startOverride w:val="4"/>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09"/>
    <w:rsid w:val="00000BB2"/>
    <w:rsid w:val="000014DA"/>
    <w:rsid w:val="0000399F"/>
    <w:rsid w:val="00007007"/>
    <w:rsid w:val="000154CA"/>
    <w:rsid w:val="00017DB4"/>
    <w:rsid w:val="00024F39"/>
    <w:rsid w:val="000334E0"/>
    <w:rsid w:val="0003514F"/>
    <w:rsid w:val="0004000D"/>
    <w:rsid w:val="00053A97"/>
    <w:rsid w:val="00061B4B"/>
    <w:rsid w:val="00063784"/>
    <w:rsid w:val="0007645D"/>
    <w:rsid w:val="00080615"/>
    <w:rsid w:val="00081EE6"/>
    <w:rsid w:val="00091E2E"/>
    <w:rsid w:val="000920C1"/>
    <w:rsid w:val="00094614"/>
    <w:rsid w:val="00094FBB"/>
    <w:rsid w:val="000B753C"/>
    <w:rsid w:val="000C0C66"/>
    <w:rsid w:val="000C1B70"/>
    <w:rsid w:val="000C252F"/>
    <w:rsid w:val="000C2F60"/>
    <w:rsid w:val="000C4005"/>
    <w:rsid w:val="000C42BE"/>
    <w:rsid w:val="000D6562"/>
    <w:rsid w:val="000E5D10"/>
    <w:rsid w:val="000F06F4"/>
    <w:rsid w:val="000F27C3"/>
    <w:rsid w:val="000F7A6B"/>
    <w:rsid w:val="0010720D"/>
    <w:rsid w:val="00116275"/>
    <w:rsid w:val="00122F61"/>
    <w:rsid w:val="001254ED"/>
    <w:rsid w:val="00132DD1"/>
    <w:rsid w:val="00143A8E"/>
    <w:rsid w:val="001446C1"/>
    <w:rsid w:val="001455FE"/>
    <w:rsid w:val="001546AD"/>
    <w:rsid w:val="001616B3"/>
    <w:rsid w:val="00161F6B"/>
    <w:rsid w:val="0017696D"/>
    <w:rsid w:val="001843B6"/>
    <w:rsid w:val="0018792F"/>
    <w:rsid w:val="00190C4D"/>
    <w:rsid w:val="00196AC2"/>
    <w:rsid w:val="001A67C4"/>
    <w:rsid w:val="001B0D2E"/>
    <w:rsid w:val="001B7013"/>
    <w:rsid w:val="001B7885"/>
    <w:rsid w:val="001C4D5E"/>
    <w:rsid w:val="001D44C8"/>
    <w:rsid w:val="001F0509"/>
    <w:rsid w:val="001F5BBA"/>
    <w:rsid w:val="00201EB3"/>
    <w:rsid w:val="002037FD"/>
    <w:rsid w:val="002056CD"/>
    <w:rsid w:val="002078DE"/>
    <w:rsid w:val="00207C76"/>
    <w:rsid w:val="00207E94"/>
    <w:rsid w:val="00216D2E"/>
    <w:rsid w:val="0022402E"/>
    <w:rsid w:val="0023153A"/>
    <w:rsid w:val="00235725"/>
    <w:rsid w:val="002418CC"/>
    <w:rsid w:val="00243C58"/>
    <w:rsid w:val="00244774"/>
    <w:rsid w:val="00250126"/>
    <w:rsid w:val="00250258"/>
    <w:rsid w:val="00250D38"/>
    <w:rsid w:val="002511A1"/>
    <w:rsid w:val="002573ED"/>
    <w:rsid w:val="00263BF4"/>
    <w:rsid w:val="00264006"/>
    <w:rsid w:val="00266991"/>
    <w:rsid w:val="00270A54"/>
    <w:rsid w:val="002804D3"/>
    <w:rsid w:val="00282132"/>
    <w:rsid w:val="002856C9"/>
    <w:rsid w:val="00287C18"/>
    <w:rsid w:val="002901C3"/>
    <w:rsid w:val="00293088"/>
    <w:rsid w:val="0029355B"/>
    <w:rsid w:val="00296293"/>
    <w:rsid w:val="00296706"/>
    <w:rsid w:val="002A29CA"/>
    <w:rsid w:val="002A2C8C"/>
    <w:rsid w:val="002A42D7"/>
    <w:rsid w:val="002A4E8F"/>
    <w:rsid w:val="002B0568"/>
    <w:rsid w:val="002B086B"/>
    <w:rsid w:val="002B097E"/>
    <w:rsid w:val="002B33B1"/>
    <w:rsid w:val="002B601D"/>
    <w:rsid w:val="002C6698"/>
    <w:rsid w:val="002D0C59"/>
    <w:rsid w:val="002D5758"/>
    <w:rsid w:val="002D5FA3"/>
    <w:rsid w:val="002E0A6D"/>
    <w:rsid w:val="002F455A"/>
    <w:rsid w:val="00306A6E"/>
    <w:rsid w:val="00306CA1"/>
    <w:rsid w:val="0032431E"/>
    <w:rsid w:val="00324F34"/>
    <w:rsid w:val="003449A0"/>
    <w:rsid w:val="003505CB"/>
    <w:rsid w:val="00350821"/>
    <w:rsid w:val="003535FC"/>
    <w:rsid w:val="00356D05"/>
    <w:rsid w:val="0036465C"/>
    <w:rsid w:val="00364AC5"/>
    <w:rsid w:val="00367140"/>
    <w:rsid w:val="003674C8"/>
    <w:rsid w:val="003709F5"/>
    <w:rsid w:val="00373807"/>
    <w:rsid w:val="00376077"/>
    <w:rsid w:val="00380C7E"/>
    <w:rsid w:val="00391C57"/>
    <w:rsid w:val="00393599"/>
    <w:rsid w:val="00393E0B"/>
    <w:rsid w:val="003976B5"/>
    <w:rsid w:val="003A2327"/>
    <w:rsid w:val="003C2AC3"/>
    <w:rsid w:val="003C65C5"/>
    <w:rsid w:val="003D0AF7"/>
    <w:rsid w:val="003D4E12"/>
    <w:rsid w:val="003D6CBA"/>
    <w:rsid w:val="003D7717"/>
    <w:rsid w:val="003E07D4"/>
    <w:rsid w:val="003E313D"/>
    <w:rsid w:val="003E515C"/>
    <w:rsid w:val="003E677D"/>
    <w:rsid w:val="003F0928"/>
    <w:rsid w:val="003F3739"/>
    <w:rsid w:val="003F3FFF"/>
    <w:rsid w:val="003F7B7D"/>
    <w:rsid w:val="0040073C"/>
    <w:rsid w:val="00403CF3"/>
    <w:rsid w:val="00405A64"/>
    <w:rsid w:val="00412AF3"/>
    <w:rsid w:val="0041341B"/>
    <w:rsid w:val="004154E2"/>
    <w:rsid w:val="0041627D"/>
    <w:rsid w:val="00420CF5"/>
    <w:rsid w:val="00422D35"/>
    <w:rsid w:val="0043261B"/>
    <w:rsid w:val="0043340F"/>
    <w:rsid w:val="00434AE3"/>
    <w:rsid w:val="00436F16"/>
    <w:rsid w:val="00441979"/>
    <w:rsid w:val="004462E4"/>
    <w:rsid w:val="00451E2C"/>
    <w:rsid w:val="00456DFB"/>
    <w:rsid w:val="00463230"/>
    <w:rsid w:val="00465567"/>
    <w:rsid w:val="004668FC"/>
    <w:rsid w:val="00470027"/>
    <w:rsid w:val="00474859"/>
    <w:rsid w:val="004762C9"/>
    <w:rsid w:val="00480071"/>
    <w:rsid w:val="0048044F"/>
    <w:rsid w:val="00481AB4"/>
    <w:rsid w:val="004832EB"/>
    <w:rsid w:val="0048793C"/>
    <w:rsid w:val="00492026"/>
    <w:rsid w:val="004944A8"/>
    <w:rsid w:val="00494877"/>
    <w:rsid w:val="004A33CD"/>
    <w:rsid w:val="004A6B98"/>
    <w:rsid w:val="004B139A"/>
    <w:rsid w:val="004B225D"/>
    <w:rsid w:val="004B5F77"/>
    <w:rsid w:val="004C5263"/>
    <w:rsid w:val="004D0C4E"/>
    <w:rsid w:val="004D1680"/>
    <w:rsid w:val="004D3C1B"/>
    <w:rsid w:val="004D5FE9"/>
    <w:rsid w:val="004D7A28"/>
    <w:rsid w:val="004E4449"/>
    <w:rsid w:val="004E4DC9"/>
    <w:rsid w:val="004F6F67"/>
    <w:rsid w:val="0050437D"/>
    <w:rsid w:val="00511D61"/>
    <w:rsid w:val="0051746B"/>
    <w:rsid w:val="00520C9A"/>
    <w:rsid w:val="0052559E"/>
    <w:rsid w:val="005269F7"/>
    <w:rsid w:val="00527301"/>
    <w:rsid w:val="00527F77"/>
    <w:rsid w:val="00533A8A"/>
    <w:rsid w:val="00534D53"/>
    <w:rsid w:val="00534E6F"/>
    <w:rsid w:val="00541968"/>
    <w:rsid w:val="00543F8F"/>
    <w:rsid w:val="00546F0F"/>
    <w:rsid w:val="00553289"/>
    <w:rsid w:val="00556893"/>
    <w:rsid w:val="0056112F"/>
    <w:rsid w:val="005611E7"/>
    <w:rsid w:val="0056195F"/>
    <w:rsid w:val="005624D1"/>
    <w:rsid w:val="00570FD7"/>
    <w:rsid w:val="00573D71"/>
    <w:rsid w:val="00577432"/>
    <w:rsid w:val="00585AFE"/>
    <w:rsid w:val="0058603F"/>
    <w:rsid w:val="005872EE"/>
    <w:rsid w:val="00593CFA"/>
    <w:rsid w:val="005A368C"/>
    <w:rsid w:val="005A7617"/>
    <w:rsid w:val="005B28FD"/>
    <w:rsid w:val="005C0FF3"/>
    <w:rsid w:val="005C7C8E"/>
    <w:rsid w:val="005D164E"/>
    <w:rsid w:val="005D5C2C"/>
    <w:rsid w:val="005D674C"/>
    <w:rsid w:val="005E1382"/>
    <w:rsid w:val="005E5EAA"/>
    <w:rsid w:val="005E704D"/>
    <w:rsid w:val="005F0775"/>
    <w:rsid w:val="005F0BCE"/>
    <w:rsid w:val="005F3192"/>
    <w:rsid w:val="005F4B2B"/>
    <w:rsid w:val="006000A2"/>
    <w:rsid w:val="0060199D"/>
    <w:rsid w:val="00602D2D"/>
    <w:rsid w:val="00610260"/>
    <w:rsid w:val="00610430"/>
    <w:rsid w:val="006109F2"/>
    <w:rsid w:val="0061447B"/>
    <w:rsid w:val="00614CEF"/>
    <w:rsid w:val="00620BA8"/>
    <w:rsid w:val="00622C0A"/>
    <w:rsid w:val="00625D3A"/>
    <w:rsid w:val="006300AD"/>
    <w:rsid w:val="00633454"/>
    <w:rsid w:val="0063401A"/>
    <w:rsid w:val="0063733F"/>
    <w:rsid w:val="006374E1"/>
    <w:rsid w:val="00644424"/>
    <w:rsid w:val="00645A83"/>
    <w:rsid w:val="00645E3C"/>
    <w:rsid w:val="00647C06"/>
    <w:rsid w:val="00647E24"/>
    <w:rsid w:val="006521C4"/>
    <w:rsid w:val="006529CE"/>
    <w:rsid w:val="0065343E"/>
    <w:rsid w:val="00657BD7"/>
    <w:rsid w:val="00664D78"/>
    <w:rsid w:val="00666436"/>
    <w:rsid w:val="00670CFD"/>
    <w:rsid w:val="0067397F"/>
    <w:rsid w:val="00676B03"/>
    <w:rsid w:val="00680F04"/>
    <w:rsid w:val="006954AD"/>
    <w:rsid w:val="00696BAE"/>
    <w:rsid w:val="006A1D56"/>
    <w:rsid w:val="006A41E2"/>
    <w:rsid w:val="006A422C"/>
    <w:rsid w:val="006A599B"/>
    <w:rsid w:val="006A6C54"/>
    <w:rsid w:val="006B23C9"/>
    <w:rsid w:val="006B38E2"/>
    <w:rsid w:val="006C6043"/>
    <w:rsid w:val="006D28DF"/>
    <w:rsid w:val="006D4A3D"/>
    <w:rsid w:val="006E0D28"/>
    <w:rsid w:val="006E386E"/>
    <w:rsid w:val="006E6708"/>
    <w:rsid w:val="006E7F15"/>
    <w:rsid w:val="006F4569"/>
    <w:rsid w:val="00702560"/>
    <w:rsid w:val="00713ACC"/>
    <w:rsid w:val="00715AD2"/>
    <w:rsid w:val="00717E29"/>
    <w:rsid w:val="00726CD8"/>
    <w:rsid w:val="007365C5"/>
    <w:rsid w:val="00742107"/>
    <w:rsid w:val="00744690"/>
    <w:rsid w:val="00744AD3"/>
    <w:rsid w:val="00747DCC"/>
    <w:rsid w:val="00754BE7"/>
    <w:rsid w:val="00761DF2"/>
    <w:rsid w:val="0076765C"/>
    <w:rsid w:val="00773D1F"/>
    <w:rsid w:val="00775AD0"/>
    <w:rsid w:val="007765B9"/>
    <w:rsid w:val="00783EB0"/>
    <w:rsid w:val="007870B9"/>
    <w:rsid w:val="00791A5A"/>
    <w:rsid w:val="00795C48"/>
    <w:rsid w:val="00796D0A"/>
    <w:rsid w:val="007979A2"/>
    <w:rsid w:val="007A1DC3"/>
    <w:rsid w:val="007A20A3"/>
    <w:rsid w:val="007A66C6"/>
    <w:rsid w:val="007A7220"/>
    <w:rsid w:val="007A72CC"/>
    <w:rsid w:val="007B0B08"/>
    <w:rsid w:val="007B52FF"/>
    <w:rsid w:val="007C00CF"/>
    <w:rsid w:val="007C4A06"/>
    <w:rsid w:val="007C6848"/>
    <w:rsid w:val="007D1843"/>
    <w:rsid w:val="007E0890"/>
    <w:rsid w:val="007E64A2"/>
    <w:rsid w:val="007F58CF"/>
    <w:rsid w:val="007F72A4"/>
    <w:rsid w:val="007F7B96"/>
    <w:rsid w:val="007F7DB6"/>
    <w:rsid w:val="007F7FFC"/>
    <w:rsid w:val="00801008"/>
    <w:rsid w:val="00803423"/>
    <w:rsid w:val="00806917"/>
    <w:rsid w:val="008107E5"/>
    <w:rsid w:val="0081256D"/>
    <w:rsid w:val="00817393"/>
    <w:rsid w:val="008217F6"/>
    <w:rsid w:val="00824F0E"/>
    <w:rsid w:val="00825800"/>
    <w:rsid w:val="00825833"/>
    <w:rsid w:val="0082785D"/>
    <w:rsid w:val="008321DE"/>
    <w:rsid w:val="00832A3C"/>
    <w:rsid w:val="00842B02"/>
    <w:rsid w:val="0084604C"/>
    <w:rsid w:val="0085489A"/>
    <w:rsid w:val="00870B2A"/>
    <w:rsid w:val="008713F8"/>
    <w:rsid w:val="00873827"/>
    <w:rsid w:val="0087537C"/>
    <w:rsid w:val="00876B16"/>
    <w:rsid w:val="00881AFC"/>
    <w:rsid w:val="00883AB1"/>
    <w:rsid w:val="00884576"/>
    <w:rsid w:val="00884F61"/>
    <w:rsid w:val="00887B2C"/>
    <w:rsid w:val="0089113F"/>
    <w:rsid w:val="00892A14"/>
    <w:rsid w:val="00894213"/>
    <w:rsid w:val="008A4EE2"/>
    <w:rsid w:val="008B1D47"/>
    <w:rsid w:val="008B62F1"/>
    <w:rsid w:val="008B6F02"/>
    <w:rsid w:val="008B7FB3"/>
    <w:rsid w:val="008C5809"/>
    <w:rsid w:val="008C7AFF"/>
    <w:rsid w:val="008E10CE"/>
    <w:rsid w:val="008E21DE"/>
    <w:rsid w:val="008E7169"/>
    <w:rsid w:val="008E7CA3"/>
    <w:rsid w:val="008F5038"/>
    <w:rsid w:val="008F65B7"/>
    <w:rsid w:val="00900B3A"/>
    <w:rsid w:val="0091429E"/>
    <w:rsid w:val="009226B2"/>
    <w:rsid w:val="00925DE0"/>
    <w:rsid w:val="009272C4"/>
    <w:rsid w:val="00932F06"/>
    <w:rsid w:val="009405F9"/>
    <w:rsid w:val="009436F5"/>
    <w:rsid w:val="00947810"/>
    <w:rsid w:val="009478F7"/>
    <w:rsid w:val="00954F8B"/>
    <w:rsid w:val="00960CE9"/>
    <w:rsid w:val="00962D25"/>
    <w:rsid w:val="00962E7D"/>
    <w:rsid w:val="009703FD"/>
    <w:rsid w:val="00970BA6"/>
    <w:rsid w:val="00971C95"/>
    <w:rsid w:val="009752BE"/>
    <w:rsid w:val="00975350"/>
    <w:rsid w:val="00977228"/>
    <w:rsid w:val="00981194"/>
    <w:rsid w:val="009849D7"/>
    <w:rsid w:val="00986A07"/>
    <w:rsid w:val="0099046F"/>
    <w:rsid w:val="00992CFB"/>
    <w:rsid w:val="00995EB1"/>
    <w:rsid w:val="009A0C5B"/>
    <w:rsid w:val="009A1E31"/>
    <w:rsid w:val="009A6D43"/>
    <w:rsid w:val="009A7F9C"/>
    <w:rsid w:val="009B0B2A"/>
    <w:rsid w:val="009B121B"/>
    <w:rsid w:val="009B1954"/>
    <w:rsid w:val="009B2F3D"/>
    <w:rsid w:val="009B43D3"/>
    <w:rsid w:val="009B54AB"/>
    <w:rsid w:val="009B5B60"/>
    <w:rsid w:val="009B71D0"/>
    <w:rsid w:val="009B7200"/>
    <w:rsid w:val="009D1533"/>
    <w:rsid w:val="009D54A9"/>
    <w:rsid w:val="009D6205"/>
    <w:rsid w:val="009D7F88"/>
    <w:rsid w:val="009E1102"/>
    <w:rsid w:val="009E2644"/>
    <w:rsid w:val="009E3101"/>
    <w:rsid w:val="009F200E"/>
    <w:rsid w:val="009F3EEE"/>
    <w:rsid w:val="00A025F1"/>
    <w:rsid w:val="00A028DE"/>
    <w:rsid w:val="00A07476"/>
    <w:rsid w:val="00A07E4A"/>
    <w:rsid w:val="00A125DB"/>
    <w:rsid w:val="00A13BAB"/>
    <w:rsid w:val="00A140F9"/>
    <w:rsid w:val="00A16E2C"/>
    <w:rsid w:val="00A21095"/>
    <w:rsid w:val="00A22852"/>
    <w:rsid w:val="00A22F53"/>
    <w:rsid w:val="00A2397E"/>
    <w:rsid w:val="00A25148"/>
    <w:rsid w:val="00A327CA"/>
    <w:rsid w:val="00A349F8"/>
    <w:rsid w:val="00A365CA"/>
    <w:rsid w:val="00A4071F"/>
    <w:rsid w:val="00A41BFB"/>
    <w:rsid w:val="00A42D44"/>
    <w:rsid w:val="00A42E14"/>
    <w:rsid w:val="00A43C63"/>
    <w:rsid w:val="00A4402B"/>
    <w:rsid w:val="00A4561C"/>
    <w:rsid w:val="00A50BE8"/>
    <w:rsid w:val="00A51A9F"/>
    <w:rsid w:val="00A545D1"/>
    <w:rsid w:val="00A55BE0"/>
    <w:rsid w:val="00A56018"/>
    <w:rsid w:val="00A62B32"/>
    <w:rsid w:val="00A64ACB"/>
    <w:rsid w:val="00A670E9"/>
    <w:rsid w:val="00A82AF6"/>
    <w:rsid w:val="00A8475F"/>
    <w:rsid w:val="00A85B3D"/>
    <w:rsid w:val="00A85DE5"/>
    <w:rsid w:val="00A86AA3"/>
    <w:rsid w:val="00A91286"/>
    <w:rsid w:val="00A92916"/>
    <w:rsid w:val="00A97671"/>
    <w:rsid w:val="00A97B58"/>
    <w:rsid w:val="00AA0289"/>
    <w:rsid w:val="00AA33C0"/>
    <w:rsid w:val="00AA45A4"/>
    <w:rsid w:val="00AA5D08"/>
    <w:rsid w:val="00AA7A41"/>
    <w:rsid w:val="00AB12D5"/>
    <w:rsid w:val="00AC28CA"/>
    <w:rsid w:val="00AC5ED6"/>
    <w:rsid w:val="00AD1247"/>
    <w:rsid w:val="00AD5F29"/>
    <w:rsid w:val="00AD735D"/>
    <w:rsid w:val="00AD7446"/>
    <w:rsid w:val="00AD7E1D"/>
    <w:rsid w:val="00AE0CC7"/>
    <w:rsid w:val="00AE3299"/>
    <w:rsid w:val="00AE7AE4"/>
    <w:rsid w:val="00AF0899"/>
    <w:rsid w:val="00B01749"/>
    <w:rsid w:val="00B02ACA"/>
    <w:rsid w:val="00B02B3C"/>
    <w:rsid w:val="00B06803"/>
    <w:rsid w:val="00B07266"/>
    <w:rsid w:val="00B13C6E"/>
    <w:rsid w:val="00B166B3"/>
    <w:rsid w:val="00B20142"/>
    <w:rsid w:val="00B21214"/>
    <w:rsid w:val="00B24696"/>
    <w:rsid w:val="00B273E2"/>
    <w:rsid w:val="00B27C3D"/>
    <w:rsid w:val="00B44A7A"/>
    <w:rsid w:val="00B45F97"/>
    <w:rsid w:val="00B603C0"/>
    <w:rsid w:val="00B76201"/>
    <w:rsid w:val="00B80AE4"/>
    <w:rsid w:val="00B82723"/>
    <w:rsid w:val="00B84F23"/>
    <w:rsid w:val="00B87743"/>
    <w:rsid w:val="00B90B4B"/>
    <w:rsid w:val="00B9203D"/>
    <w:rsid w:val="00B9265A"/>
    <w:rsid w:val="00B944DF"/>
    <w:rsid w:val="00B96703"/>
    <w:rsid w:val="00BA42A1"/>
    <w:rsid w:val="00BA5BB8"/>
    <w:rsid w:val="00BB001A"/>
    <w:rsid w:val="00BB3F3A"/>
    <w:rsid w:val="00BB42C7"/>
    <w:rsid w:val="00BB6D57"/>
    <w:rsid w:val="00BD0FC6"/>
    <w:rsid w:val="00BD6E4F"/>
    <w:rsid w:val="00BE2ACA"/>
    <w:rsid w:val="00C03098"/>
    <w:rsid w:val="00C0421C"/>
    <w:rsid w:val="00C04E58"/>
    <w:rsid w:val="00C15012"/>
    <w:rsid w:val="00C20DD7"/>
    <w:rsid w:val="00C25260"/>
    <w:rsid w:val="00C26C2C"/>
    <w:rsid w:val="00C37519"/>
    <w:rsid w:val="00C43A8E"/>
    <w:rsid w:val="00C50E3D"/>
    <w:rsid w:val="00C52496"/>
    <w:rsid w:val="00C52914"/>
    <w:rsid w:val="00C541B4"/>
    <w:rsid w:val="00C541D5"/>
    <w:rsid w:val="00C54381"/>
    <w:rsid w:val="00C55A87"/>
    <w:rsid w:val="00C6742C"/>
    <w:rsid w:val="00C70F0F"/>
    <w:rsid w:val="00C7195E"/>
    <w:rsid w:val="00C724C2"/>
    <w:rsid w:val="00C75CAF"/>
    <w:rsid w:val="00C82BF2"/>
    <w:rsid w:val="00C837F2"/>
    <w:rsid w:val="00C8624F"/>
    <w:rsid w:val="00C926E2"/>
    <w:rsid w:val="00C93CF0"/>
    <w:rsid w:val="00CA6BAF"/>
    <w:rsid w:val="00CB3B12"/>
    <w:rsid w:val="00CE6271"/>
    <w:rsid w:val="00CE7D3A"/>
    <w:rsid w:val="00CF0836"/>
    <w:rsid w:val="00CF1389"/>
    <w:rsid w:val="00CF1FBC"/>
    <w:rsid w:val="00CF3868"/>
    <w:rsid w:val="00CF66CA"/>
    <w:rsid w:val="00CF7EC5"/>
    <w:rsid w:val="00D02689"/>
    <w:rsid w:val="00D041B0"/>
    <w:rsid w:val="00D05020"/>
    <w:rsid w:val="00D10532"/>
    <w:rsid w:val="00D163BA"/>
    <w:rsid w:val="00D20519"/>
    <w:rsid w:val="00D25888"/>
    <w:rsid w:val="00D31837"/>
    <w:rsid w:val="00D35343"/>
    <w:rsid w:val="00D51632"/>
    <w:rsid w:val="00D56174"/>
    <w:rsid w:val="00D64DBD"/>
    <w:rsid w:val="00D65BB3"/>
    <w:rsid w:val="00D66108"/>
    <w:rsid w:val="00D66B3A"/>
    <w:rsid w:val="00D71952"/>
    <w:rsid w:val="00D7380B"/>
    <w:rsid w:val="00D7701C"/>
    <w:rsid w:val="00D8629B"/>
    <w:rsid w:val="00DA19B6"/>
    <w:rsid w:val="00DA23DB"/>
    <w:rsid w:val="00DA3380"/>
    <w:rsid w:val="00DA681A"/>
    <w:rsid w:val="00DB0A5E"/>
    <w:rsid w:val="00DB1609"/>
    <w:rsid w:val="00DB17C7"/>
    <w:rsid w:val="00DB1FE9"/>
    <w:rsid w:val="00DB2DA6"/>
    <w:rsid w:val="00DB2E5C"/>
    <w:rsid w:val="00DB3BD4"/>
    <w:rsid w:val="00DC5D10"/>
    <w:rsid w:val="00DD0D33"/>
    <w:rsid w:val="00DD4E9E"/>
    <w:rsid w:val="00DD50A1"/>
    <w:rsid w:val="00DD5AB7"/>
    <w:rsid w:val="00DE39C1"/>
    <w:rsid w:val="00DE4CFD"/>
    <w:rsid w:val="00DE57F5"/>
    <w:rsid w:val="00DE6378"/>
    <w:rsid w:val="00DE716B"/>
    <w:rsid w:val="00DE7F48"/>
    <w:rsid w:val="00DF15AA"/>
    <w:rsid w:val="00DF234A"/>
    <w:rsid w:val="00DF39E4"/>
    <w:rsid w:val="00DF74BA"/>
    <w:rsid w:val="00E03F68"/>
    <w:rsid w:val="00E06B80"/>
    <w:rsid w:val="00E2309B"/>
    <w:rsid w:val="00E25516"/>
    <w:rsid w:val="00E269D5"/>
    <w:rsid w:val="00E30859"/>
    <w:rsid w:val="00E33551"/>
    <w:rsid w:val="00E3577F"/>
    <w:rsid w:val="00E41622"/>
    <w:rsid w:val="00E41ADF"/>
    <w:rsid w:val="00E4333D"/>
    <w:rsid w:val="00E52716"/>
    <w:rsid w:val="00E54947"/>
    <w:rsid w:val="00E6036D"/>
    <w:rsid w:val="00E60792"/>
    <w:rsid w:val="00E61FE3"/>
    <w:rsid w:val="00E73373"/>
    <w:rsid w:val="00E73E13"/>
    <w:rsid w:val="00E770C0"/>
    <w:rsid w:val="00E7754A"/>
    <w:rsid w:val="00E819EA"/>
    <w:rsid w:val="00E83C4C"/>
    <w:rsid w:val="00E852A3"/>
    <w:rsid w:val="00E87CF9"/>
    <w:rsid w:val="00E9024F"/>
    <w:rsid w:val="00E92E1A"/>
    <w:rsid w:val="00EA08F8"/>
    <w:rsid w:val="00EA4434"/>
    <w:rsid w:val="00EA4AFA"/>
    <w:rsid w:val="00EA6E02"/>
    <w:rsid w:val="00EC0B2E"/>
    <w:rsid w:val="00EC33CA"/>
    <w:rsid w:val="00EC3FFF"/>
    <w:rsid w:val="00EC55F5"/>
    <w:rsid w:val="00ED092A"/>
    <w:rsid w:val="00ED4035"/>
    <w:rsid w:val="00EE651F"/>
    <w:rsid w:val="00EE68EA"/>
    <w:rsid w:val="00EE717B"/>
    <w:rsid w:val="00EF6884"/>
    <w:rsid w:val="00F01BB2"/>
    <w:rsid w:val="00F10091"/>
    <w:rsid w:val="00F105F6"/>
    <w:rsid w:val="00F11815"/>
    <w:rsid w:val="00F13BDC"/>
    <w:rsid w:val="00F140F8"/>
    <w:rsid w:val="00F14CB8"/>
    <w:rsid w:val="00F2045F"/>
    <w:rsid w:val="00F27908"/>
    <w:rsid w:val="00F307B0"/>
    <w:rsid w:val="00F444E7"/>
    <w:rsid w:val="00F462C0"/>
    <w:rsid w:val="00F57279"/>
    <w:rsid w:val="00F66C4F"/>
    <w:rsid w:val="00F708A9"/>
    <w:rsid w:val="00F72B6F"/>
    <w:rsid w:val="00F73536"/>
    <w:rsid w:val="00F82211"/>
    <w:rsid w:val="00F83D17"/>
    <w:rsid w:val="00F86604"/>
    <w:rsid w:val="00F86B38"/>
    <w:rsid w:val="00F90191"/>
    <w:rsid w:val="00F90278"/>
    <w:rsid w:val="00F909EC"/>
    <w:rsid w:val="00F9318C"/>
    <w:rsid w:val="00F94787"/>
    <w:rsid w:val="00F95D51"/>
    <w:rsid w:val="00F96644"/>
    <w:rsid w:val="00FA1AA7"/>
    <w:rsid w:val="00FA20B3"/>
    <w:rsid w:val="00FA3CA5"/>
    <w:rsid w:val="00FA5485"/>
    <w:rsid w:val="00FB7B7D"/>
    <w:rsid w:val="00FC08F7"/>
    <w:rsid w:val="00FC41EA"/>
    <w:rsid w:val="00FC70DF"/>
    <w:rsid w:val="00FD1F99"/>
    <w:rsid w:val="00FD4400"/>
    <w:rsid w:val="00FD4B59"/>
    <w:rsid w:val="00FD4C10"/>
    <w:rsid w:val="00FE4D12"/>
    <w:rsid w:val="00FE4E48"/>
    <w:rsid w:val="00FF08F5"/>
    <w:rsid w:val="00FF6073"/>
    <w:rsid w:val="00FF70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139D1"/>
  <w15:chartTrackingRefBased/>
  <w15:docId w15:val="{68FE5AB6-AC2E-42AD-B582-EE48873B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semiHidden="1" w:uiPriority="37" w:unhideWhenUsed="1" w:qFormat="1"/>
    <w:lsdException w:name="Intense Reference" w:semiHidden="1" w:uiPriority="32"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885"/>
    <w:pPr>
      <w:suppressAutoHyphens/>
    </w:pPr>
  </w:style>
  <w:style w:type="paragraph" w:styleId="Heading1">
    <w:name w:val="heading 1"/>
    <w:aliases w:val="CASA-Section Headings - Not Numbered,h1,c"/>
    <w:basedOn w:val="Normal"/>
    <w:next w:val="Normal"/>
    <w:link w:val="Heading1Char"/>
    <w:uiPriority w:val="9"/>
    <w:qFormat/>
    <w:rsid w:val="00825800"/>
    <w:pPr>
      <w:keepNext/>
      <w:keepLines/>
      <w:pageBreakBefore/>
      <w:numPr>
        <w:numId w:val="25"/>
      </w:numPr>
      <w:tabs>
        <w:tab w:val="left" w:pos="1134"/>
        <w:tab w:val="left" w:pos="1418"/>
      </w:tabs>
      <w:spacing w:before="300" w:after="300"/>
      <w:contextualSpacing/>
      <w:outlineLvl w:val="0"/>
    </w:pPr>
    <w:rPr>
      <w:rFonts w:asciiTheme="majorHAnsi" w:eastAsiaTheme="majorEastAsia" w:hAnsiTheme="majorHAnsi" w:cstheme="majorBidi"/>
      <w:b/>
      <w:color w:val="023E5C" w:themeColor="text2"/>
      <w:kern w:val="32"/>
      <w:sz w:val="48"/>
      <w:szCs w:val="32"/>
    </w:rPr>
  </w:style>
  <w:style w:type="paragraph" w:styleId="Heading2">
    <w:name w:val="heading 2"/>
    <w:aliases w:val="CASA-Heading 1 - Numbered,p,h2"/>
    <w:basedOn w:val="Heading1"/>
    <w:next w:val="Normal"/>
    <w:link w:val="Heading2Char"/>
    <w:uiPriority w:val="9"/>
    <w:qFormat/>
    <w:rsid w:val="00825800"/>
    <w:pPr>
      <w:pageBreakBefore w:val="0"/>
      <w:numPr>
        <w:ilvl w:val="1"/>
      </w:numPr>
      <w:spacing w:after="120"/>
      <w:outlineLvl w:val="1"/>
    </w:pPr>
    <w:rPr>
      <w:sz w:val="36"/>
      <w:szCs w:val="26"/>
    </w:rPr>
  </w:style>
  <w:style w:type="paragraph" w:styleId="Heading3">
    <w:name w:val="heading 3"/>
    <w:aliases w:val="CASA-Heading 2 - Numbered,h3"/>
    <w:basedOn w:val="Heading2"/>
    <w:next w:val="Normal"/>
    <w:link w:val="Heading3Char"/>
    <w:uiPriority w:val="9"/>
    <w:qFormat/>
    <w:rsid w:val="00825800"/>
    <w:pPr>
      <w:numPr>
        <w:ilvl w:val="2"/>
      </w:numPr>
      <w:ind w:left="1134"/>
      <w:outlineLvl w:val="2"/>
    </w:pPr>
    <w:rPr>
      <w:sz w:val="28"/>
      <w:szCs w:val="24"/>
    </w:rPr>
  </w:style>
  <w:style w:type="paragraph" w:styleId="Heading4">
    <w:name w:val="heading 4"/>
    <w:aliases w:val="CASA-Heading 4 - Not Numbered,h4"/>
    <w:basedOn w:val="Heading3"/>
    <w:next w:val="Normal"/>
    <w:link w:val="Heading4Char"/>
    <w:uiPriority w:val="9"/>
    <w:qFormat/>
    <w:rsid w:val="00825800"/>
    <w:pPr>
      <w:numPr>
        <w:ilvl w:val="3"/>
      </w:numPr>
      <w:outlineLvl w:val="3"/>
    </w:pPr>
    <w:rPr>
      <w:iCs/>
      <w:sz w:val="24"/>
    </w:rPr>
  </w:style>
  <w:style w:type="paragraph" w:styleId="Heading5">
    <w:name w:val="heading 5"/>
    <w:basedOn w:val="Heading4"/>
    <w:next w:val="Normal"/>
    <w:link w:val="Heading5Char"/>
    <w:uiPriority w:val="9"/>
    <w:unhideWhenUsed/>
    <w:qFormat/>
    <w:rsid w:val="00825800"/>
    <w:pPr>
      <w:numPr>
        <w:ilvl w:val="4"/>
      </w:numPr>
      <w:tabs>
        <w:tab w:val="clear" w:pos="1134"/>
        <w:tab w:val="left" w:pos="1701"/>
      </w:tabs>
      <w:outlineLvl w:val="4"/>
    </w:pPr>
    <w:rPr>
      <w:sz w:val="22"/>
    </w:rPr>
  </w:style>
  <w:style w:type="paragraph" w:styleId="Heading6">
    <w:name w:val="heading 6"/>
    <w:basedOn w:val="Heading5"/>
    <w:next w:val="Normal"/>
    <w:link w:val="Heading6Char"/>
    <w:uiPriority w:val="9"/>
    <w:unhideWhenUsed/>
    <w:qFormat/>
    <w:rsid w:val="00825800"/>
    <w:pPr>
      <w:numPr>
        <w:ilvl w:val="0"/>
        <w:numId w:val="0"/>
      </w:numPr>
      <w:outlineLvl w:val="5"/>
    </w:pPr>
    <w:rPr>
      <w:color w:val="000000" w:themeColor="text1"/>
      <w:sz w:val="20"/>
    </w:rPr>
  </w:style>
  <w:style w:type="paragraph" w:styleId="Heading7">
    <w:name w:val="heading 7"/>
    <w:basedOn w:val="Normal"/>
    <w:next w:val="Normal"/>
    <w:link w:val="Heading7Char"/>
    <w:uiPriority w:val="9"/>
    <w:unhideWhenUsed/>
    <w:qFormat/>
    <w:rsid w:val="00825800"/>
    <w:pPr>
      <w:keepNext/>
      <w:keepLines/>
      <w:spacing w:before="3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25800"/>
    <w:pPr>
      <w:keepNext/>
      <w:keepLines/>
      <w:spacing w:before="240"/>
      <w:outlineLvl w:val="7"/>
    </w:pPr>
    <w:rPr>
      <w:rFonts w:asciiTheme="majorHAnsi" w:eastAsiaTheme="majorEastAsia" w:hAnsiTheme="majorHAnsi" w:cstheme="majorBidi"/>
      <w:b/>
      <w:caps/>
      <w:color w:val="272727" w:themeColor="text1" w:themeTint="D8"/>
      <w:sz w:val="16"/>
      <w:szCs w:val="21"/>
    </w:rPr>
  </w:style>
  <w:style w:type="paragraph" w:styleId="Heading9">
    <w:name w:val="heading 9"/>
    <w:basedOn w:val="Normal"/>
    <w:next w:val="Normal"/>
    <w:link w:val="Heading9Char"/>
    <w:uiPriority w:val="9"/>
    <w:unhideWhenUsed/>
    <w:qFormat/>
    <w:rsid w:val="00825800"/>
    <w:pPr>
      <w:keepNext/>
      <w:keepLines/>
      <w:spacing w:before="240"/>
      <w:outlineLvl w:val="8"/>
    </w:pPr>
    <w:rPr>
      <w:rFonts w:asciiTheme="majorHAnsi" w:eastAsiaTheme="majorEastAsia" w:hAnsiTheme="majorHAnsi" w:cstheme="majorBidi"/>
      <w:i/>
      <w:iCs/>
      <w:caps/>
      <w:color w:val="272727" w:themeColor="text1" w:themeTint="D8"/>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800"/>
    <w:pPr>
      <w:tabs>
        <w:tab w:val="center" w:pos="4820"/>
        <w:tab w:val="right" w:pos="9639"/>
      </w:tabs>
      <w:spacing w:before="0" w:after="0"/>
      <w:jc w:val="right"/>
    </w:pPr>
    <w:rPr>
      <w:caps/>
      <w:sz w:val="16"/>
    </w:rPr>
  </w:style>
  <w:style w:type="character" w:customStyle="1" w:styleId="HeaderChar">
    <w:name w:val="Header Char"/>
    <w:basedOn w:val="DefaultParagraphFont"/>
    <w:link w:val="Header"/>
    <w:uiPriority w:val="99"/>
    <w:rsid w:val="00825800"/>
    <w:rPr>
      <w:caps/>
      <w:sz w:val="16"/>
    </w:rPr>
  </w:style>
  <w:style w:type="paragraph" w:styleId="Footer">
    <w:name w:val="footer"/>
    <w:basedOn w:val="Normal"/>
    <w:link w:val="FooterChar"/>
    <w:uiPriority w:val="99"/>
    <w:unhideWhenUsed/>
    <w:rsid w:val="00625D3A"/>
    <w:pPr>
      <w:pBdr>
        <w:top w:val="single" w:sz="4" w:space="1" w:color="0080A2" w:themeColor="accent2"/>
      </w:pBdr>
      <w:tabs>
        <w:tab w:val="center" w:pos="4820"/>
        <w:tab w:val="right" w:pos="9639"/>
      </w:tabs>
      <w:spacing w:before="240" w:after="0"/>
    </w:pPr>
    <w:rPr>
      <w:sz w:val="16"/>
    </w:rPr>
  </w:style>
  <w:style w:type="character" w:customStyle="1" w:styleId="FooterChar">
    <w:name w:val="Footer Char"/>
    <w:basedOn w:val="DefaultParagraphFont"/>
    <w:link w:val="Footer"/>
    <w:uiPriority w:val="99"/>
    <w:rsid w:val="00625D3A"/>
    <w:rPr>
      <w:sz w:val="16"/>
    </w:rPr>
  </w:style>
  <w:style w:type="character" w:customStyle="1" w:styleId="Heading2Char">
    <w:name w:val="Heading 2 Char"/>
    <w:aliases w:val="CASA-Heading 1 - Numbered Char,p Char,h2 Char"/>
    <w:basedOn w:val="DefaultParagraphFont"/>
    <w:link w:val="Heading2"/>
    <w:uiPriority w:val="3"/>
    <w:rsid w:val="00825800"/>
    <w:rPr>
      <w:rFonts w:asciiTheme="majorHAnsi" w:eastAsiaTheme="majorEastAsia" w:hAnsiTheme="majorHAnsi" w:cstheme="majorBidi"/>
      <w:b/>
      <w:color w:val="023E5C" w:themeColor="text2"/>
      <w:kern w:val="32"/>
      <w:sz w:val="36"/>
      <w:szCs w:val="26"/>
    </w:rPr>
  </w:style>
  <w:style w:type="character" w:styleId="Strong">
    <w:name w:val="Strong"/>
    <w:aliases w:val="Bold"/>
    <w:basedOn w:val="DefaultParagraphFont"/>
    <w:uiPriority w:val="3"/>
    <w:qFormat/>
    <w:rsid w:val="00625D3A"/>
    <w:rPr>
      <w:b/>
      <w:bCs/>
    </w:rPr>
  </w:style>
  <w:style w:type="numbering" w:customStyle="1" w:styleId="AppendixNumbers">
    <w:name w:val="Appendix Numbers"/>
    <w:uiPriority w:val="99"/>
    <w:rsid w:val="00825800"/>
    <w:pPr>
      <w:numPr>
        <w:numId w:val="10"/>
      </w:numPr>
    </w:pPr>
  </w:style>
  <w:style w:type="paragraph" w:customStyle="1" w:styleId="ExampleBoxText">
    <w:name w:val="Example Box Text"/>
    <w:basedOn w:val="Normal"/>
    <w:uiPriority w:val="13"/>
    <w:qFormat/>
    <w:rsid w:val="00825800"/>
    <w:pPr>
      <w:pBdr>
        <w:top w:val="single" w:sz="4" w:space="14" w:color="CEE9FA"/>
        <w:left w:val="single" w:sz="4" w:space="14" w:color="CEE9FA"/>
        <w:bottom w:val="single" w:sz="4" w:space="14" w:color="CEE9FA"/>
        <w:right w:val="single" w:sz="4" w:space="14" w:color="CEE9FA"/>
      </w:pBdr>
      <w:shd w:val="clear" w:color="auto" w:fill="CEE9FA"/>
      <w:ind w:left="284" w:right="284"/>
    </w:pPr>
  </w:style>
  <w:style w:type="paragraph" w:customStyle="1" w:styleId="NotesBoxText">
    <w:name w:val="Notes Box Text"/>
    <w:basedOn w:val="Normal"/>
    <w:uiPriority w:val="14"/>
    <w:qFormat/>
    <w:rsid w:val="00825800"/>
    <w:pPr>
      <w:pBdr>
        <w:top w:val="single" w:sz="4" w:space="14" w:color="13B5EA" w:themeColor="accent1"/>
        <w:left w:val="single" w:sz="4" w:space="14" w:color="13B5EA" w:themeColor="accent1"/>
        <w:bottom w:val="single" w:sz="4" w:space="14" w:color="13B5EA" w:themeColor="accent1"/>
        <w:right w:val="single" w:sz="4" w:space="14" w:color="13B5EA" w:themeColor="accent1"/>
      </w:pBdr>
      <w:ind w:left="284" w:right="284"/>
    </w:pPr>
  </w:style>
  <w:style w:type="paragraph" w:customStyle="1" w:styleId="ExampleBoxHeading">
    <w:name w:val="Example Box Heading"/>
    <w:basedOn w:val="ExampleBoxText"/>
    <w:uiPriority w:val="13"/>
    <w:qFormat/>
    <w:rsid w:val="00825800"/>
    <w:pPr>
      <w:spacing w:before="240"/>
    </w:pPr>
    <w:rPr>
      <w:b/>
      <w:bCs/>
      <w:sz w:val="24"/>
      <w:szCs w:val="24"/>
    </w:rPr>
  </w:style>
  <w:style w:type="paragraph" w:customStyle="1" w:styleId="NotesBoxHeading">
    <w:name w:val="Notes Box Heading"/>
    <w:basedOn w:val="NotesBoxText"/>
    <w:uiPriority w:val="14"/>
    <w:qFormat/>
    <w:rsid w:val="00825800"/>
    <w:pPr>
      <w:spacing w:before="240"/>
    </w:pPr>
    <w:rPr>
      <w:b/>
      <w:bCs/>
      <w:sz w:val="24"/>
      <w:szCs w:val="24"/>
    </w:rPr>
  </w:style>
  <w:style w:type="paragraph" w:customStyle="1" w:styleId="ExampleBoxBullet">
    <w:name w:val="Example Box Bullet"/>
    <w:basedOn w:val="ExampleBoxText"/>
    <w:uiPriority w:val="14"/>
    <w:qFormat/>
    <w:rsid w:val="00825800"/>
    <w:pPr>
      <w:numPr>
        <w:numId w:val="1"/>
      </w:numPr>
    </w:pPr>
  </w:style>
  <w:style w:type="paragraph" w:customStyle="1" w:styleId="NotesBoxBullet">
    <w:name w:val="Notes Box Bullet"/>
    <w:basedOn w:val="NotesBoxText"/>
    <w:uiPriority w:val="15"/>
    <w:qFormat/>
    <w:rsid w:val="00825800"/>
    <w:pPr>
      <w:numPr>
        <w:numId w:val="3"/>
      </w:numPr>
    </w:pPr>
  </w:style>
  <w:style w:type="numbering" w:customStyle="1" w:styleId="ExampleBoxBullets">
    <w:name w:val="Example Box Bullets"/>
    <w:uiPriority w:val="99"/>
    <w:rsid w:val="00825800"/>
    <w:pPr>
      <w:numPr>
        <w:numId w:val="1"/>
      </w:numPr>
    </w:pPr>
  </w:style>
  <w:style w:type="paragraph" w:styleId="BalloonText">
    <w:name w:val="Balloon Text"/>
    <w:basedOn w:val="Normal"/>
    <w:link w:val="BalloonTextChar"/>
    <w:uiPriority w:val="99"/>
    <w:semiHidden/>
    <w:unhideWhenUsed/>
    <w:rsid w:val="00625D3A"/>
    <w:pPr>
      <w:suppressAutoHyphens w:val="0"/>
      <w:spacing w:after="0"/>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625D3A"/>
    <w:rPr>
      <w:rFonts w:ascii="Tahoma" w:hAnsi="Tahoma" w:cs="Tahoma"/>
      <w:color w:val="auto"/>
      <w:sz w:val="16"/>
      <w:szCs w:val="16"/>
    </w:rPr>
  </w:style>
  <w:style w:type="character" w:styleId="Emphasis">
    <w:name w:val="Emphasis"/>
    <w:aliases w:val="CASA-Footer Text"/>
    <w:basedOn w:val="DefaultParagraphFont"/>
    <w:uiPriority w:val="21"/>
    <w:unhideWhenUsed/>
    <w:qFormat/>
    <w:rsid w:val="00625D3A"/>
    <w:rPr>
      <w:rFonts w:ascii="Arial" w:hAnsi="Arial"/>
      <w:i w:val="0"/>
      <w:iCs/>
      <w:sz w:val="16"/>
    </w:rPr>
  </w:style>
  <w:style w:type="paragraph" w:styleId="Caption">
    <w:name w:val="caption"/>
    <w:basedOn w:val="Normal"/>
    <w:next w:val="Normal"/>
    <w:unhideWhenUsed/>
    <w:qFormat/>
    <w:rsid w:val="00825800"/>
    <w:pPr>
      <w:jc w:val="center"/>
    </w:pPr>
    <w:rPr>
      <w:b/>
      <w:iCs/>
      <w:color w:val="023E5C" w:themeColor="text2"/>
      <w:szCs w:val="18"/>
    </w:rPr>
  </w:style>
  <w:style w:type="table" w:styleId="GridTable5Dark-Accent1">
    <w:name w:val="Grid Table 5 Dark Accent 1"/>
    <w:basedOn w:val="TableNormal"/>
    <w:uiPriority w:val="50"/>
    <w:rsid w:val="0082580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0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B5E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B5E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B5E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B5EA" w:themeFill="accent1"/>
      </w:tcPr>
    </w:tblStylePr>
    <w:tblStylePr w:type="band1Vert">
      <w:tblPr/>
      <w:tcPr>
        <w:shd w:val="clear" w:color="auto" w:fill="9FE1F7" w:themeFill="accent1" w:themeFillTint="66"/>
      </w:tcPr>
    </w:tblStylePr>
    <w:tblStylePr w:type="band1Horz">
      <w:tblPr/>
      <w:tcPr>
        <w:shd w:val="clear" w:color="auto" w:fill="9FE1F7" w:themeFill="accent1" w:themeFillTint="66"/>
      </w:tcPr>
    </w:tblStylePr>
  </w:style>
  <w:style w:type="table" w:customStyle="1" w:styleId="DefaultTable1">
    <w:name w:val="Default Table 1"/>
    <w:basedOn w:val="TableNormal"/>
    <w:uiPriority w:val="99"/>
    <w:rsid w:val="004D0C4E"/>
    <w:pPr>
      <w:spacing w:before="60" w:after="60"/>
    </w:pPr>
    <w:tblPr>
      <w:tblStyleRowBandSize w:val="1"/>
      <w:tblStyleColBandSize w:val="1"/>
      <w:tblBorders>
        <w:top w:val="single" w:sz="4" w:space="0" w:color="0080A2" w:themeColor="accent2"/>
        <w:bottom w:val="single" w:sz="4" w:space="0" w:color="0080A2" w:themeColor="accent2"/>
        <w:insideH w:val="single" w:sz="4" w:space="0" w:color="0080A2" w:themeColor="accent2"/>
      </w:tblBorders>
      <w:tblCellMar>
        <w:top w:w="57" w:type="dxa"/>
        <w:bottom w:w="57" w:type="dxa"/>
      </w:tblCellMar>
    </w:tblPr>
    <w:tblStylePr w:type="firstRow">
      <w:rPr>
        <w:b/>
        <w:color w:val="FFFFFF" w:themeColor="background1"/>
      </w:rPr>
      <w:tblPr/>
      <w:tcPr>
        <w:tcBorders>
          <w:insideV w:val="single" w:sz="4" w:space="0" w:color="FFFFFF" w:themeColor="background1"/>
        </w:tcBorders>
        <w:shd w:val="clear" w:color="auto" w:fill="0080A2" w:themeFill="accent2"/>
      </w:tcPr>
    </w:tblStylePr>
    <w:tblStylePr w:type="lastRow">
      <w:tblPr/>
      <w:tcPr>
        <w:tcBorders>
          <w:top w:val="single" w:sz="4" w:space="0" w:color="FFFFFF" w:themeColor="background1"/>
          <w:bottom w:val="single" w:sz="4" w:space="0" w:color="FFFFFF" w:themeColor="background1"/>
          <w:insideH w:val="single" w:sz="4" w:space="0" w:color="FFFFFF" w:themeColor="background1"/>
        </w:tcBorders>
        <w:shd w:val="clear" w:color="auto" w:fill="F1F9FE"/>
      </w:tcPr>
    </w:tblStylePr>
    <w:tblStylePr w:type="firstCol">
      <w:tblPr/>
      <w:tcPr>
        <w:tcBorders>
          <w:top w:val="single" w:sz="4" w:space="0" w:color="FFFFFF" w:themeColor="background1"/>
          <w:bottom w:val="single" w:sz="4" w:space="0" w:color="FFFFFF" w:themeColor="background1"/>
          <w:insideH w:val="single" w:sz="4" w:space="0" w:color="FFFFFF" w:themeColor="background1"/>
        </w:tcBorders>
        <w:shd w:val="clear" w:color="auto" w:fill="F1F9FE"/>
      </w:tcPr>
    </w:tblStylePr>
    <w:tblStylePr w:type="band1Vert">
      <w:tblPr/>
      <w:tcPr>
        <w:tcBorders>
          <w:top w:val="single" w:sz="4" w:space="0" w:color="FFFFFF" w:themeColor="background1"/>
          <w:bottom w:val="single" w:sz="4" w:space="0" w:color="FFFFFF" w:themeColor="background1"/>
          <w:insideH w:val="single" w:sz="4" w:space="0" w:color="FFFFFF" w:themeColor="background1"/>
        </w:tcBorders>
        <w:shd w:val="clear" w:color="auto" w:fill="E0F1FC"/>
      </w:tcPr>
    </w:tblStylePr>
    <w:tblStylePr w:type="band2Vert">
      <w:tblPr/>
      <w:tcPr>
        <w:tcBorders>
          <w:top w:val="single" w:sz="4" w:space="0" w:color="FFFFFF" w:themeColor="background1"/>
          <w:bottom w:val="single" w:sz="4" w:space="0" w:color="FFFFFF" w:themeColor="background1"/>
          <w:insideH w:val="single" w:sz="4" w:space="0" w:color="FFFFFF" w:themeColor="background1"/>
        </w:tcBorders>
        <w:shd w:val="clear" w:color="auto" w:fill="CEE9FA"/>
      </w:tcPr>
    </w:tblStylePr>
    <w:tblStylePr w:type="band1Horz">
      <w:tblPr/>
      <w:tcPr>
        <w:tcBorders>
          <w:top w:val="single" w:sz="4" w:space="0" w:color="FFFFFF" w:themeColor="background1"/>
          <w:bottom w:val="single" w:sz="4" w:space="0" w:color="FFFFFF" w:themeColor="background1"/>
          <w:insideH w:val="single" w:sz="4" w:space="0" w:color="FFFFFF" w:themeColor="background1"/>
        </w:tcBorders>
        <w:shd w:val="clear" w:color="auto" w:fill="E0F1FC"/>
      </w:tcPr>
    </w:tblStylePr>
    <w:tblStylePr w:type="band2Horz">
      <w:tblPr/>
      <w:tcPr>
        <w:tcBorders>
          <w:top w:val="single" w:sz="4" w:space="0" w:color="FFFFFF" w:themeColor="background1"/>
          <w:bottom w:val="single" w:sz="4" w:space="0" w:color="FFFFFF" w:themeColor="background1"/>
          <w:insideH w:val="nil"/>
        </w:tcBorders>
        <w:shd w:val="clear" w:color="auto" w:fill="CEE9FA"/>
      </w:tcPr>
    </w:tblStylePr>
  </w:style>
  <w:style w:type="table" w:customStyle="1" w:styleId="DefaultTable2">
    <w:name w:val="Default Table 2"/>
    <w:basedOn w:val="TableNormal"/>
    <w:uiPriority w:val="99"/>
    <w:rsid w:val="00825800"/>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BFBFBF" w:themeFill="background1" w:themeFillShade="BF"/>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paragraph" w:customStyle="1" w:styleId="Tablebullet3">
    <w:name w:val="Table bullet 3"/>
    <w:basedOn w:val="Tablebullet20"/>
    <w:qFormat/>
    <w:rsid w:val="00825800"/>
    <w:pPr>
      <w:numPr>
        <w:ilvl w:val="1"/>
      </w:numPr>
      <w:ind w:left="1134" w:hanging="425"/>
    </w:pPr>
  </w:style>
  <w:style w:type="numbering" w:customStyle="1" w:styleId="FigureNumbers">
    <w:name w:val="Figure Numbers"/>
    <w:uiPriority w:val="99"/>
    <w:rsid w:val="00825800"/>
    <w:pPr>
      <w:numPr>
        <w:numId w:val="12"/>
      </w:numPr>
    </w:pPr>
  </w:style>
  <w:style w:type="paragraph" w:customStyle="1" w:styleId="FigureTitle">
    <w:name w:val="Figure Title"/>
    <w:basedOn w:val="Normal"/>
    <w:next w:val="Normal"/>
    <w:uiPriority w:val="12"/>
    <w:qFormat/>
    <w:rsid w:val="00825800"/>
    <w:pPr>
      <w:keepNext/>
      <w:numPr>
        <w:numId w:val="13"/>
      </w:numPr>
      <w:spacing w:before="240"/>
    </w:pPr>
    <w:rPr>
      <w:rFonts w:asciiTheme="majorHAnsi" w:hAnsiTheme="majorHAnsi"/>
      <w:b/>
      <w:color w:val="023E5C" w:themeColor="text2"/>
    </w:rPr>
  </w:style>
  <w:style w:type="character" w:styleId="FollowedHyperlink">
    <w:name w:val="FollowedHyperlink"/>
    <w:basedOn w:val="DefaultParagraphFont"/>
    <w:unhideWhenUsed/>
    <w:rsid w:val="00825800"/>
    <w:rPr>
      <w:color w:val="005AFF"/>
      <w:u w:val="single"/>
    </w:rPr>
  </w:style>
  <w:style w:type="paragraph" w:styleId="NormalWeb">
    <w:name w:val="Normal (Web)"/>
    <w:basedOn w:val="Normal"/>
    <w:uiPriority w:val="99"/>
    <w:semiHidden/>
    <w:unhideWhenUsed/>
    <w:rsid w:val="00625D3A"/>
    <w:pPr>
      <w:suppressAutoHyphens w:val="0"/>
    </w:pPr>
    <w:rPr>
      <w:rFonts w:ascii="Times New Roman" w:hAnsi="Times New Roman" w:cs="Times New Roman"/>
      <w:color w:val="auto"/>
      <w:sz w:val="24"/>
      <w:szCs w:val="24"/>
    </w:rPr>
  </w:style>
  <w:style w:type="paragraph" w:styleId="FootnoteText">
    <w:name w:val="footnote text"/>
    <w:basedOn w:val="Normal"/>
    <w:link w:val="FootnoteTextChar"/>
    <w:uiPriority w:val="99"/>
    <w:unhideWhenUsed/>
    <w:rsid w:val="00825800"/>
    <w:pPr>
      <w:spacing w:before="60" w:after="60"/>
      <w:ind w:left="284" w:hanging="284"/>
    </w:pPr>
    <w:rPr>
      <w:sz w:val="18"/>
    </w:rPr>
  </w:style>
  <w:style w:type="character" w:customStyle="1" w:styleId="FootnoteTextChar">
    <w:name w:val="Footnote Text Char"/>
    <w:basedOn w:val="DefaultParagraphFont"/>
    <w:link w:val="FootnoteText"/>
    <w:uiPriority w:val="99"/>
    <w:rsid w:val="00825800"/>
    <w:rPr>
      <w:sz w:val="18"/>
    </w:rPr>
  </w:style>
  <w:style w:type="character" w:customStyle="1" w:styleId="Heading1Char">
    <w:name w:val="Heading 1 Char"/>
    <w:aliases w:val="CASA-Section Headings - Not Numbered Char,h1 Char,c Char"/>
    <w:basedOn w:val="DefaultParagraphFont"/>
    <w:link w:val="Heading1"/>
    <w:uiPriority w:val="3"/>
    <w:rsid w:val="00825800"/>
    <w:rPr>
      <w:rFonts w:asciiTheme="majorHAnsi" w:eastAsiaTheme="majorEastAsia" w:hAnsiTheme="majorHAnsi" w:cstheme="majorBidi"/>
      <w:b/>
      <w:color w:val="023E5C" w:themeColor="text2"/>
      <w:kern w:val="32"/>
      <w:sz w:val="48"/>
      <w:szCs w:val="32"/>
    </w:rPr>
  </w:style>
  <w:style w:type="character" w:customStyle="1" w:styleId="Heading3Char">
    <w:name w:val="Heading 3 Char"/>
    <w:aliases w:val="CASA-Heading 2 - Numbered Char,h3 Char"/>
    <w:basedOn w:val="DefaultParagraphFont"/>
    <w:link w:val="Heading3"/>
    <w:uiPriority w:val="3"/>
    <w:rsid w:val="00825800"/>
    <w:rPr>
      <w:rFonts w:asciiTheme="majorHAnsi" w:eastAsiaTheme="majorEastAsia" w:hAnsiTheme="majorHAnsi" w:cstheme="majorBidi"/>
      <w:b/>
      <w:color w:val="023E5C" w:themeColor="text2"/>
      <w:kern w:val="32"/>
      <w:sz w:val="28"/>
      <w:szCs w:val="24"/>
    </w:rPr>
  </w:style>
  <w:style w:type="character" w:customStyle="1" w:styleId="Heading4Char">
    <w:name w:val="Heading 4 Char"/>
    <w:aliases w:val="CASA-Heading 4 - Not Numbered Char,h4 Char"/>
    <w:basedOn w:val="DefaultParagraphFont"/>
    <w:link w:val="Heading4"/>
    <w:uiPriority w:val="3"/>
    <w:rsid w:val="00825800"/>
    <w:rPr>
      <w:rFonts w:asciiTheme="majorHAnsi" w:eastAsiaTheme="majorEastAsia" w:hAnsiTheme="majorHAnsi" w:cstheme="majorBidi"/>
      <w:b/>
      <w:iCs/>
      <w:color w:val="023E5C" w:themeColor="text2"/>
      <w:kern w:val="32"/>
      <w:sz w:val="24"/>
      <w:szCs w:val="24"/>
    </w:rPr>
  </w:style>
  <w:style w:type="character" w:customStyle="1" w:styleId="Heading5Char">
    <w:name w:val="Heading 5 Char"/>
    <w:basedOn w:val="DefaultParagraphFont"/>
    <w:link w:val="Heading5"/>
    <w:uiPriority w:val="9"/>
    <w:rsid w:val="00825800"/>
    <w:rPr>
      <w:rFonts w:asciiTheme="majorHAnsi" w:eastAsiaTheme="majorEastAsia" w:hAnsiTheme="majorHAnsi" w:cstheme="majorBidi"/>
      <w:b/>
      <w:iCs/>
      <w:color w:val="023E5C" w:themeColor="text2"/>
      <w:kern w:val="32"/>
      <w:sz w:val="22"/>
      <w:szCs w:val="24"/>
    </w:rPr>
  </w:style>
  <w:style w:type="paragraph" w:styleId="Quote">
    <w:name w:val="Quote"/>
    <w:aliases w:val="Italics"/>
    <w:basedOn w:val="Normal"/>
    <w:next w:val="Normal"/>
    <w:link w:val="QuoteChar"/>
    <w:uiPriority w:val="29"/>
    <w:qFormat/>
    <w:rsid w:val="00825800"/>
    <w:pPr>
      <w:spacing w:before="300" w:after="300" w:line="320" w:lineRule="atLeast"/>
      <w:ind w:left="340" w:right="340"/>
      <w:contextualSpacing/>
    </w:pPr>
    <w:rPr>
      <w:iCs/>
      <w:color w:val="0080A2" w:themeColor="accent2"/>
    </w:rPr>
  </w:style>
  <w:style w:type="character" w:customStyle="1" w:styleId="Heading6Char">
    <w:name w:val="Heading 6 Char"/>
    <w:basedOn w:val="DefaultParagraphFont"/>
    <w:link w:val="Heading6"/>
    <w:uiPriority w:val="9"/>
    <w:rsid w:val="00825800"/>
    <w:rPr>
      <w:rFonts w:asciiTheme="majorHAnsi" w:eastAsiaTheme="majorEastAsia" w:hAnsiTheme="majorHAnsi" w:cstheme="majorBidi"/>
      <w:b/>
      <w:iCs/>
      <w:kern w:val="32"/>
      <w:szCs w:val="24"/>
    </w:rPr>
  </w:style>
  <w:style w:type="character" w:customStyle="1" w:styleId="QuoteChar">
    <w:name w:val="Quote Char"/>
    <w:aliases w:val="Italics Char"/>
    <w:basedOn w:val="DefaultParagraphFont"/>
    <w:link w:val="Quote"/>
    <w:uiPriority w:val="30"/>
    <w:rsid w:val="00825800"/>
    <w:rPr>
      <w:rFonts w:ascii="Arial" w:hAnsi="Arial"/>
      <w:iCs/>
      <w:color w:val="0080A2" w:themeColor="accent2"/>
      <w:kern w:val="2"/>
      <w14:ligatures w14:val="standardContextual"/>
    </w:rPr>
  </w:style>
  <w:style w:type="character" w:customStyle="1" w:styleId="Heading7Char">
    <w:name w:val="Heading 7 Char"/>
    <w:basedOn w:val="DefaultParagraphFont"/>
    <w:link w:val="Heading7"/>
    <w:uiPriority w:val="9"/>
    <w:rsid w:val="00825800"/>
    <w:rPr>
      <w:rFonts w:asciiTheme="majorHAnsi" w:eastAsiaTheme="majorEastAsia" w:hAnsiTheme="majorHAnsi" w:cstheme="majorBidi"/>
      <w:i/>
      <w:iCs/>
    </w:rPr>
  </w:style>
  <w:style w:type="paragraph" w:customStyle="1" w:styleId="SecurityClassification">
    <w:name w:val="Security Classification"/>
    <w:basedOn w:val="Normal"/>
    <w:uiPriority w:val="99"/>
    <w:qFormat/>
    <w:rsid w:val="00264006"/>
    <w:pPr>
      <w:spacing w:before="240" w:after="240"/>
      <w:jc w:val="center"/>
    </w:pPr>
    <w:rPr>
      <w:b/>
      <w:caps/>
      <w:color w:val="FF0000"/>
    </w:rPr>
  </w:style>
  <w:style w:type="character" w:styleId="Hyperlink">
    <w:name w:val="Hyperlink"/>
    <w:basedOn w:val="DefaultParagraphFont"/>
    <w:uiPriority w:val="99"/>
    <w:unhideWhenUsed/>
    <w:rsid w:val="00825800"/>
    <w:rPr>
      <w:color w:val="005AFF"/>
      <w:u w:val="single"/>
    </w:rPr>
  </w:style>
  <w:style w:type="numbering" w:customStyle="1" w:styleId="List1Legal">
    <w:name w:val="List 1 Legal"/>
    <w:uiPriority w:val="99"/>
    <w:rsid w:val="00825800"/>
    <w:pPr>
      <w:numPr>
        <w:numId w:val="15"/>
      </w:numPr>
    </w:pPr>
  </w:style>
  <w:style w:type="paragraph" w:styleId="NoSpacing">
    <w:name w:val="No Spacing"/>
    <w:link w:val="NoSpacingChar"/>
    <w:uiPriority w:val="99"/>
    <w:qFormat/>
    <w:rsid w:val="00825800"/>
    <w:pPr>
      <w:contextualSpacing/>
    </w:pPr>
  </w:style>
  <w:style w:type="numbering" w:customStyle="1" w:styleId="NumberedHeadings">
    <w:name w:val="Numbered Headings"/>
    <w:uiPriority w:val="99"/>
    <w:rsid w:val="00825800"/>
    <w:pPr>
      <w:numPr>
        <w:numId w:val="2"/>
      </w:numPr>
    </w:pPr>
  </w:style>
  <w:style w:type="paragraph" w:customStyle="1" w:styleId="SourceNotes">
    <w:name w:val="Source Notes"/>
    <w:basedOn w:val="Normal"/>
    <w:uiPriority w:val="21"/>
    <w:qFormat/>
    <w:rsid w:val="00962D25"/>
    <w:rPr>
      <w:sz w:val="16"/>
    </w:rPr>
  </w:style>
  <w:style w:type="paragraph" w:customStyle="1" w:styleId="SourceNotesNumbered">
    <w:name w:val="Source Notes Numbered"/>
    <w:basedOn w:val="SourceNotes"/>
    <w:uiPriority w:val="21"/>
    <w:rsid w:val="00825800"/>
    <w:pPr>
      <w:numPr>
        <w:numId w:val="5"/>
      </w:numPr>
    </w:pPr>
  </w:style>
  <w:style w:type="paragraph" w:styleId="Subtitle">
    <w:name w:val="Subtitle"/>
    <w:aliases w:val="CASA-Heading 3 - Numbered"/>
    <w:basedOn w:val="Normal"/>
    <w:next w:val="Normal"/>
    <w:link w:val="SubtitleChar"/>
    <w:uiPriority w:val="99"/>
    <w:qFormat/>
    <w:rsid w:val="00825800"/>
    <w:pPr>
      <w:numPr>
        <w:ilvl w:val="1"/>
      </w:numPr>
      <w:spacing w:before="300" w:after="300"/>
      <w:ind w:left="964" w:right="454"/>
      <w:contextualSpacing/>
      <w:jc w:val="right"/>
    </w:pPr>
    <w:rPr>
      <w:rFonts w:eastAsiaTheme="minorEastAsia"/>
      <w:color w:val="023E5C" w:themeColor="text2"/>
      <w:sz w:val="36"/>
      <w:szCs w:val="22"/>
    </w:rPr>
  </w:style>
  <w:style w:type="character" w:customStyle="1" w:styleId="SubtitleChar">
    <w:name w:val="Subtitle Char"/>
    <w:aliases w:val="CASA-Heading 3 - Numbered Char"/>
    <w:basedOn w:val="DefaultParagraphFont"/>
    <w:link w:val="Subtitle"/>
    <w:uiPriority w:val="11"/>
    <w:rsid w:val="00825800"/>
    <w:rPr>
      <w:rFonts w:eastAsiaTheme="minorEastAsia"/>
      <w:color w:val="023E5C" w:themeColor="text2"/>
      <w:sz w:val="36"/>
      <w:szCs w:val="22"/>
    </w:rPr>
  </w:style>
  <w:style w:type="table" w:styleId="TableGrid">
    <w:name w:val="Table Grid"/>
    <w:basedOn w:val="TableNormal"/>
    <w:uiPriority w:val="59"/>
    <w:rsid w:val="0082580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825800"/>
    <w:pPr>
      <w:numPr>
        <w:numId w:val="19"/>
      </w:numPr>
    </w:pPr>
  </w:style>
  <w:style w:type="paragraph" w:customStyle="1" w:styleId="TableTitle">
    <w:name w:val="Table Title"/>
    <w:basedOn w:val="FigureTitle"/>
    <w:next w:val="Normal"/>
    <w:uiPriority w:val="12"/>
    <w:qFormat/>
    <w:rsid w:val="00962D25"/>
    <w:pPr>
      <w:numPr>
        <w:numId w:val="20"/>
      </w:numPr>
    </w:pPr>
  </w:style>
  <w:style w:type="paragraph" w:styleId="Title">
    <w:name w:val="Title"/>
    <w:basedOn w:val="Normal"/>
    <w:next w:val="Normal"/>
    <w:link w:val="TitleChar"/>
    <w:uiPriority w:val="10"/>
    <w:qFormat/>
    <w:rsid w:val="00825800"/>
    <w:pPr>
      <w:spacing w:before="300" w:after="300"/>
      <w:ind w:left="964" w:right="454"/>
      <w:contextualSpacing/>
      <w:jc w:val="right"/>
    </w:pPr>
    <w:rPr>
      <w:rFonts w:asciiTheme="majorHAnsi" w:eastAsiaTheme="majorEastAsia" w:hAnsiTheme="majorHAnsi" w:cstheme="majorBidi"/>
      <w:b/>
      <w:color w:val="023E5C" w:themeColor="text2"/>
      <w:kern w:val="28"/>
      <w:sz w:val="52"/>
      <w:szCs w:val="56"/>
    </w:rPr>
  </w:style>
  <w:style w:type="character" w:customStyle="1" w:styleId="TitleChar">
    <w:name w:val="Title Char"/>
    <w:basedOn w:val="DefaultParagraphFont"/>
    <w:link w:val="Title"/>
    <w:uiPriority w:val="10"/>
    <w:rsid w:val="00825800"/>
    <w:rPr>
      <w:rFonts w:asciiTheme="majorHAnsi" w:eastAsiaTheme="majorEastAsia" w:hAnsiTheme="majorHAnsi" w:cstheme="majorBidi"/>
      <w:b/>
      <w:color w:val="023E5C" w:themeColor="text2"/>
      <w:kern w:val="28"/>
      <w:sz w:val="52"/>
      <w:szCs w:val="56"/>
    </w:rPr>
  </w:style>
  <w:style w:type="paragraph" w:styleId="TOC1">
    <w:name w:val="toc 1"/>
    <w:basedOn w:val="Normal"/>
    <w:next w:val="Normal"/>
    <w:autoRedefine/>
    <w:uiPriority w:val="39"/>
    <w:rsid w:val="00825800"/>
    <w:pPr>
      <w:keepNext/>
      <w:pBdr>
        <w:bottom w:val="single" w:sz="4" w:space="4" w:color="0080A2" w:themeColor="accent2"/>
        <w:between w:val="single" w:sz="4" w:space="4" w:color="0080A2" w:themeColor="accent2"/>
      </w:pBdr>
      <w:tabs>
        <w:tab w:val="left" w:pos="567"/>
        <w:tab w:val="right" w:pos="9628"/>
      </w:tabs>
      <w:contextualSpacing/>
    </w:pPr>
    <w:rPr>
      <w:rFonts w:asciiTheme="majorHAnsi" w:hAnsiTheme="majorHAnsi"/>
      <w:b/>
      <w:noProof/>
    </w:rPr>
  </w:style>
  <w:style w:type="paragraph" w:styleId="TOC2">
    <w:name w:val="toc 2"/>
    <w:basedOn w:val="Normal"/>
    <w:next w:val="Normal"/>
    <w:autoRedefine/>
    <w:uiPriority w:val="39"/>
    <w:rsid w:val="00744AD3"/>
    <w:pPr>
      <w:tabs>
        <w:tab w:val="left" w:pos="1418"/>
        <w:tab w:val="right" w:pos="9628"/>
      </w:tabs>
      <w:spacing w:before="60" w:after="60"/>
      <w:ind w:left="567" w:hanging="567"/>
    </w:pPr>
    <w:rPr>
      <w:rFonts w:asciiTheme="majorHAnsi" w:hAnsiTheme="majorHAnsi"/>
    </w:rPr>
  </w:style>
  <w:style w:type="paragraph" w:styleId="TOC3">
    <w:name w:val="toc 3"/>
    <w:basedOn w:val="Normal"/>
    <w:next w:val="Normal"/>
    <w:autoRedefine/>
    <w:uiPriority w:val="39"/>
    <w:qFormat/>
    <w:rsid w:val="00825800"/>
    <w:pPr>
      <w:tabs>
        <w:tab w:val="right" w:pos="9628"/>
      </w:tabs>
      <w:spacing w:before="60" w:after="60"/>
      <w:ind w:left="1418" w:hanging="851"/>
    </w:pPr>
  </w:style>
  <w:style w:type="paragraph" w:styleId="TOC4">
    <w:name w:val="toc 4"/>
    <w:basedOn w:val="Normal"/>
    <w:next w:val="Normal"/>
    <w:autoRedefine/>
    <w:uiPriority w:val="39"/>
    <w:rsid w:val="00825800"/>
    <w:pPr>
      <w:tabs>
        <w:tab w:val="right" w:pos="9628"/>
      </w:tabs>
      <w:spacing w:before="60"/>
      <w:ind w:left="1135" w:hanging="851"/>
    </w:pPr>
  </w:style>
  <w:style w:type="paragraph" w:styleId="TOCHeading">
    <w:name w:val="TOC Heading"/>
    <w:basedOn w:val="unHeading2"/>
    <w:next w:val="Normal"/>
    <w:uiPriority w:val="39"/>
    <w:unhideWhenUsed/>
    <w:qFormat/>
    <w:rsid w:val="00825800"/>
    <w:pPr>
      <w:tabs>
        <w:tab w:val="clear" w:pos="1134"/>
        <w:tab w:val="clear" w:pos="1418"/>
      </w:tabs>
      <w:spacing w:after="240"/>
      <w:contextualSpacing w:val="0"/>
      <w:outlineLvl w:val="9"/>
    </w:pPr>
    <w:rPr>
      <w:noProof/>
      <w:kern w:val="0"/>
    </w:rPr>
  </w:style>
  <w:style w:type="numbering" w:customStyle="1" w:styleId="DefaultBullets">
    <w:name w:val="Default Bullets"/>
    <w:uiPriority w:val="99"/>
    <w:rsid w:val="00825800"/>
    <w:pPr>
      <w:numPr>
        <w:numId w:val="11"/>
      </w:numPr>
    </w:pPr>
  </w:style>
  <w:style w:type="character" w:styleId="PlaceholderText">
    <w:name w:val="Placeholder Text"/>
    <w:basedOn w:val="DefaultParagraphFont"/>
    <w:uiPriority w:val="99"/>
    <w:semiHidden/>
    <w:rsid w:val="00825800"/>
    <w:rPr>
      <w:color w:val="808080"/>
    </w:rPr>
  </w:style>
  <w:style w:type="paragraph" w:customStyle="1" w:styleId="ChapterSubtitle">
    <w:name w:val="Chapter Subtitle"/>
    <w:basedOn w:val="Normal"/>
    <w:next w:val="Normal"/>
    <w:uiPriority w:val="9"/>
    <w:rsid w:val="00825800"/>
    <w:pPr>
      <w:spacing w:before="300" w:after="300"/>
      <w:contextualSpacing/>
    </w:pPr>
    <w:rPr>
      <w:color w:val="023E5C" w:themeColor="text2"/>
      <w:sz w:val="36"/>
    </w:rPr>
  </w:style>
  <w:style w:type="character" w:styleId="CommentReference">
    <w:name w:val="annotation reference"/>
    <w:basedOn w:val="DefaultParagraphFont"/>
    <w:uiPriority w:val="99"/>
    <w:semiHidden/>
    <w:unhideWhenUsed/>
    <w:rsid w:val="00825800"/>
    <w:rPr>
      <w:sz w:val="16"/>
      <w:szCs w:val="16"/>
    </w:rPr>
  </w:style>
  <w:style w:type="paragraph" w:styleId="CommentText">
    <w:name w:val="annotation text"/>
    <w:basedOn w:val="Normal"/>
    <w:link w:val="CommentTextChar"/>
    <w:uiPriority w:val="99"/>
    <w:unhideWhenUsed/>
    <w:rsid w:val="00825800"/>
  </w:style>
  <w:style w:type="character" w:customStyle="1" w:styleId="CommentTextChar">
    <w:name w:val="Comment Text Char"/>
    <w:basedOn w:val="DefaultParagraphFont"/>
    <w:link w:val="CommentText"/>
    <w:uiPriority w:val="99"/>
    <w:rsid w:val="00825800"/>
    <w:rPr>
      <w:rFonts w:ascii="Arial" w:hAnsi="Arial"/>
      <w:color w:val="auto"/>
      <w:kern w:val="2"/>
      <w14:ligatures w14:val="standardContextual"/>
    </w:rPr>
  </w:style>
  <w:style w:type="paragraph" w:customStyle="1" w:styleId="WarningBoxText">
    <w:name w:val="Warning Box Text"/>
    <w:basedOn w:val="Normal"/>
    <w:uiPriority w:val="16"/>
    <w:qFormat/>
    <w:rsid w:val="00825800"/>
    <w:pPr>
      <w:pBdr>
        <w:top w:val="single" w:sz="4" w:space="14" w:color="FF0000"/>
        <w:left w:val="single" w:sz="4" w:space="14" w:color="FF0000"/>
        <w:bottom w:val="single" w:sz="4" w:space="14" w:color="FF0000"/>
        <w:right w:val="single" w:sz="4" w:space="14" w:color="FF0000"/>
      </w:pBdr>
      <w:ind w:left="280" w:right="280"/>
    </w:pPr>
  </w:style>
  <w:style w:type="paragraph" w:customStyle="1" w:styleId="WarningBoxHeading">
    <w:name w:val="Warning Box Heading"/>
    <w:basedOn w:val="WarningBoxText"/>
    <w:uiPriority w:val="16"/>
    <w:qFormat/>
    <w:rsid w:val="00825800"/>
    <w:pPr>
      <w:spacing w:before="240"/>
    </w:pPr>
    <w:rPr>
      <w:b/>
      <w:sz w:val="24"/>
    </w:rPr>
  </w:style>
  <w:style w:type="paragraph" w:customStyle="1" w:styleId="WarningBoxBullet">
    <w:name w:val="Warning Box Bullet"/>
    <w:basedOn w:val="WarningBoxText"/>
    <w:uiPriority w:val="17"/>
    <w:qFormat/>
    <w:rsid w:val="00825800"/>
    <w:pPr>
      <w:numPr>
        <w:numId w:val="4"/>
      </w:numPr>
    </w:pPr>
  </w:style>
  <w:style w:type="numbering" w:customStyle="1" w:styleId="NotesBoxBullets">
    <w:name w:val="Notes Box Bullets"/>
    <w:uiPriority w:val="99"/>
    <w:rsid w:val="00825800"/>
    <w:pPr>
      <w:numPr>
        <w:numId w:val="3"/>
      </w:numPr>
    </w:pPr>
  </w:style>
  <w:style w:type="numbering" w:customStyle="1" w:styleId="WarningBoxBullets">
    <w:name w:val="Warning Box Bullets"/>
    <w:uiPriority w:val="99"/>
    <w:rsid w:val="00825800"/>
    <w:pPr>
      <w:numPr>
        <w:numId w:val="4"/>
      </w:numPr>
    </w:pPr>
  </w:style>
  <w:style w:type="paragraph" w:styleId="TOC5">
    <w:name w:val="toc 5"/>
    <w:basedOn w:val="Normal"/>
    <w:next w:val="Normal"/>
    <w:autoRedefine/>
    <w:uiPriority w:val="39"/>
    <w:unhideWhenUsed/>
    <w:rsid w:val="00625D3A"/>
    <w:pPr>
      <w:suppressAutoHyphens w:val="0"/>
      <w:spacing w:before="0" w:after="100" w:line="259" w:lineRule="auto"/>
      <w:ind w:left="880"/>
    </w:pPr>
    <w:rPr>
      <w:rFonts w:eastAsiaTheme="minorEastAsia"/>
      <w:color w:val="auto"/>
      <w:sz w:val="22"/>
      <w:szCs w:val="22"/>
      <w:lang w:eastAsia="en-AU"/>
    </w:rPr>
  </w:style>
  <w:style w:type="numbering" w:customStyle="1" w:styleId="List2Numbered">
    <w:name w:val="List 2 Numbered"/>
    <w:uiPriority w:val="99"/>
    <w:rsid w:val="00825800"/>
    <w:pPr>
      <w:numPr>
        <w:numId w:val="16"/>
      </w:numPr>
    </w:pPr>
  </w:style>
  <w:style w:type="paragraph" w:styleId="CommentSubject">
    <w:name w:val="annotation subject"/>
    <w:basedOn w:val="CommentText"/>
    <w:next w:val="CommentText"/>
    <w:link w:val="CommentSubjectChar"/>
    <w:uiPriority w:val="99"/>
    <w:semiHidden/>
    <w:unhideWhenUsed/>
    <w:rsid w:val="00825800"/>
    <w:rPr>
      <w:b/>
      <w:bCs/>
    </w:rPr>
  </w:style>
  <w:style w:type="character" w:customStyle="1" w:styleId="CommentSubjectChar">
    <w:name w:val="Comment Subject Char"/>
    <w:basedOn w:val="CommentTextChar"/>
    <w:link w:val="CommentSubject"/>
    <w:uiPriority w:val="99"/>
    <w:semiHidden/>
    <w:rsid w:val="00825800"/>
    <w:rPr>
      <w:rFonts w:ascii="Arial" w:hAnsi="Arial"/>
      <w:b/>
      <w:bCs/>
      <w:color w:val="auto"/>
      <w:kern w:val="2"/>
      <w14:ligatures w14:val="standardContextual"/>
    </w:rPr>
  </w:style>
  <w:style w:type="paragraph" w:customStyle="1" w:styleId="DocumentMetadataProperties">
    <w:name w:val="Document Metadata Properties"/>
    <w:basedOn w:val="Normal"/>
    <w:uiPriority w:val="24"/>
    <w:rsid w:val="00825800"/>
    <w:pPr>
      <w:pBdr>
        <w:top w:val="single" w:sz="8" w:space="14" w:color="BBBEC0" w:themeColor="accent3"/>
        <w:left w:val="single" w:sz="8" w:space="14" w:color="BBBEC0" w:themeColor="accent3"/>
        <w:bottom w:val="single" w:sz="8" w:space="14" w:color="BBBEC0" w:themeColor="accent3"/>
        <w:right w:val="single" w:sz="8" w:space="14" w:color="BBBEC0" w:themeColor="accent3"/>
      </w:pBdr>
      <w:tabs>
        <w:tab w:val="left" w:pos="1134"/>
        <w:tab w:val="left" w:pos="3119"/>
        <w:tab w:val="left" w:pos="6237"/>
        <w:tab w:val="right" w:pos="9639"/>
      </w:tabs>
      <w:ind w:left="284" w:right="284"/>
    </w:pPr>
  </w:style>
  <w:style w:type="paragraph" w:customStyle="1" w:styleId="DOCUMENTTYPE">
    <w:name w:val="DOCUMENT TYPE"/>
    <w:basedOn w:val="Subtitle"/>
    <w:uiPriority w:val="22"/>
    <w:qFormat/>
    <w:rsid w:val="004D0C4E"/>
    <w:pPr>
      <w:outlineLvl w:val="0"/>
    </w:pPr>
    <w:rPr>
      <w:b/>
      <w:caps/>
      <w:color w:val="000000" w:themeColor="text1"/>
    </w:rPr>
  </w:style>
  <w:style w:type="paragraph" w:styleId="ListParagraph">
    <w:name w:val="List Paragraph"/>
    <w:basedOn w:val="Normal"/>
    <w:link w:val="ListParagraphChar"/>
    <w:uiPriority w:val="34"/>
    <w:unhideWhenUsed/>
    <w:qFormat/>
    <w:rsid w:val="00825800"/>
    <w:pPr>
      <w:ind w:left="720"/>
      <w:contextualSpacing/>
    </w:pPr>
  </w:style>
  <w:style w:type="paragraph" w:customStyle="1" w:styleId="NotesBoxTextHanging">
    <w:name w:val="Notes Box Text Hanging"/>
    <w:basedOn w:val="NotesBoxText"/>
    <w:uiPriority w:val="15"/>
    <w:qFormat/>
    <w:rsid w:val="00825800"/>
    <w:pPr>
      <w:ind w:left="1134" w:hanging="850"/>
    </w:pPr>
  </w:style>
  <w:style w:type="paragraph" w:customStyle="1" w:styleId="AnnexNumbered3">
    <w:name w:val="Annex Numbered 3"/>
    <w:basedOn w:val="Normal"/>
    <w:uiPriority w:val="11"/>
    <w:rsid w:val="008E7CA3"/>
    <w:pPr>
      <w:keepNext/>
      <w:numPr>
        <w:ilvl w:val="2"/>
        <w:numId w:val="6"/>
      </w:numPr>
      <w:spacing w:before="300"/>
    </w:pPr>
    <w:rPr>
      <w:b/>
      <w:color w:val="023E5C" w:themeColor="text2"/>
      <w:sz w:val="24"/>
    </w:rPr>
  </w:style>
  <w:style w:type="numbering" w:customStyle="1" w:styleId="AnnexNumbers">
    <w:name w:val="Annex Numbers"/>
    <w:uiPriority w:val="99"/>
    <w:rsid w:val="009752BE"/>
    <w:pPr>
      <w:numPr>
        <w:numId w:val="6"/>
      </w:numPr>
    </w:pPr>
  </w:style>
  <w:style w:type="paragraph" w:styleId="ListBullet">
    <w:name w:val="List Bullet"/>
    <w:basedOn w:val="Normal"/>
    <w:uiPriority w:val="4"/>
    <w:unhideWhenUsed/>
    <w:qFormat/>
    <w:rsid w:val="00825800"/>
    <w:pPr>
      <w:numPr>
        <w:numId w:val="7"/>
      </w:numPr>
    </w:pPr>
  </w:style>
  <w:style w:type="paragraph" w:styleId="ListBullet2">
    <w:name w:val="List Bullet 2"/>
    <w:basedOn w:val="Normal"/>
    <w:uiPriority w:val="4"/>
    <w:unhideWhenUsed/>
    <w:qFormat/>
    <w:rsid w:val="00825800"/>
    <w:pPr>
      <w:numPr>
        <w:ilvl w:val="1"/>
        <w:numId w:val="7"/>
      </w:numPr>
    </w:pPr>
  </w:style>
  <w:style w:type="paragraph" w:styleId="ListBullet3">
    <w:name w:val="List Bullet 3"/>
    <w:basedOn w:val="Normal"/>
    <w:uiPriority w:val="4"/>
    <w:unhideWhenUsed/>
    <w:qFormat/>
    <w:rsid w:val="00825800"/>
    <w:pPr>
      <w:numPr>
        <w:ilvl w:val="2"/>
        <w:numId w:val="7"/>
      </w:numPr>
    </w:pPr>
  </w:style>
  <w:style w:type="paragraph" w:styleId="ListBullet4">
    <w:name w:val="List Bullet 4"/>
    <w:basedOn w:val="Normal"/>
    <w:uiPriority w:val="99"/>
    <w:unhideWhenUsed/>
    <w:rsid w:val="00825800"/>
    <w:pPr>
      <w:numPr>
        <w:ilvl w:val="3"/>
        <w:numId w:val="7"/>
      </w:numPr>
    </w:pPr>
  </w:style>
  <w:style w:type="paragraph" w:styleId="ListBullet5">
    <w:name w:val="List Bullet 5"/>
    <w:basedOn w:val="Normal"/>
    <w:uiPriority w:val="99"/>
    <w:unhideWhenUsed/>
    <w:rsid w:val="00825800"/>
    <w:pPr>
      <w:numPr>
        <w:ilvl w:val="4"/>
        <w:numId w:val="7"/>
      </w:numPr>
    </w:pPr>
  </w:style>
  <w:style w:type="paragraph" w:styleId="List">
    <w:name w:val="List"/>
    <w:basedOn w:val="Normal"/>
    <w:uiPriority w:val="99"/>
    <w:unhideWhenUsed/>
    <w:rsid w:val="00825800"/>
    <w:pPr>
      <w:numPr>
        <w:numId w:val="14"/>
      </w:numPr>
    </w:pPr>
    <w:rPr>
      <w:color w:val="808080" w:themeColor="background1" w:themeShade="80"/>
    </w:rPr>
  </w:style>
  <w:style w:type="paragraph" w:styleId="List2">
    <w:name w:val="List 2"/>
    <w:basedOn w:val="Normal"/>
    <w:uiPriority w:val="99"/>
    <w:unhideWhenUsed/>
    <w:rsid w:val="00CF3868"/>
    <w:pPr>
      <w:numPr>
        <w:ilvl w:val="1"/>
        <w:numId w:val="14"/>
      </w:numPr>
      <w:tabs>
        <w:tab w:val="clear" w:pos="1135"/>
      </w:tabs>
      <w:ind w:left="851" w:hanging="511"/>
    </w:pPr>
  </w:style>
  <w:style w:type="paragraph" w:styleId="List3">
    <w:name w:val="List 3"/>
    <w:basedOn w:val="Normal"/>
    <w:uiPriority w:val="99"/>
    <w:unhideWhenUsed/>
    <w:rsid w:val="00CF3868"/>
    <w:pPr>
      <w:numPr>
        <w:ilvl w:val="2"/>
        <w:numId w:val="14"/>
      </w:numPr>
      <w:tabs>
        <w:tab w:val="clear" w:pos="1419"/>
      </w:tabs>
      <w:ind w:left="1276" w:hanging="425"/>
    </w:pPr>
  </w:style>
  <w:style w:type="paragraph" w:styleId="List4">
    <w:name w:val="List 4"/>
    <w:basedOn w:val="Normal"/>
    <w:uiPriority w:val="99"/>
    <w:unhideWhenUsed/>
    <w:rsid w:val="00CF3868"/>
    <w:pPr>
      <w:numPr>
        <w:ilvl w:val="3"/>
        <w:numId w:val="14"/>
      </w:numPr>
      <w:tabs>
        <w:tab w:val="clear" w:pos="1703"/>
      </w:tabs>
      <w:ind w:left="1702" w:hanging="426"/>
    </w:pPr>
  </w:style>
  <w:style w:type="paragraph" w:styleId="List5">
    <w:name w:val="List 5"/>
    <w:basedOn w:val="Normal"/>
    <w:uiPriority w:val="99"/>
    <w:unhideWhenUsed/>
    <w:rsid w:val="00CF3868"/>
    <w:pPr>
      <w:numPr>
        <w:ilvl w:val="4"/>
        <w:numId w:val="14"/>
      </w:numPr>
      <w:tabs>
        <w:tab w:val="clear" w:pos="1987"/>
      </w:tabs>
      <w:ind w:left="2127" w:hanging="426"/>
    </w:pPr>
  </w:style>
  <w:style w:type="paragraph" w:styleId="ListNumber2">
    <w:name w:val="List Number 2"/>
    <w:basedOn w:val="Normal"/>
    <w:uiPriority w:val="4"/>
    <w:unhideWhenUsed/>
    <w:qFormat/>
    <w:rsid w:val="00825800"/>
    <w:pPr>
      <w:numPr>
        <w:ilvl w:val="1"/>
        <w:numId w:val="22"/>
      </w:numPr>
    </w:pPr>
  </w:style>
  <w:style w:type="character" w:customStyle="1" w:styleId="Strikethrough">
    <w:name w:val="Strikethrough"/>
    <w:basedOn w:val="DefaultParagraphFont"/>
    <w:uiPriority w:val="2"/>
    <w:qFormat/>
    <w:rsid w:val="00825800"/>
    <w:rPr>
      <w:strike/>
      <w:dstrike w:val="0"/>
    </w:rPr>
  </w:style>
  <w:style w:type="paragraph" w:customStyle="1" w:styleId="subNormal">
    <w:name w:val="subNormal"/>
    <w:basedOn w:val="Normal"/>
    <w:qFormat/>
    <w:rsid w:val="00825800"/>
    <w:rPr>
      <w:sz w:val="16"/>
    </w:rPr>
  </w:style>
  <w:style w:type="character" w:customStyle="1" w:styleId="subscript">
    <w:name w:val="subscript"/>
    <w:basedOn w:val="DefaultParagraphFont"/>
    <w:uiPriority w:val="2"/>
    <w:rsid w:val="00825800"/>
    <w:rPr>
      <w:vertAlign w:val="subscript"/>
    </w:rPr>
  </w:style>
  <w:style w:type="character" w:customStyle="1" w:styleId="superscript">
    <w:name w:val="superscript"/>
    <w:basedOn w:val="DefaultParagraphFont"/>
    <w:uiPriority w:val="2"/>
    <w:rsid w:val="00825800"/>
    <w:rPr>
      <w:vertAlign w:val="superscript"/>
    </w:rPr>
  </w:style>
  <w:style w:type="character" w:customStyle="1" w:styleId="Heading8Char">
    <w:name w:val="Heading 8 Char"/>
    <w:basedOn w:val="DefaultParagraphFont"/>
    <w:link w:val="Heading8"/>
    <w:uiPriority w:val="9"/>
    <w:rsid w:val="00825800"/>
    <w:rPr>
      <w:rFonts w:asciiTheme="majorHAnsi" w:eastAsiaTheme="majorEastAsia" w:hAnsiTheme="majorHAnsi" w:cstheme="majorBidi"/>
      <w:b/>
      <w:caps/>
      <w:color w:val="272727" w:themeColor="text1" w:themeTint="D8"/>
      <w:sz w:val="16"/>
      <w:szCs w:val="21"/>
    </w:rPr>
  </w:style>
  <w:style w:type="character" w:customStyle="1" w:styleId="Heading9Char">
    <w:name w:val="Heading 9 Char"/>
    <w:basedOn w:val="DefaultParagraphFont"/>
    <w:link w:val="Heading9"/>
    <w:uiPriority w:val="9"/>
    <w:rsid w:val="00825800"/>
    <w:rPr>
      <w:rFonts w:asciiTheme="majorHAnsi" w:eastAsiaTheme="majorEastAsia" w:hAnsiTheme="majorHAnsi" w:cstheme="majorBidi"/>
      <w:i/>
      <w:iCs/>
      <w:caps/>
      <w:color w:val="272727" w:themeColor="text1" w:themeTint="D8"/>
      <w:sz w:val="16"/>
      <w:szCs w:val="21"/>
    </w:rPr>
  </w:style>
  <w:style w:type="paragraph" w:styleId="Revision">
    <w:name w:val="Revision"/>
    <w:hidden/>
    <w:uiPriority w:val="99"/>
    <w:semiHidden/>
    <w:rsid w:val="00207C76"/>
    <w:pPr>
      <w:spacing w:before="0" w:after="0"/>
    </w:pPr>
  </w:style>
  <w:style w:type="numbering" w:customStyle="1" w:styleId="AnnexHeadingList">
    <w:name w:val="Annex Heading List"/>
    <w:uiPriority w:val="99"/>
    <w:rsid w:val="00825800"/>
    <w:pPr>
      <w:numPr>
        <w:numId w:val="8"/>
      </w:numPr>
    </w:pPr>
  </w:style>
  <w:style w:type="paragraph" w:customStyle="1" w:styleId="unHeading1">
    <w:name w:val="unHeading1"/>
    <w:basedOn w:val="Heading1"/>
    <w:next w:val="Normal"/>
    <w:uiPriority w:val="8"/>
    <w:qFormat/>
    <w:rsid w:val="00825800"/>
    <w:pPr>
      <w:numPr>
        <w:numId w:val="0"/>
      </w:numPr>
    </w:pPr>
  </w:style>
  <w:style w:type="paragraph" w:customStyle="1" w:styleId="Annexidentifier">
    <w:name w:val="Annex identifier"/>
    <w:basedOn w:val="unHeading1"/>
    <w:uiPriority w:val="11"/>
    <w:qFormat/>
    <w:rsid w:val="00825800"/>
    <w:pPr>
      <w:numPr>
        <w:numId w:val="9"/>
      </w:numPr>
    </w:pPr>
  </w:style>
  <w:style w:type="paragraph" w:customStyle="1" w:styleId="unHeading2">
    <w:name w:val="unHeading2"/>
    <w:basedOn w:val="Heading2"/>
    <w:uiPriority w:val="8"/>
    <w:qFormat/>
    <w:rsid w:val="00825800"/>
    <w:pPr>
      <w:numPr>
        <w:ilvl w:val="0"/>
        <w:numId w:val="0"/>
      </w:numPr>
    </w:pPr>
  </w:style>
  <w:style w:type="paragraph" w:customStyle="1" w:styleId="Annextitle">
    <w:name w:val="Annex title"/>
    <w:basedOn w:val="unHeading2"/>
    <w:uiPriority w:val="11"/>
    <w:qFormat/>
    <w:rsid w:val="00825800"/>
    <w:pPr>
      <w:contextualSpacing w:val="0"/>
    </w:pPr>
  </w:style>
  <w:style w:type="paragraph" w:customStyle="1" w:styleId="Annexidentifier2numbered">
    <w:name w:val="Annex identifier 2 numbered"/>
    <w:basedOn w:val="Annextitle"/>
    <w:uiPriority w:val="11"/>
    <w:qFormat/>
    <w:rsid w:val="00825800"/>
    <w:pPr>
      <w:numPr>
        <w:ilvl w:val="1"/>
        <w:numId w:val="9"/>
      </w:numPr>
    </w:pPr>
  </w:style>
  <w:style w:type="paragraph" w:customStyle="1" w:styleId="unHeading3">
    <w:name w:val="unHeading3"/>
    <w:basedOn w:val="Heading3"/>
    <w:uiPriority w:val="8"/>
    <w:qFormat/>
    <w:rsid w:val="00825800"/>
    <w:pPr>
      <w:numPr>
        <w:ilvl w:val="0"/>
        <w:numId w:val="0"/>
      </w:numPr>
    </w:pPr>
  </w:style>
  <w:style w:type="paragraph" w:customStyle="1" w:styleId="Annexidentifier3numbered">
    <w:name w:val="Annex identifier 3 numbered"/>
    <w:basedOn w:val="unHeading3"/>
    <w:uiPriority w:val="11"/>
    <w:qFormat/>
    <w:rsid w:val="00825800"/>
    <w:pPr>
      <w:numPr>
        <w:ilvl w:val="2"/>
        <w:numId w:val="9"/>
      </w:numPr>
    </w:pPr>
  </w:style>
  <w:style w:type="paragraph" w:customStyle="1" w:styleId="AppendixHeading1">
    <w:name w:val="Appendix Heading 1"/>
    <w:basedOn w:val="unHeading1"/>
    <w:link w:val="AppendixHeading1Char"/>
    <w:uiPriority w:val="12"/>
    <w:qFormat/>
    <w:rsid w:val="00825800"/>
    <w:pPr>
      <w:numPr>
        <w:numId w:val="23"/>
      </w:numPr>
    </w:pPr>
  </w:style>
  <w:style w:type="character" w:customStyle="1" w:styleId="AppendixHeading1Char">
    <w:name w:val="Appendix Heading 1 Char"/>
    <w:basedOn w:val="DefaultParagraphFont"/>
    <w:link w:val="AppendixHeading1"/>
    <w:uiPriority w:val="11"/>
    <w:rsid w:val="00825800"/>
    <w:rPr>
      <w:rFonts w:asciiTheme="majorHAnsi" w:eastAsiaTheme="majorEastAsia" w:hAnsiTheme="majorHAnsi" w:cstheme="majorBidi"/>
      <w:b/>
      <w:color w:val="023E5C" w:themeColor="text2"/>
      <w:kern w:val="32"/>
      <w:sz w:val="48"/>
      <w:szCs w:val="32"/>
    </w:rPr>
  </w:style>
  <w:style w:type="paragraph" w:styleId="TOC6">
    <w:name w:val="toc 6"/>
    <w:basedOn w:val="Normal"/>
    <w:next w:val="Normal"/>
    <w:autoRedefine/>
    <w:uiPriority w:val="39"/>
    <w:unhideWhenUsed/>
    <w:rsid w:val="00625D3A"/>
    <w:pPr>
      <w:suppressAutoHyphens w:val="0"/>
      <w:spacing w:before="0" w:after="100" w:line="259" w:lineRule="auto"/>
      <w:ind w:left="1100"/>
    </w:pPr>
    <w:rPr>
      <w:rFonts w:eastAsiaTheme="minorEastAsia"/>
      <w:color w:val="auto"/>
      <w:sz w:val="22"/>
      <w:szCs w:val="22"/>
      <w:lang w:eastAsia="en-AU"/>
    </w:rPr>
  </w:style>
  <w:style w:type="paragraph" w:styleId="TOC7">
    <w:name w:val="toc 7"/>
    <w:basedOn w:val="Normal"/>
    <w:next w:val="Normal"/>
    <w:autoRedefine/>
    <w:uiPriority w:val="39"/>
    <w:unhideWhenUsed/>
    <w:rsid w:val="00625D3A"/>
    <w:pPr>
      <w:suppressAutoHyphens w:val="0"/>
      <w:spacing w:before="0" w:after="100" w:line="259" w:lineRule="auto"/>
      <w:ind w:left="1320"/>
    </w:pPr>
    <w:rPr>
      <w:rFonts w:eastAsiaTheme="minorEastAsia"/>
      <w:color w:val="auto"/>
      <w:sz w:val="22"/>
      <w:szCs w:val="22"/>
      <w:lang w:eastAsia="en-AU"/>
    </w:rPr>
  </w:style>
  <w:style w:type="paragraph" w:customStyle="1" w:styleId="AppendixHeading2">
    <w:name w:val="Appendix Heading 2"/>
    <w:basedOn w:val="unHeading2"/>
    <w:uiPriority w:val="12"/>
    <w:qFormat/>
    <w:rsid w:val="00825800"/>
    <w:pPr>
      <w:numPr>
        <w:ilvl w:val="1"/>
        <w:numId w:val="23"/>
      </w:numPr>
      <w:contextualSpacing w:val="0"/>
    </w:pPr>
  </w:style>
  <w:style w:type="paragraph" w:customStyle="1" w:styleId="AppendixHeading3">
    <w:name w:val="Appendix Heading 3"/>
    <w:basedOn w:val="unHeading3"/>
    <w:uiPriority w:val="12"/>
    <w:qFormat/>
    <w:rsid w:val="00825800"/>
    <w:pPr>
      <w:numPr>
        <w:ilvl w:val="2"/>
        <w:numId w:val="23"/>
      </w:numPr>
      <w:contextualSpacing w:val="0"/>
    </w:pPr>
  </w:style>
  <w:style w:type="paragraph" w:customStyle="1" w:styleId="AppendixHeading3normal">
    <w:name w:val="Appendix Heading 3 normal"/>
    <w:basedOn w:val="AppendixHeading3"/>
    <w:uiPriority w:val="11"/>
    <w:qFormat/>
    <w:rsid w:val="00825800"/>
    <w:pPr>
      <w:spacing w:before="120"/>
    </w:pPr>
    <w:rPr>
      <w:b w:val="0"/>
      <w:color w:val="000000" w:themeColor="text1"/>
      <w:sz w:val="20"/>
    </w:rPr>
  </w:style>
  <w:style w:type="paragraph" w:customStyle="1" w:styleId="unHeading4">
    <w:name w:val="unHeading4"/>
    <w:basedOn w:val="Heading4"/>
    <w:uiPriority w:val="8"/>
    <w:qFormat/>
    <w:rsid w:val="00825800"/>
    <w:pPr>
      <w:numPr>
        <w:ilvl w:val="0"/>
        <w:numId w:val="0"/>
      </w:numPr>
    </w:pPr>
  </w:style>
  <w:style w:type="paragraph" w:styleId="TOC8">
    <w:name w:val="toc 8"/>
    <w:basedOn w:val="Normal"/>
    <w:next w:val="Normal"/>
    <w:autoRedefine/>
    <w:uiPriority w:val="39"/>
    <w:unhideWhenUsed/>
    <w:rsid w:val="00625D3A"/>
    <w:pPr>
      <w:suppressAutoHyphens w:val="0"/>
      <w:spacing w:before="0" w:after="100" w:line="259" w:lineRule="auto"/>
      <w:ind w:left="1540"/>
    </w:pPr>
    <w:rPr>
      <w:rFonts w:eastAsiaTheme="minorEastAsia"/>
      <w:color w:val="auto"/>
      <w:sz w:val="22"/>
      <w:szCs w:val="22"/>
      <w:lang w:eastAsia="en-AU"/>
    </w:rPr>
  </w:style>
  <w:style w:type="paragraph" w:customStyle="1" w:styleId="Appendixheading4normal">
    <w:name w:val="Appendix heading 4 normal"/>
    <w:basedOn w:val="Normal"/>
    <w:uiPriority w:val="11"/>
    <w:qFormat/>
    <w:rsid w:val="00625D3A"/>
    <w:pPr>
      <w:keepNext/>
      <w:keepLines/>
      <w:numPr>
        <w:ilvl w:val="3"/>
        <w:numId w:val="23"/>
      </w:numPr>
      <w:tabs>
        <w:tab w:val="left" w:pos="1134"/>
        <w:tab w:val="left" w:pos="1418"/>
      </w:tabs>
      <w:outlineLvl w:val="3"/>
    </w:pPr>
    <w:rPr>
      <w:rFonts w:asciiTheme="majorHAnsi" w:eastAsiaTheme="majorEastAsia" w:hAnsiTheme="majorHAnsi" w:cstheme="majorBidi"/>
      <w:iCs/>
      <w:kern w:val="32"/>
      <w:szCs w:val="24"/>
    </w:rPr>
  </w:style>
  <w:style w:type="numbering" w:customStyle="1" w:styleId="AppendixList">
    <w:name w:val="Appendix List"/>
    <w:uiPriority w:val="99"/>
    <w:rsid w:val="00825800"/>
    <w:pPr>
      <w:numPr>
        <w:numId w:val="28"/>
      </w:numPr>
    </w:pPr>
  </w:style>
  <w:style w:type="character" w:customStyle="1" w:styleId="Authorexampletext">
    <w:name w:val="Author example text"/>
    <w:basedOn w:val="DefaultParagraphFont"/>
    <w:uiPriority w:val="2"/>
    <w:qFormat/>
    <w:rsid w:val="00825800"/>
    <w:rPr>
      <w:color w:val="0080A2" w:themeColor="accent2"/>
    </w:rPr>
  </w:style>
  <w:style w:type="character" w:customStyle="1" w:styleId="Authorinstruction">
    <w:name w:val="Author instruction"/>
    <w:uiPriority w:val="1"/>
    <w:qFormat/>
    <w:rsid w:val="00825800"/>
    <w:rPr>
      <w:color w:val="FF0000"/>
    </w:rPr>
  </w:style>
  <w:style w:type="character" w:customStyle="1" w:styleId="AUTHORTOREVIEW">
    <w:name w:val="AUTHOR TO REVIEW"/>
    <w:basedOn w:val="DefaultParagraphFont"/>
    <w:uiPriority w:val="2"/>
    <w:qFormat/>
    <w:rsid w:val="00825800"/>
    <w:rPr>
      <w:bdr w:val="none" w:sz="0" w:space="0" w:color="auto"/>
      <w:shd w:val="clear" w:color="auto" w:fill="FFFF00"/>
    </w:rPr>
  </w:style>
  <w:style w:type="paragraph" w:customStyle="1" w:styleId="blockquote">
    <w:name w:val="block quote"/>
    <w:basedOn w:val="Normal"/>
    <w:next w:val="Normal"/>
    <w:uiPriority w:val="19"/>
    <w:rsid w:val="00825800"/>
    <w:pPr>
      <w:ind w:left="851" w:right="851"/>
    </w:pPr>
    <w:rPr>
      <w:iCs/>
    </w:rPr>
  </w:style>
  <w:style w:type="character" w:customStyle="1" w:styleId="bold">
    <w:name w:val="bold"/>
    <w:basedOn w:val="DefaultParagraphFont"/>
    <w:uiPriority w:val="2"/>
    <w:qFormat/>
    <w:rsid w:val="00825800"/>
    <w:rPr>
      <w:b/>
      <w:bCs/>
      <w:color w:val="auto"/>
    </w:rPr>
  </w:style>
  <w:style w:type="character" w:customStyle="1" w:styleId="Changeshading">
    <w:name w:val="Change shading"/>
    <w:basedOn w:val="DefaultParagraphFont"/>
    <w:uiPriority w:val="2"/>
    <w:qFormat/>
    <w:rsid w:val="00825800"/>
    <w:rPr>
      <w:bdr w:val="none" w:sz="0" w:space="0" w:color="auto"/>
      <w:shd w:val="clear" w:color="auto" w:fill="D9D9D9" w:themeFill="background1" w:themeFillShade="D9"/>
    </w:rPr>
  </w:style>
  <w:style w:type="paragraph" w:customStyle="1" w:styleId="Heading2normal">
    <w:name w:val="Heading 2 normal"/>
    <w:basedOn w:val="Heading2"/>
    <w:uiPriority w:val="9"/>
    <w:qFormat/>
    <w:rsid w:val="00825800"/>
    <w:pPr>
      <w:spacing w:before="120"/>
    </w:pPr>
    <w:rPr>
      <w:b w:val="0"/>
      <w:color w:val="000000" w:themeColor="text1"/>
      <w:sz w:val="20"/>
    </w:rPr>
  </w:style>
  <w:style w:type="paragraph" w:customStyle="1" w:styleId="Heading3normal">
    <w:name w:val="Heading 3 normal"/>
    <w:basedOn w:val="Heading3"/>
    <w:uiPriority w:val="9"/>
    <w:qFormat/>
    <w:rsid w:val="00825800"/>
    <w:pPr>
      <w:spacing w:before="120"/>
      <w:contextualSpacing w:val="0"/>
    </w:pPr>
    <w:rPr>
      <w:b w:val="0"/>
      <w:color w:val="000000" w:themeColor="text1"/>
      <w:sz w:val="20"/>
    </w:rPr>
  </w:style>
  <w:style w:type="paragraph" w:customStyle="1" w:styleId="Heading4normal">
    <w:name w:val="Heading 4 normal"/>
    <w:basedOn w:val="Heading4"/>
    <w:uiPriority w:val="9"/>
    <w:qFormat/>
    <w:rsid w:val="00825800"/>
    <w:pPr>
      <w:spacing w:before="120"/>
      <w:contextualSpacing w:val="0"/>
    </w:pPr>
    <w:rPr>
      <w:b w:val="0"/>
      <w:color w:val="000000" w:themeColor="text1"/>
      <w:sz w:val="20"/>
    </w:rPr>
  </w:style>
  <w:style w:type="paragraph" w:customStyle="1" w:styleId="Imagesourcecaption">
    <w:name w:val="Image source caption"/>
    <w:basedOn w:val="Caption"/>
    <w:uiPriority w:val="20"/>
    <w:qFormat/>
    <w:rsid w:val="00825800"/>
    <w:pPr>
      <w:spacing w:after="240"/>
    </w:pPr>
    <w:rPr>
      <w:color w:val="000000" w:themeColor="text1"/>
      <w:sz w:val="16"/>
    </w:rPr>
  </w:style>
  <w:style w:type="character" w:customStyle="1" w:styleId="italics">
    <w:name w:val="italics"/>
    <w:basedOn w:val="DefaultParagraphFont"/>
    <w:uiPriority w:val="1"/>
    <w:qFormat/>
    <w:rsid w:val="00825800"/>
    <w:rPr>
      <w:i/>
      <w:iCs/>
    </w:rPr>
  </w:style>
  <w:style w:type="paragraph" w:styleId="ListContinue">
    <w:name w:val="List Continue"/>
    <w:basedOn w:val="Normal"/>
    <w:uiPriority w:val="99"/>
    <w:unhideWhenUsed/>
    <w:rsid w:val="00825800"/>
    <w:pPr>
      <w:ind w:left="284"/>
    </w:pPr>
  </w:style>
  <w:style w:type="paragraph" w:styleId="ListContinue2">
    <w:name w:val="List Continue 2"/>
    <w:basedOn w:val="Normal"/>
    <w:uiPriority w:val="99"/>
    <w:unhideWhenUsed/>
    <w:rsid w:val="00825800"/>
    <w:pPr>
      <w:ind w:left="567"/>
    </w:pPr>
  </w:style>
  <w:style w:type="paragraph" w:styleId="ListContinue3">
    <w:name w:val="List Continue 3"/>
    <w:basedOn w:val="Normal"/>
    <w:uiPriority w:val="99"/>
    <w:unhideWhenUsed/>
    <w:rsid w:val="00825800"/>
    <w:pPr>
      <w:ind w:left="851"/>
    </w:pPr>
  </w:style>
  <w:style w:type="paragraph" w:styleId="ListContinue4">
    <w:name w:val="List Continue 4"/>
    <w:basedOn w:val="Normal"/>
    <w:uiPriority w:val="99"/>
    <w:semiHidden/>
    <w:unhideWhenUsed/>
    <w:rsid w:val="00825800"/>
    <w:pPr>
      <w:ind w:left="1134"/>
    </w:pPr>
  </w:style>
  <w:style w:type="paragraph" w:styleId="ListContinue5">
    <w:name w:val="List Continue 5"/>
    <w:basedOn w:val="Normal"/>
    <w:uiPriority w:val="99"/>
    <w:unhideWhenUsed/>
    <w:rsid w:val="00825800"/>
    <w:pPr>
      <w:ind w:left="1418"/>
    </w:pPr>
  </w:style>
  <w:style w:type="paragraph" w:styleId="ListNumber">
    <w:name w:val="List Number"/>
    <w:basedOn w:val="Normal"/>
    <w:uiPriority w:val="4"/>
    <w:unhideWhenUsed/>
    <w:qFormat/>
    <w:rsid w:val="00825800"/>
    <w:pPr>
      <w:numPr>
        <w:numId w:val="22"/>
      </w:numPr>
    </w:pPr>
    <w:rPr>
      <w:vanish/>
      <w:color w:val="787878" w:themeColor="background2" w:themeShade="80"/>
    </w:rPr>
  </w:style>
  <w:style w:type="paragraph" w:styleId="ListNumber3">
    <w:name w:val="List Number 3"/>
    <w:basedOn w:val="Normal"/>
    <w:uiPriority w:val="4"/>
    <w:unhideWhenUsed/>
    <w:qFormat/>
    <w:rsid w:val="00825800"/>
    <w:pPr>
      <w:numPr>
        <w:ilvl w:val="2"/>
        <w:numId w:val="22"/>
      </w:numPr>
      <w:ind w:left="851"/>
    </w:pPr>
  </w:style>
  <w:style w:type="paragraph" w:styleId="ListNumber4">
    <w:name w:val="List Number 4"/>
    <w:basedOn w:val="Normal"/>
    <w:uiPriority w:val="99"/>
    <w:unhideWhenUsed/>
    <w:rsid w:val="00825800"/>
    <w:pPr>
      <w:numPr>
        <w:ilvl w:val="3"/>
        <w:numId w:val="22"/>
      </w:numPr>
      <w:ind w:left="1135"/>
    </w:pPr>
  </w:style>
  <w:style w:type="paragraph" w:styleId="ListNumber5">
    <w:name w:val="List Number 5"/>
    <w:basedOn w:val="Normal"/>
    <w:uiPriority w:val="99"/>
    <w:unhideWhenUsed/>
    <w:rsid w:val="00825800"/>
    <w:pPr>
      <w:numPr>
        <w:ilvl w:val="4"/>
        <w:numId w:val="22"/>
      </w:numPr>
      <w:ind w:left="1418"/>
    </w:pPr>
  </w:style>
  <w:style w:type="character" w:customStyle="1" w:styleId="ListParagraphChar">
    <w:name w:val="List Paragraph Char"/>
    <w:link w:val="ListParagraph"/>
    <w:uiPriority w:val="34"/>
    <w:locked/>
    <w:rsid w:val="00825800"/>
    <w:rPr>
      <w:rFonts w:ascii="Arial" w:hAnsi="Arial"/>
      <w:color w:val="auto"/>
      <w:kern w:val="2"/>
      <w14:ligatures w14:val="standardContextual"/>
    </w:rPr>
  </w:style>
  <w:style w:type="table" w:customStyle="1" w:styleId="ManualTable1">
    <w:name w:val="Manual Table1"/>
    <w:basedOn w:val="TableNormal"/>
    <w:uiPriority w:val="99"/>
    <w:rsid w:val="0082580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contextualSpacing w:val="0"/>
      </w:pPr>
      <w:rPr>
        <w:rFonts w:ascii="Arial" w:hAnsi="Arial"/>
        <w:b/>
        <w:color w:val="FFFFFF" w:themeColor="background1"/>
        <w:sz w:val="20"/>
      </w:rPr>
      <w:tblPr/>
      <w:tcPr>
        <w:shd w:val="clear" w:color="auto" w:fill="0080A2" w:themeFill="accent2"/>
      </w:tcPr>
    </w:tblStylePr>
  </w:style>
  <w:style w:type="character" w:customStyle="1" w:styleId="NoSpacingChar">
    <w:name w:val="No Spacing Char"/>
    <w:basedOn w:val="DefaultParagraphFont"/>
    <w:link w:val="NoSpacing"/>
    <w:uiPriority w:val="1"/>
    <w:rsid w:val="00825800"/>
  </w:style>
  <w:style w:type="paragraph" w:customStyle="1" w:styleId="normalafterlisttable">
    <w:name w:val="normal after list/table"/>
    <w:basedOn w:val="Normal"/>
    <w:uiPriority w:val="19"/>
    <w:qFormat/>
    <w:rsid w:val="00825800"/>
    <w:pPr>
      <w:spacing w:before="240"/>
    </w:pPr>
  </w:style>
  <w:style w:type="paragraph" w:customStyle="1" w:styleId="normalcentred">
    <w:name w:val="normal centred"/>
    <w:basedOn w:val="Normal"/>
    <w:uiPriority w:val="19"/>
    <w:qFormat/>
    <w:rsid w:val="00825800"/>
    <w:pPr>
      <w:jc w:val="center"/>
    </w:pPr>
  </w:style>
  <w:style w:type="paragraph" w:styleId="NormalIndent">
    <w:name w:val="Normal Indent"/>
    <w:basedOn w:val="Normal"/>
    <w:uiPriority w:val="99"/>
    <w:semiHidden/>
    <w:unhideWhenUsed/>
    <w:rsid w:val="00825800"/>
    <w:pPr>
      <w:ind w:left="284"/>
    </w:pPr>
  </w:style>
  <w:style w:type="paragraph" w:customStyle="1" w:styleId="Note">
    <w:name w:val="Note"/>
    <w:basedOn w:val="NotesBoxTextHanging"/>
    <w:uiPriority w:val="2"/>
    <w:qFormat/>
    <w:rsid w:val="00825800"/>
  </w:style>
  <w:style w:type="paragraph" w:customStyle="1" w:styleId="Note2">
    <w:name w:val="Note2"/>
    <w:basedOn w:val="Note"/>
    <w:uiPriority w:val="19"/>
    <w:qFormat/>
    <w:rsid w:val="00825800"/>
    <w:pPr>
      <w:ind w:left="1418" w:hanging="851"/>
    </w:pPr>
  </w:style>
  <w:style w:type="paragraph" w:customStyle="1" w:styleId="Note3">
    <w:name w:val="Note3"/>
    <w:basedOn w:val="Note2"/>
    <w:uiPriority w:val="19"/>
    <w:qFormat/>
    <w:rsid w:val="00825800"/>
    <w:pPr>
      <w:ind w:left="1702"/>
    </w:pPr>
    <w:rPr>
      <w:bCs/>
    </w:rPr>
  </w:style>
  <w:style w:type="paragraph" w:styleId="Salutation">
    <w:name w:val="Salutation"/>
    <w:next w:val="Signature"/>
    <w:link w:val="SalutationChar"/>
    <w:uiPriority w:val="99"/>
    <w:semiHidden/>
    <w:rsid w:val="00825800"/>
    <w:pPr>
      <w:spacing w:after="60" w:line="264" w:lineRule="auto"/>
    </w:pPr>
    <w:rPr>
      <w:rFonts w:ascii="Arial" w:eastAsiaTheme="minorEastAsia" w:hAnsi="Arial"/>
      <w:color w:val="auto"/>
      <w:sz w:val="22"/>
      <w:szCs w:val="22"/>
      <w:lang w:eastAsia="en-AU"/>
    </w:rPr>
  </w:style>
  <w:style w:type="character" w:customStyle="1" w:styleId="SalutationChar">
    <w:name w:val="Salutation Char"/>
    <w:basedOn w:val="DefaultParagraphFont"/>
    <w:link w:val="Salutation"/>
    <w:uiPriority w:val="99"/>
    <w:semiHidden/>
    <w:rsid w:val="00825800"/>
    <w:rPr>
      <w:rFonts w:ascii="Arial" w:eastAsiaTheme="minorEastAsia" w:hAnsi="Arial"/>
      <w:color w:val="auto"/>
      <w:sz w:val="22"/>
      <w:szCs w:val="22"/>
      <w:lang w:eastAsia="en-AU"/>
    </w:rPr>
  </w:style>
  <w:style w:type="paragraph" w:styleId="Signature">
    <w:name w:val="Signature"/>
    <w:basedOn w:val="Normal"/>
    <w:link w:val="SignatureChar"/>
    <w:uiPriority w:val="99"/>
    <w:semiHidden/>
    <w:rsid w:val="00825800"/>
    <w:pPr>
      <w:suppressAutoHyphens w:val="0"/>
      <w:spacing w:before="0" w:after="0"/>
    </w:pPr>
    <w:rPr>
      <w:rFonts w:eastAsiaTheme="minorEastAsia"/>
      <w:sz w:val="22"/>
      <w:szCs w:val="22"/>
      <w:lang w:eastAsia="en-AU"/>
    </w:rPr>
  </w:style>
  <w:style w:type="character" w:customStyle="1" w:styleId="SignatureChar">
    <w:name w:val="Signature Char"/>
    <w:basedOn w:val="DefaultParagraphFont"/>
    <w:link w:val="Signature"/>
    <w:uiPriority w:val="99"/>
    <w:semiHidden/>
    <w:rsid w:val="00825800"/>
    <w:rPr>
      <w:rFonts w:ascii="Arial" w:eastAsiaTheme="minorEastAsia" w:hAnsi="Arial"/>
      <w:color w:val="auto"/>
      <w:kern w:val="2"/>
      <w:sz w:val="22"/>
      <w:szCs w:val="22"/>
      <w:lang w:eastAsia="en-AU"/>
      <w14:ligatures w14:val="standardContextual"/>
    </w:rPr>
  </w:style>
  <w:style w:type="table" w:customStyle="1" w:styleId="SD-reference">
    <w:name w:val="SD - reference"/>
    <w:basedOn w:val="TableNormal"/>
    <w:uiPriority w:val="99"/>
    <w:rsid w:val="00825800"/>
    <w:pPr>
      <w:spacing w:after="0"/>
    </w:pPr>
    <w:rPr>
      <w:rFonts w:ascii="Arial" w:hAnsi="Arial"/>
    </w:rPr>
    <w:tblPr>
      <w:tblBorders>
        <w:top w:val="single" w:sz="4" w:space="0" w:color="13B5EA" w:themeColor="accent1"/>
        <w:left w:val="single" w:sz="4" w:space="0" w:color="13B5EA" w:themeColor="accent1"/>
        <w:bottom w:val="single" w:sz="4" w:space="0" w:color="13B5EA" w:themeColor="accent1"/>
        <w:right w:val="single" w:sz="4" w:space="0" w:color="13B5EA" w:themeColor="accent1"/>
      </w:tblBorders>
      <w:tblCellMar>
        <w:top w:w="113" w:type="dxa"/>
        <w:left w:w="284" w:type="dxa"/>
        <w:bottom w:w="170" w:type="dxa"/>
        <w:right w:w="284" w:type="dxa"/>
      </w:tblCellMar>
    </w:tblPr>
    <w:tcPr>
      <w:shd w:val="clear" w:color="auto" w:fill="auto"/>
    </w:tcPr>
  </w:style>
  <w:style w:type="table" w:customStyle="1" w:styleId="SDadvisory">
    <w:name w:val="SD advisory"/>
    <w:basedOn w:val="TableNormal"/>
    <w:uiPriority w:val="99"/>
    <w:rsid w:val="00825800"/>
    <w:pPr>
      <w:spacing w:after="0"/>
    </w:pPr>
    <w:rPr>
      <w:rFonts w:ascii="Arial" w:hAnsi="Arial"/>
    </w:rPr>
    <w:tblPr>
      <w:tblBorders>
        <w:top w:val="single" w:sz="4" w:space="0" w:color="0080A2" w:themeColor="accent2"/>
        <w:left w:val="single" w:sz="4" w:space="0" w:color="0080A2" w:themeColor="accent2"/>
        <w:bottom w:val="single" w:sz="4" w:space="0" w:color="0080A2" w:themeColor="accent2"/>
        <w:right w:val="single" w:sz="4" w:space="0" w:color="0080A2" w:themeColor="accent2"/>
      </w:tblBorders>
      <w:tblCellMar>
        <w:top w:w="57" w:type="dxa"/>
        <w:left w:w="284" w:type="dxa"/>
        <w:bottom w:w="170" w:type="dxa"/>
        <w:right w:w="284" w:type="dxa"/>
      </w:tblCellMar>
    </w:tblPr>
    <w:tcPr>
      <w:shd w:val="clear" w:color="auto" w:fill="CFF0FB" w:themeFill="accent1" w:themeFillTint="33"/>
    </w:tcPr>
  </w:style>
  <w:style w:type="numbering" w:customStyle="1" w:styleId="SDbulletlist">
    <w:name w:val="SD bullet list"/>
    <w:uiPriority w:val="99"/>
    <w:rsid w:val="00825800"/>
    <w:pPr>
      <w:numPr>
        <w:numId w:val="7"/>
      </w:numPr>
    </w:pPr>
  </w:style>
  <w:style w:type="numbering" w:customStyle="1" w:styleId="SDtablelist">
    <w:name w:val="SD table list"/>
    <w:uiPriority w:val="99"/>
    <w:rsid w:val="00825800"/>
    <w:pPr>
      <w:numPr>
        <w:numId w:val="17"/>
      </w:numPr>
    </w:pPr>
  </w:style>
  <w:style w:type="paragraph" w:customStyle="1" w:styleId="Tabletext">
    <w:name w:val="Table text"/>
    <w:basedOn w:val="Normal"/>
    <w:qFormat/>
    <w:rsid w:val="00825800"/>
    <w:pPr>
      <w:spacing w:before="0" w:after="0"/>
    </w:pPr>
    <w:rPr>
      <w:rFonts w:ascii="Arial" w:eastAsia="Times New Roman" w:hAnsi="Arial" w:cs="Arial"/>
      <w:color w:val="000000"/>
    </w:rPr>
  </w:style>
  <w:style w:type="paragraph" w:customStyle="1" w:styleId="Tablebullet">
    <w:name w:val="Table bullet"/>
    <w:basedOn w:val="Tabletext"/>
    <w:qFormat/>
    <w:rsid w:val="00825800"/>
    <w:pPr>
      <w:numPr>
        <w:numId w:val="18"/>
      </w:numPr>
    </w:pPr>
  </w:style>
  <w:style w:type="paragraph" w:customStyle="1" w:styleId="Tablebullet20">
    <w:name w:val="Table bullet 2"/>
    <w:basedOn w:val="Tablebullet"/>
    <w:qFormat/>
    <w:rsid w:val="00825800"/>
    <w:pPr>
      <w:numPr>
        <w:numId w:val="26"/>
      </w:numPr>
      <w:ind w:left="709" w:hanging="425"/>
    </w:pPr>
    <w:rPr>
      <w:color w:val="auto"/>
    </w:rPr>
  </w:style>
  <w:style w:type="paragraph" w:customStyle="1" w:styleId="Tablebullet2">
    <w:name w:val="Table bullet2"/>
    <w:basedOn w:val="Tablebullet"/>
    <w:uiPriority w:val="29"/>
    <w:semiHidden/>
    <w:unhideWhenUsed/>
    <w:qFormat/>
    <w:rsid w:val="00825800"/>
    <w:pPr>
      <w:numPr>
        <w:ilvl w:val="1"/>
      </w:numPr>
    </w:pPr>
  </w:style>
  <w:style w:type="paragraph" w:styleId="TOC9">
    <w:name w:val="toc 9"/>
    <w:basedOn w:val="Normal"/>
    <w:next w:val="Normal"/>
    <w:autoRedefine/>
    <w:uiPriority w:val="39"/>
    <w:unhideWhenUsed/>
    <w:rsid w:val="00625D3A"/>
    <w:pPr>
      <w:suppressAutoHyphens w:val="0"/>
      <w:spacing w:before="0" w:after="100" w:line="259" w:lineRule="auto"/>
      <w:ind w:left="1760"/>
    </w:pPr>
    <w:rPr>
      <w:rFonts w:eastAsiaTheme="minorEastAsia"/>
      <w:color w:val="auto"/>
      <w:sz w:val="22"/>
      <w:szCs w:val="22"/>
      <w:lang w:eastAsia="en-AU"/>
    </w:rPr>
  </w:style>
  <w:style w:type="numbering" w:customStyle="1" w:styleId="TablelistAC">
    <w:name w:val="Table list AC"/>
    <w:uiPriority w:val="99"/>
    <w:rsid w:val="00825800"/>
    <w:pPr>
      <w:numPr>
        <w:numId w:val="29"/>
      </w:numPr>
    </w:pPr>
  </w:style>
  <w:style w:type="paragraph" w:customStyle="1" w:styleId="tablelistAC1">
    <w:name w:val="table list AC1"/>
    <w:basedOn w:val="Tabletext"/>
    <w:uiPriority w:val="29"/>
    <w:rsid w:val="00825800"/>
    <w:pPr>
      <w:numPr>
        <w:numId w:val="24"/>
      </w:numPr>
    </w:pPr>
    <w:rPr>
      <w:color w:val="808080" w:themeColor="background1" w:themeShade="80"/>
    </w:rPr>
  </w:style>
  <w:style w:type="paragraph" w:customStyle="1" w:styleId="tablelistAC2">
    <w:name w:val="table list AC2"/>
    <w:basedOn w:val="tablelistAC1"/>
    <w:uiPriority w:val="29"/>
    <w:qFormat/>
    <w:rsid w:val="00825800"/>
    <w:pPr>
      <w:numPr>
        <w:ilvl w:val="1"/>
      </w:numPr>
    </w:pPr>
    <w:rPr>
      <w:color w:val="000000" w:themeColor="text1"/>
    </w:rPr>
  </w:style>
  <w:style w:type="paragraph" w:customStyle="1" w:styleId="tablelistAC3">
    <w:name w:val="table list AC3"/>
    <w:basedOn w:val="tablelistAC2"/>
    <w:uiPriority w:val="29"/>
    <w:rsid w:val="00825800"/>
    <w:pPr>
      <w:numPr>
        <w:ilvl w:val="2"/>
      </w:numPr>
    </w:pPr>
  </w:style>
  <w:style w:type="paragraph" w:customStyle="1" w:styleId="tablelistAC4">
    <w:name w:val="table list AC4"/>
    <w:basedOn w:val="tablelistAC3"/>
    <w:uiPriority w:val="29"/>
    <w:rsid w:val="00825800"/>
    <w:pPr>
      <w:numPr>
        <w:ilvl w:val="3"/>
      </w:numPr>
    </w:pPr>
  </w:style>
  <w:style w:type="paragraph" w:customStyle="1" w:styleId="Tabletextcentred">
    <w:name w:val="Table text centred"/>
    <w:basedOn w:val="Tabletext"/>
    <w:uiPriority w:val="29"/>
    <w:rsid w:val="00825800"/>
    <w:pPr>
      <w:jc w:val="center"/>
    </w:pPr>
  </w:style>
  <w:style w:type="character" w:customStyle="1" w:styleId="underline">
    <w:name w:val="underline"/>
    <w:basedOn w:val="DefaultParagraphFont"/>
    <w:uiPriority w:val="2"/>
    <w:rsid w:val="00825800"/>
    <w:rPr>
      <w:u w:val="single"/>
    </w:rPr>
  </w:style>
  <w:style w:type="paragraph" w:customStyle="1" w:styleId="unHeading5">
    <w:name w:val="unHeading5"/>
    <w:basedOn w:val="Heading5"/>
    <w:uiPriority w:val="8"/>
    <w:rsid w:val="00825800"/>
    <w:pPr>
      <w:numPr>
        <w:ilvl w:val="0"/>
        <w:numId w:val="0"/>
      </w:numPr>
    </w:pPr>
    <w:rPr>
      <w:sz w:val="20"/>
    </w:rPr>
  </w:style>
  <w:style w:type="character" w:styleId="UnresolvedMention">
    <w:name w:val="Unresolved Mention"/>
    <w:basedOn w:val="DefaultParagraphFont"/>
    <w:uiPriority w:val="99"/>
    <w:semiHidden/>
    <w:unhideWhenUsed/>
    <w:rsid w:val="00825800"/>
    <w:rPr>
      <w:color w:val="605E5C"/>
      <w:shd w:val="clear" w:color="auto" w:fill="E1DFDD"/>
    </w:rPr>
  </w:style>
  <w:style w:type="paragraph" w:customStyle="1" w:styleId="Footer-section2">
    <w:name w:val="Footer - section 2"/>
    <w:basedOn w:val="Footer"/>
    <w:uiPriority w:val="19"/>
    <w:rsid w:val="00825800"/>
    <w:pPr>
      <w:pBdr>
        <w:top w:val="single" w:sz="6" w:space="4" w:color="000000" w:themeColor="text1"/>
      </w:pBdr>
      <w:spacing w:before="120" w:after="120"/>
    </w:pPr>
  </w:style>
  <w:style w:type="numbering" w:customStyle="1" w:styleId="ACListaiA1">
    <w:name w:val="AC List a i A 1"/>
    <w:uiPriority w:val="99"/>
    <w:rsid w:val="00825800"/>
    <w:pPr>
      <w:numPr>
        <w:numId w:val="21"/>
      </w:numPr>
    </w:pPr>
  </w:style>
  <w:style w:type="numbering" w:customStyle="1" w:styleId="NPRMListaiA1">
    <w:name w:val="NPRM List a i A 1"/>
    <w:uiPriority w:val="99"/>
    <w:rsid w:val="00825800"/>
    <w:pPr>
      <w:numPr>
        <w:numId w:val="27"/>
      </w:numPr>
    </w:pPr>
  </w:style>
  <w:style w:type="table" w:customStyle="1" w:styleId="SD-generalcontent">
    <w:name w:val="SD - general content"/>
    <w:basedOn w:val="TableNormal"/>
    <w:uiPriority w:val="99"/>
    <w:rsid w:val="00825800"/>
    <w:pPr>
      <w:spacing w:before="0" w:after="0"/>
    </w:pPr>
    <w:rPr>
      <w:rFonts w:ascii="Arial" w:eastAsia="Calibri" w:hAnsi="Arial" w:cs="Times New Roman"/>
    </w:rPr>
    <w:tblPr>
      <w:tblStyleRowBandSize w:val="1"/>
      <w:tblStyleColBandSize w:val="1"/>
      <w:tblBorders>
        <w:top w:val="single" w:sz="4" w:space="0" w:color="0080A2"/>
        <w:bottom w:val="single" w:sz="4" w:space="0" w:color="0080A2"/>
        <w:insideH w:val="single" w:sz="4" w:space="0" w:color="0080A2"/>
      </w:tblBorders>
      <w:tblCellMar>
        <w:top w:w="85" w:type="dxa"/>
        <w:left w:w="57" w:type="dxa"/>
        <w:bottom w:w="85" w:type="dxa"/>
        <w:right w:w="57" w:type="dxa"/>
      </w:tblCellMar>
    </w:tblPr>
    <w:tcPr>
      <w:shd w:val="clear" w:color="auto" w:fill="auto"/>
    </w:tcPr>
    <w:tblStylePr w:type="firstRow">
      <w:pPr>
        <w:wordWrap/>
        <w:jc w:val="left"/>
      </w:pPr>
      <w:rPr>
        <w:rFonts w:ascii="Arial" w:hAnsi="Arial"/>
        <w:b/>
        <w:color w:val="FFFFFF"/>
        <w:sz w:val="20"/>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0080A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character" w:customStyle="1" w:styleId="DRAFT">
    <w:name w:val="DRAFT"/>
    <w:basedOn w:val="DefaultParagraphFont"/>
    <w:uiPriority w:val="2"/>
    <w:qFormat/>
    <w:rsid w:val="00825800"/>
    <w:rPr>
      <w:color w:val="FF0000"/>
    </w:rPr>
  </w:style>
  <w:style w:type="table" w:customStyle="1" w:styleId="Table-SD">
    <w:name w:val="Table - SD"/>
    <w:basedOn w:val="TableNormal"/>
    <w:uiPriority w:val="99"/>
    <w:rsid w:val="00825800"/>
    <w:pPr>
      <w:spacing w:before="0" w:after="0"/>
    </w:pPr>
    <w:rPr>
      <w:rFonts w:ascii="Arial" w:eastAsia="Times New Roman" w:hAnsi="Arial" w:cs="Times New Roman"/>
      <w:lang w:eastAsia="en-AU"/>
    </w:rPr>
    <w:tblPr>
      <w:tblStyleRowBandSize w:val="1"/>
      <w:tblStyleColBandSize w:val="1"/>
      <w:tblBorders>
        <w:bottom w:val="single" w:sz="4" w:space="0" w:color="0080A2" w:themeColor="accent2"/>
        <w:insideH w:val="single" w:sz="4" w:space="0" w:color="0080A2" w:themeColor="accent2"/>
      </w:tblBorders>
      <w:tblCellMar>
        <w:top w:w="85" w:type="dxa"/>
        <w:left w:w="57" w:type="dxa"/>
        <w:bottom w:w="85" w:type="dxa"/>
        <w:right w:w="57" w:type="dxa"/>
      </w:tblCellMar>
    </w:tblPr>
    <w:tblStylePr w:type="firstRow">
      <w:rPr>
        <w:b/>
        <w:color w:val="FFFFFF"/>
      </w:rPr>
      <w:tblPr/>
      <w:tcPr>
        <w:tcBorders>
          <w:top w:val="nil"/>
          <w:left w:val="nil"/>
          <w:bottom w:val="nil"/>
          <w:right w:val="nil"/>
          <w:insideH w:val="nil"/>
          <w:insideV w:val="nil"/>
          <w:tl2br w:val="nil"/>
          <w:tr2bl w:val="nil"/>
        </w:tcBorders>
        <w:shd w:val="clear" w:color="auto" w:fill="0080A2" w:themeFill="accent2"/>
      </w:tcPr>
    </w:tblStylePr>
    <w:tblStylePr w:type="lastRow">
      <w:tblPr/>
      <w:tcPr>
        <w:shd w:val="clear" w:color="auto" w:fill="EBF6FC"/>
      </w:tcPr>
    </w:tblStylePr>
    <w:tblStylePr w:type="firstCol">
      <w:rPr>
        <w:b/>
      </w:rPr>
    </w:tblStylePr>
    <w:tblStylePr w:type="lastCol">
      <w:pPr>
        <w:jc w:val="right"/>
      </w:pPr>
    </w:tblStylePr>
    <w:tblStylePr w:type="band1Vert">
      <w:tblPr/>
      <w:tcPr>
        <w:shd w:val="clear" w:color="auto" w:fill="F0F0F0"/>
      </w:tcPr>
    </w:tblStylePr>
    <w:tblStylePr w:type="band1Horz">
      <w:tblPr/>
      <w:tcPr>
        <w:shd w:val="clear" w:color="auto" w:fill="F0F0F0"/>
      </w:tcPr>
    </w:tblStylePr>
  </w:style>
  <w:style w:type="numbering" w:customStyle="1" w:styleId="TableBullets">
    <w:name w:val="Table Bullets"/>
    <w:uiPriority w:val="99"/>
    <w:rsid w:val="00825800"/>
    <w:pPr>
      <w:numPr>
        <w:numId w:val="18"/>
      </w:numPr>
    </w:pPr>
  </w:style>
  <w:style w:type="table" w:customStyle="1" w:styleId="SD-MOStable">
    <w:name w:val="SD - MOS table"/>
    <w:basedOn w:val="TableNormal"/>
    <w:uiPriority w:val="99"/>
    <w:rsid w:val="00825800"/>
    <w:pPr>
      <w:spacing w:before="0" w:after="0"/>
    </w:pPr>
    <w:rPr>
      <w:rFonts w:ascii="Arial" w:hAnsi="Arial"/>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paragraph" w:customStyle="1" w:styleId="List1">
    <w:name w:val="List 1"/>
    <w:basedOn w:val="Normal"/>
    <w:uiPriority w:val="2"/>
    <w:qFormat/>
    <w:rsid w:val="001B7885"/>
    <w:pPr>
      <w:numPr>
        <w:numId w:val="30"/>
      </w:numPr>
    </w:pPr>
  </w:style>
  <w:style w:type="paragraph" w:customStyle="1" w:styleId="Sampleaviationtext">
    <w:name w:val="Sample aviation text"/>
    <w:basedOn w:val="Normal"/>
    <w:link w:val="SampleaviationtextChar"/>
    <w:qFormat/>
    <w:rsid w:val="0089113F"/>
    <w:rPr>
      <w:i/>
      <w:iCs/>
      <w:color w:val="C00000"/>
    </w:rPr>
  </w:style>
  <w:style w:type="character" w:customStyle="1" w:styleId="SampleaviationtextChar">
    <w:name w:val="Sample aviation text Char"/>
    <w:basedOn w:val="DefaultParagraphFont"/>
    <w:link w:val="Sampleaviationtext"/>
    <w:rsid w:val="0089113F"/>
    <w:rPr>
      <w:i/>
      <w:iCs/>
      <w:color w:val="C00000"/>
    </w:rPr>
  </w:style>
  <w:style w:type="character" w:styleId="IntenseEmphasis">
    <w:name w:val="Intense Emphasis"/>
    <w:basedOn w:val="DefaultParagraphFont"/>
    <w:uiPriority w:val="21"/>
    <w:qFormat/>
    <w:rsid w:val="003D6CBA"/>
    <w:rPr>
      <w:i/>
      <w:iCs/>
      <w:color w:val="0E87AF" w:themeColor="accent1" w:themeShade="BF"/>
    </w:rPr>
  </w:style>
  <w:style w:type="paragraph" w:styleId="IntenseQuote">
    <w:name w:val="Intense Quote"/>
    <w:basedOn w:val="Normal"/>
    <w:next w:val="Normal"/>
    <w:link w:val="IntenseQuoteChar"/>
    <w:uiPriority w:val="99"/>
    <w:qFormat/>
    <w:rsid w:val="003D6CBA"/>
    <w:pPr>
      <w:pBdr>
        <w:top w:val="single" w:sz="4" w:space="10" w:color="0E87AF" w:themeColor="accent1" w:themeShade="BF"/>
        <w:bottom w:val="single" w:sz="4" w:space="10" w:color="0E87AF" w:themeColor="accent1" w:themeShade="BF"/>
      </w:pBdr>
      <w:suppressAutoHyphens w:val="0"/>
      <w:spacing w:before="360" w:after="360" w:line="264" w:lineRule="auto"/>
      <w:ind w:left="864" w:right="864"/>
      <w:jc w:val="center"/>
    </w:pPr>
    <w:rPr>
      <w:rFonts w:ascii="Arial" w:eastAsiaTheme="minorEastAsia" w:hAnsi="Arial"/>
      <w:i/>
      <w:iCs/>
      <w:color w:val="0E87AF" w:themeColor="accent1" w:themeShade="BF"/>
      <w:sz w:val="22"/>
      <w:szCs w:val="22"/>
      <w:lang w:eastAsia="en-AU"/>
    </w:rPr>
  </w:style>
  <w:style w:type="character" w:customStyle="1" w:styleId="IntenseQuoteChar">
    <w:name w:val="Intense Quote Char"/>
    <w:basedOn w:val="DefaultParagraphFont"/>
    <w:link w:val="IntenseQuote"/>
    <w:uiPriority w:val="99"/>
    <w:rsid w:val="003D6CBA"/>
    <w:rPr>
      <w:rFonts w:ascii="Arial" w:eastAsiaTheme="minorEastAsia" w:hAnsi="Arial"/>
      <w:i/>
      <w:iCs/>
      <w:color w:val="0E87AF" w:themeColor="accent1" w:themeShade="BF"/>
      <w:sz w:val="22"/>
      <w:szCs w:val="22"/>
      <w:lang w:eastAsia="en-AU"/>
    </w:rPr>
  </w:style>
  <w:style w:type="character" w:styleId="IntenseReference">
    <w:name w:val="Intense Reference"/>
    <w:basedOn w:val="DefaultParagraphFont"/>
    <w:uiPriority w:val="32"/>
    <w:qFormat/>
    <w:rsid w:val="003D6CBA"/>
    <w:rPr>
      <w:b/>
      <w:bCs/>
      <w:smallCaps/>
      <w:color w:val="0E87AF" w:themeColor="accent1" w:themeShade="BF"/>
      <w:spacing w:val="5"/>
    </w:rPr>
  </w:style>
  <w:style w:type="character" w:styleId="FootnoteReference">
    <w:name w:val="footnote reference"/>
    <w:basedOn w:val="DefaultParagraphFont"/>
    <w:uiPriority w:val="99"/>
    <w:unhideWhenUsed/>
    <w:rsid w:val="003D6CBA"/>
    <w:rPr>
      <w:vertAlign w:val="superscript"/>
    </w:rPr>
  </w:style>
  <w:style w:type="paragraph" w:styleId="BlockText">
    <w:name w:val="Block Text"/>
    <w:rsid w:val="003D6CBA"/>
    <w:pPr>
      <w:pBdr>
        <w:top w:val="single" w:sz="2" w:space="10" w:color="auto"/>
        <w:left w:val="single" w:sz="2" w:space="10" w:color="auto"/>
        <w:bottom w:val="single" w:sz="2" w:space="10" w:color="auto"/>
        <w:right w:val="single" w:sz="2" w:space="10" w:color="auto"/>
      </w:pBdr>
      <w:spacing w:after="60" w:line="264" w:lineRule="auto"/>
      <w:ind w:left="1152" w:right="1152"/>
    </w:pPr>
    <w:rPr>
      <w:rFonts w:ascii="Arial" w:eastAsiaTheme="minorEastAsia" w:hAnsi="Arial"/>
      <w:iCs/>
      <w:color w:val="auto"/>
      <w:sz w:val="22"/>
      <w:szCs w:val="22"/>
      <w:lang w:eastAsia="en-AU"/>
    </w:rPr>
  </w:style>
  <w:style w:type="paragraph" w:styleId="EndnoteText">
    <w:name w:val="endnote text"/>
    <w:basedOn w:val="Normal"/>
    <w:link w:val="EndnoteTextChar"/>
    <w:semiHidden/>
    <w:unhideWhenUsed/>
    <w:rsid w:val="003D6CBA"/>
    <w:pPr>
      <w:suppressAutoHyphens w:val="0"/>
      <w:spacing w:before="0" w:after="0"/>
    </w:pPr>
    <w:rPr>
      <w:rFonts w:ascii="Arial" w:eastAsiaTheme="minorEastAsia" w:hAnsi="Arial"/>
      <w:color w:val="auto"/>
      <w:lang w:eastAsia="en-AU"/>
    </w:rPr>
  </w:style>
  <w:style w:type="character" w:customStyle="1" w:styleId="EndnoteTextChar">
    <w:name w:val="Endnote Text Char"/>
    <w:basedOn w:val="DefaultParagraphFont"/>
    <w:link w:val="EndnoteText"/>
    <w:semiHidden/>
    <w:rsid w:val="003D6CBA"/>
    <w:rPr>
      <w:rFonts w:ascii="Arial" w:eastAsiaTheme="minorEastAsia" w:hAnsi="Arial"/>
      <w:color w:val="auto"/>
      <w:lang w:eastAsia="en-AU"/>
    </w:rPr>
  </w:style>
  <w:style w:type="character" w:styleId="EndnoteReference">
    <w:name w:val="endnote reference"/>
    <w:basedOn w:val="DefaultParagraphFont"/>
    <w:semiHidden/>
    <w:unhideWhenUsed/>
    <w:rsid w:val="003D6CBA"/>
    <w:rPr>
      <w:vertAlign w:val="superscript"/>
    </w:rPr>
  </w:style>
  <w:style w:type="paragraph" w:styleId="BodyText">
    <w:name w:val="Body Text"/>
    <w:basedOn w:val="Normal"/>
    <w:link w:val="BodyTextChar"/>
    <w:uiPriority w:val="99"/>
    <w:semiHidden/>
    <w:unhideWhenUsed/>
    <w:rsid w:val="003D6CBA"/>
    <w:pPr>
      <w:suppressAutoHyphens w:val="0"/>
      <w:spacing w:line="264" w:lineRule="auto"/>
    </w:pPr>
    <w:rPr>
      <w:rFonts w:ascii="Arial" w:eastAsiaTheme="minorEastAsia" w:hAnsi="Arial"/>
      <w:color w:val="auto"/>
      <w:sz w:val="22"/>
      <w:szCs w:val="22"/>
      <w:lang w:eastAsia="en-AU"/>
    </w:rPr>
  </w:style>
  <w:style w:type="character" w:customStyle="1" w:styleId="BodyTextChar">
    <w:name w:val="Body Text Char"/>
    <w:basedOn w:val="DefaultParagraphFont"/>
    <w:link w:val="BodyText"/>
    <w:uiPriority w:val="99"/>
    <w:semiHidden/>
    <w:rsid w:val="003D6CBA"/>
    <w:rPr>
      <w:rFonts w:ascii="Arial" w:eastAsiaTheme="minorEastAsia" w:hAnsi="Arial"/>
      <w:color w:val="auto"/>
      <w:sz w:val="22"/>
      <w:szCs w:val="22"/>
      <w:lang w:eastAsia="en-AU"/>
    </w:rPr>
  </w:style>
  <w:style w:type="paragraph" w:styleId="BodyText2">
    <w:name w:val="Body Text 2"/>
    <w:basedOn w:val="Normal"/>
    <w:link w:val="BodyText2Char"/>
    <w:uiPriority w:val="99"/>
    <w:semiHidden/>
    <w:unhideWhenUsed/>
    <w:rsid w:val="003D6CBA"/>
    <w:pPr>
      <w:suppressAutoHyphens w:val="0"/>
      <w:spacing w:line="480" w:lineRule="auto"/>
    </w:pPr>
    <w:rPr>
      <w:rFonts w:ascii="Arial" w:eastAsiaTheme="minorEastAsia" w:hAnsi="Arial"/>
      <w:color w:val="auto"/>
      <w:sz w:val="22"/>
      <w:szCs w:val="22"/>
      <w:lang w:eastAsia="en-AU"/>
    </w:rPr>
  </w:style>
  <w:style w:type="character" w:customStyle="1" w:styleId="BodyText2Char">
    <w:name w:val="Body Text 2 Char"/>
    <w:basedOn w:val="DefaultParagraphFont"/>
    <w:link w:val="BodyText2"/>
    <w:uiPriority w:val="99"/>
    <w:semiHidden/>
    <w:rsid w:val="003D6CBA"/>
    <w:rPr>
      <w:rFonts w:ascii="Arial" w:eastAsiaTheme="minorEastAsia" w:hAnsi="Arial"/>
      <w:color w:val="auto"/>
      <w:sz w:val="22"/>
      <w:szCs w:val="22"/>
      <w:lang w:eastAsia="en-AU"/>
    </w:rPr>
  </w:style>
  <w:style w:type="paragraph" w:styleId="Bibliography">
    <w:name w:val="Bibliography"/>
    <w:basedOn w:val="Normal"/>
    <w:next w:val="Normal"/>
    <w:uiPriority w:val="37"/>
    <w:semiHidden/>
    <w:rsid w:val="003D6CBA"/>
    <w:pPr>
      <w:suppressAutoHyphens w:val="0"/>
      <w:spacing w:after="60" w:line="264" w:lineRule="auto"/>
    </w:pPr>
    <w:rPr>
      <w:rFonts w:ascii="Arial" w:eastAsiaTheme="minorEastAsia" w:hAnsi="Arial"/>
      <w:color w:val="auto"/>
      <w:sz w:val="22"/>
      <w:szCs w:val="22"/>
      <w:lang w:eastAsia="en-AU"/>
    </w:rPr>
  </w:style>
  <w:style w:type="paragraph" w:styleId="BodyText3">
    <w:name w:val="Body Text 3"/>
    <w:basedOn w:val="Normal"/>
    <w:link w:val="BodyText3Char"/>
    <w:uiPriority w:val="99"/>
    <w:semiHidden/>
    <w:unhideWhenUsed/>
    <w:rsid w:val="003D6CBA"/>
    <w:pPr>
      <w:suppressAutoHyphens w:val="0"/>
      <w:spacing w:line="264" w:lineRule="auto"/>
    </w:pPr>
    <w:rPr>
      <w:rFonts w:ascii="Arial" w:eastAsiaTheme="minorEastAsia" w:hAnsi="Arial"/>
      <w:color w:val="auto"/>
      <w:sz w:val="16"/>
      <w:szCs w:val="16"/>
      <w:lang w:eastAsia="en-AU"/>
    </w:rPr>
  </w:style>
  <w:style w:type="character" w:customStyle="1" w:styleId="BodyText3Char">
    <w:name w:val="Body Text 3 Char"/>
    <w:basedOn w:val="DefaultParagraphFont"/>
    <w:link w:val="BodyText3"/>
    <w:uiPriority w:val="99"/>
    <w:semiHidden/>
    <w:rsid w:val="003D6CBA"/>
    <w:rPr>
      <w:rFonts w:ascii="Arial" w:eastAsiaTheme="minorEastAsia" w:hAnsi="Arial"/>
      <w:color w:val="auto"/>
      <w:sz w:val="16"/>
      <w:szCs w:val="16"/>
      <w:lang w:eastAsia="en-AU"/>
    </w:rPr>
  </w:style>
  <w:style w:type="paragraph" w:styleId="BodyTextFirstIndent">
    <w:name w:val="Body Text First Indent"/>
    <w:basedOn w:val="BodyText"/>
    <w:link w:val="BodyTextFirstIndentChar"/>
    <w:uiPriority w:val="99"/>
    <w:semiHidden/>
    <w:unhideWhenUsed/>
    <w:rsid w:val="003D6CBA"/>
    <w:pPr>
      <w:spacing w:after="60"/>
      <w:ind w:firstLine="360"/>
    </w:pPr>
  </w:style>
  <w:style w:type="character" w:customStyle="1" w:styleId="BodyTextFirstIndentChar">
    <w:name w:val="Body Text First Indent Char"/>
    <w:basedOn w:val="BodyTextChar"/>
    <w:link w:val="BodyTextFirstIndent"/>
    <w:uiPriority w:val="99"/>
    <w:semiHidden/>
    <w:rsid w:val="003D6CBA"/>
    <w:rPr>
      <w:rFonts w:ascii="Arial" w:eastAsiaTheme="minorEastAsia" w:hAnsi="Arial"/>
      <w:color w:val="auto"/>
      <w:sz w:val="22"/>
      <w:szCs w:val="22"/>
      <w:lang w:eastAsia="en-AU"/>
    </w:rPr>
  </w:style>
  <w:style w:type="paragraph" w:styleId="BodyTextIndent">
    <w:name w:val="Body Text Indent"/>
    <w:basedOn w:val="Normal"/>
    <w:link w:val="BodyTextIndentChar"/>
    <w:uiPriority w:val="99"/>
    <w:semiHidden/>
    <w:unhideWhenUsed/>
    <w:rsid w:val="003D6CBA"/>
    <w:pPr>
      <w:suppressAutoHyphens w:val="0"/>
      <w:spacing w:line="264" w:lineRule="auto"/>
      <w:ind w:left="283"/>
    </w:pPr>
    <w:rPr>
      <w:rFonts w:ascii="Arial" w:eastAsiaTheme="minorEastAsia" w:hAnsi="Arial"/>
      <w:color w:val="auto"/>
      <w:sz w:val="22"/>
      <w:szCs w:val="22"/>
      <w:lang w:eastAsia="en-AU"/>
    </w:rPr>
  </w:style>
  <w:style w:type="character" w:customStyle="1" w:styleId="BodyTextIndentChar">
    <w:name w:val="Body Text Indent Char"/>
    <w:basedOn w:val="DefaultParagraphFont"/>
    <w:link w:val="BodyTextIndent"/>
    <w:uiPriority w:val="99"/>
    <w:semiHidden/>
    <w:rsid w:val="003D6CBA"/>
    <w:rPr>
      <w:rFonts w:ascii="Arial" w:eastAsiaTheme="minorEastAsia" w:hAnsi="Arial"/>
      <w:color w:val="auto"/>
      <w:sz w:val="22"/>
      <w:szCs w:val="22"/>
      <w:lang w:eastAsia="en-AU"/>
    </w:rPr>
  </w:style>
  <w:style w:type="paragraph" w:styleId="BodyTextFirstIndent2">
    <w:name w:val="Body Text First Indent 2"/>
    <w:basedOn w:val="BodyTextIndent"/>
    <w:link w:val="BodyTextFirstIndent2Char"/>
    <w:uiPriority w:val="99"/>
    <w:semiHidden/>
    <w:unhideWhenUsed/>
    <w:rsid w:val="003D6CBA"/>
    <w:pPr>
      <w:spacing w:after="60"/>
      <w:ind w:left="360" w:firstLine="360"/>
    </w:pPr>
  </w:style>
  <w:style w:type="character" w:customStyle="1" w:styleId="BodyTextFirstIndent2Char">
    <w:name w:val="Body Text First Indent 2 Char"/>
    <w:basedOn w:val="BodyTextIndentChar"/>
    <w:link w:val="BodyTextFirstIndent2"/>
    <w:uiPriority w:val="99"/>
    <w:semiHidden/>
    <w:rsid w:val="003D6CBA"/>
    <w:rPr>
      <w:rFonts w:ascii="Arial" w:eastAsiaTheme="minorEastAsia" w:hAnsi="Arial"/>
      <w:color w:val="auto"/>
      <w:sz w:val="22"/>
      <w:szCs w:val="22"/>
      <w:lang w:eastAsia="en-AU"/>
    </w:rPr>
  </w:style>
  <w:style w:type="paragraph" w:styleId="BodyTextIndent2">
    <w:name w:val="Body Text Indent 2"/>
    <w:basedOn w:val="Normal"/>
    <w:link w:val="BodyTextIndent2Char"/>
    <w:uiPriority w:val="99"/>
    <w:semiHidden/>
    <w:unhideWhenUsed/>
    <w:rsid w:val="003D6CBA"/>
    <w:pPr>
      <w:suppressAutoHyphens w:val="0"/>
      <w:spacing w:line="480" w:lineRule="auto"/>
      <w:ind w:left="283"/>
    </w:pPr>
    <w:rPr>
      <w:rFonts w:ascii="Arial" w:eastAsiaTheme="minorEastAsia" w:hAnsi="Arial"/>
      <w:color w:val="auto"/>
      <w:sz w:val="22"/>
      <w:szCs w:val="22"/>
      <w:lang w:eastAsia="en-AU"/>
    </w:rPr>
  </w:style>
  <w:style w:type="character" w:customStyle="1" w:styleId="BodyTextIndent2Char">
    <w:name w:val="Body Text Indent 2 Char"/>
    <w:basedOn w:val="DefaultParagraphFont"/>
    <w:link w:val="BodyTextIndent2"/>
    <w:uiPriority w:val="99"/>
    <w:semiHidden/>
    <w:rsid w:val="003D6CBA"/>
    <w:rPr>
      <w:rFonts w:ascii="Arial" w:eastAsiaTheme="minorEastAsia" w:hAnsi="Arial"/>
      <w:color w:val="auto"/>
      <w:sz w:val="22"/>
      <w:szCs w:val="22"/>
      <w:lang w:eastAsia="en-AU"/>
    </w:rPr>
  </w:style>
  <w:style w:type="paragraph" w:styleId="BodyTextIndent3">
    <w:name w:val="Body Text Indent 3"/>
    <w:basedOn w:val="Normal"/>
    <w:link w:val="BodyTextIndent3Char"/>
    <w:uiPriority w:val="99"/>
    <w:semiHidden/>
    <w:unhideWhenUsed/>
    <w:rsid w:val="003D6CBA"/>
    <w:pPr>
      <w:suppressAutoHyphens w:val="0"/>
      <w:spacing w:line="264" w:lineRule="auto"/>
      <w:ind w:left="283"/>
    </w:pPr>
    <w:rPr>
      <w:rFonts w:ascii="Arial" w:eastAsiaTheme="minorEastAsia" w:hAnsi="Arial"/>
      <w:color w:val="auto"/>
      <w:sz w:val="16"/>
      <w:szCs w:val="16"/>
      <w:lang w:eastAsia="en-AU"/>
    </w:rPr>
  </w:style>
  <w:style w:type="character" w:customStyle="1" w:styleId="BodyTextIndent3Char">
    <w:name w:val="Body Text Indent 3 Char"/>
    <w:basedOn w:val="DefaultParagraphFont"/>
    <w:link w:val="BodyTextIndent3"/>
    <w:uiPriority w:val="99"/>
    <w:semiHidden/>
    <w:rsid w:val="003D6CBA"/>
    <w:rPr>
      <w:rFonts w:ascii="Arial" w:eastAsiaTheme="minorEastAsia" w:hAnsi="Arial"/>
      <w:color w:val="auto"/>
      <w:sz w:val="16"/>
      <w:szCs w:val="16"/>
      <w:lang w:eastAsia="en-AU"/>
    </w:rPr>
  </w:style>
  <w:style w:type="paragraph" w:styleId="Closing">
    <w:name w:val="Closing"/>
    <w:basedOn w:val="Normal"/>
    <w:link w:val="ClosingChar"/>
    <w:uiPriority w:val="99"/>
    <w:semiHidden/>
    <w:unhideWhenUsed/>
    <w:rsid w:val="003D6CBA"/>
    <w:pPr>
      <w:suppressAutoHyphens w:val="0"/>
      <w:spacing w:before="0" w:after="0"/>
      <w:ind w:left="4252"/>
    </w:pPr>
    <w:rPr>
      <w:rFonts w:ascii="Arial" w:eastAsiaTheme="minorEastAsia" w:hAnsi="Arial"/>
      <w:color w:val="auto"/>
      <w:sz w:val="22"/>
      <w:szCs w:val="22"/>
      <w:lang w:eastAsia="en-AU"/>
    </w:rPr>
  </w:style>
  <w:style w:type="character" w:customStyle="1" w:styleId="ClosingChar">
    <w:name w:val="Closing Char"/>
    <w:basedOn w:val="DefaultParagraphFont"/>
    <w:link w:val="Closing"/>
    <w:uiPriority w:val="99"/>
    <w:semiHidden/>
    <w:rsid w:val="003D6CBA"/>
    <w:rPr>
      <w:rFonts w:ascii="Arial" w:eastAsiaTheme="minorEastAsia" w:hAnsi="Arial"/>
      <w:color w:val="auto"/>
      <w:sz w:val="22"/>
      <w:szCs w:val="22"/>
      <w:lang w:eastAsia="en-AU"/>
    </w:rPr>
  </w:style>
  <w:style w:type="paragraph" w:styleId="Date">
    <w:name w:val="Date"/>
    <w:basedOn w:val="Normal"/>
    <w:next w:val="Normal"/>
    <w:link w:val="DateChar"/>
    <w:uiPriority w:val="99"/>
    <w:semiHidden/>
    <w:unhideWhenUsed/>
    <w:rsid w:val="003D6CBA"/>
    <w:pPr>
      <w:suppressAutoHyphens w:val="0"/>
      <w:spacing w:after="60" w:line="264" w:lineRule="auto"/>
    </w:pPr>
    <w:rPr>
      <w:rFonts w:ascii="Arial" w:eastAsiaTheme="minorEastAsia" w:hAnsi="Arial"/>
      <w:color w:val="auto"/>
      <w:sz w:val="22"/>
      <w:szCs w:val="22"/>
      <w:lang w:eastAsia="en-AU"/>
    </w:rPr>
  </w:style>
  <w:style w:type="character" w:customStyle="1" w:styleId="DateChar">
    <w:name w:val="Date Char"/>
    <w:basedOn w:val="DefaultParagraphFont"/>
    <w:link w:val="Date"/>
    <w:uiPriority w:val="99"/>
    <w:semiHidden/>
    <w:rsid w:val="003D6CBA"/>
    <w:rPr>
      <w:rFonts w:ascii="Arial" w:eastAsiaTheme="minorEastAsia" w:hAnsi="Arial"/>
      <w:color w:val="auto"/>
      <w:sz w:val="22"/>
      <w:szCs w:val="22"/>
      <w:lang w:eastAsia="en-AU"/>
    </w:rPr>
  </w:style>
  <w:style w:type="paragraph" w:styleId="DocumentMap">
    <w:name w:val="Document Map"/>
    <w:basedOn w:val="Normal"/>
    <w:link w:val="DocumentMapChar"/>
    <w:uiPriority w:val="99"/>
    <w:semiHidden/>
    <w:unhideWhenUsed/>
    <w:rsid w:val="003D6CBA"/>
    <w:pPr>
      <w:suppressAutoHyphens w:val="0"/>
      <w:spacing w:before="0" w:after="0"/>
    </w:pPr>
    <w:rPr>
      <w:rFonts w:ascii="Segoe UI" w:eastAsiaTheme="minorEastAsia" w:hAnsi="Segoe UI" w:cs="Segoe UI"/>
      <w:color w:val="auto"/>
      <w:sz w:val="16"/>
      <w:szCs w:val="16"/>
      <w:lang w:eastAsia="en-AU"/>
    </w:rPr>
  </w:style>
  <w:style w:type="character" w:customStyle="1" w:styleId="DocumentMapChar">
    <w:name w:val="Document Map Char"/>
    <w:basedOn w:val="DefaultParagraphFont"/>
    <w:link w:val="DocumentMap"/>
    <w:uiPriority w:val="99"/>
    <w:semiHidden/>
    <w:rsid w:val="003D6CBA"/>
    <w:rPr>
      <w:rFonts w:ascii="Segoe UI" w:eastAsiaTheme="minorEastAsia" w:hAnsi="Segoe UI" w:cs="Segoe UI"/>
      <w:color w:val="auto"/>
      <w:sz w:val="16"/>
      <w:szCs w:val="16"/>
      <w:lang w:eastAsia="en-AU"/>
    </w:rPr>
  </w:style>
  <w:style w:type="paragraph" w:styleId="E-mailSignature">
    <w:name w:val="E-mail Signature"/>
    <w:basedOn w:val="Normal"/>
    <w:link w:val="E-mailSignatureChar"/>
    <w:uiPriority w:val="99"/>
    <w:semiHidden/>
    <w:unhideWhenUsed/>
    <w:rsid w:val="003D6CBA"/>
    <w:pPr>
      <w:suppressAutoHyphens w:val="0"/>
      <w:spacing w:before="0" w:after="0"/>
    </w:pPr>
    <w:rPr>
      <w:rFonts w:ascii="Arial" w:eastAsiaTheme="minorEastAsia" w:hAnsi="Arial"/>
      <w:color w:val="auto"/>
      <w:sz w:val="22"/>
      <w:szCs w:val="22"/>
      <w:lang w:eastAsia="en-AU"/>
    </w:rPr>
  </w:style>
  <w:style w:type="character" w:customStyle="1" w:styleId="E-mailSignatureChar">
    <w:name w:val="E-mail Signature Char"/>
    <w:basedOn w:val="DefaultParagraphFont"/>
    <w:link w:val="E-mailSignature"/>
    <w:uiPriority w:val="99"/>
    <w:semiHidden/>
    <w:rsid w:val="003D6CBA"/>
    <w:rPr>
      <w:rFonts w:ascii="Arial" w:eastAsiaTheme="minorEastAsia" w:hAnsi="Arial"/>
      <w:color w:val="auto"/>
      <w:sz w:val="22"/>
      <w:szCs w:val="22"/>
      <w:lang w:eastAsia="en-AU"/>
    </w:rPr>
  </w:style>
  <w:style w:type="paragraph" w:styleId="EnvelopeAddress">
    <w:name w:val="envelope address"/>
    <w:basedOn w:val="Normal"/>
    <w:uiPriority w:val="99"/>
    <w:semiHidden/>
    <w:unhideWhenUsed/>
    <w:rsid w:val="003D6CBA"/>
    <w:pPr>
      <w:framePr w:w="7920" w:h="1980" w:hRule="exact" w:hSpace="180" w:wrap="auto" w:hAnchor="page" w:xAlign="center" w:yAlign="bottom"/>
      <w:suppressAutoHyphens w:val="0"/>
      <w:spacing w:before="0" w:after="0"/>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uiPriority w:val="99"/>
    <w:semiHidden/>
    <w:unhideWhenUsed/>
    <w:rsid w:val="003D6CBA"/>
    <w:pPr>
      <w:suppressAutoHyphens w:val="0"/>
      <w:spacing w:before="0" w:after="0"/>
    </w:pPr>
    <w:rPr>
      <w:rFonts w:asciiTheme="majorHAnsi" w:eastAsiaTheme="majorEastAsia" w:hAnsiTheme="majorHAnsi" w:cstheme="majorBidi"/>
      <w:color w:val="auto"/>
      <w:lang w:eastAsia="en-AU"/>
    </w:rPr>
  </w:style>
  <w:style w:type="paragraph" w:styleId="HTMLAddress">
    <w:name w:val="HTML Address"/>
    <w:basedOn w:val="Normal"/>
    <w:link w:val="HTMLAddressChar"/>
    <w:uiPriority w:val="99"/>
    <w:semiHidden/>
    <w:unhideWhenUsed/>
    <w:rsid w:val="003D6CBA"/>
    <w:pPr>
      <w:suppressAutoHyphens w:val="0"/>
      <w:spacing w:before="0" w:after="0"/>
    </w:pPr>
    <w:rPr>
      <w:rFonts w:ascii="Arial" w:eastAsiaTheme="minorEastAsia" w:hAnsi="Arial"/>
      <w:i/>
      <w:iCs/>
      <w:color w:val="auto"/>
      <w:sz w:val="22"/>
      <w:szCs w:val="22"/>
      <w:lang w:eastAsia="en-AU"/>
    </w:rPr>
  </w:style>
  <w:style w:type="character" w:customStyle="1" w:styleId="HTMLAddressChar">
    <w:name w:val="HTML Address Char"/>
    <w:basedOn w:val="DefaultParagraphFont"/>
    <w:link w:val="HTMLAddress"/>
    <w:uiPriority w:val="99"/>
    <w:semiHidden/>
    <w:rsid w:val="003D6CBA"/>
    <w:rPr>
      <w:rFonts w:ascii="Arial" w:eastAsiaTheme="minorEastAsia" w:hAnsi="Arial"/>
      <w:i/>
      <w:iCs/>
      <w:color w:val="auto"/>
      <w:sz w:val="22"/>
      <w:szCs w:val="22"/>
      <w:lang w:eastAsia="en-AU"/>
    </w:rPr>
  </w:style>
  <w:style w:type="paragraph" w:styleId="HTMLPreformatted">
    <w:name w:val="HTML Preformatted"/>
    <w:basedOn w:val="Normal"/>
    <w:link w:val="HTMLPreformattedChar"/>
    <w:uiPriority w:val="99"/>
    <w:semiHidden/>
    <w:unhideWhenUsed/>
    <w:rsid w:val="003D6CBA"/>
    <w:pPr>
      <w:suppressAutoHyphens w:val="0"/>
      <w:spacing w:before="0" w:after="0"/>
    </w:pPr>
    <w:rPr>
      <w:rFonts w:ascii="Consolas" w:eastAsiaTheme="minorEastAsia" w:hAnsi="Consolas"/>
      <w:color w:val="auto"/>
      <w:lang w:eastAsia="en-AU"/>
    </w:rPr>
  </w:style>
  <w:style w:type="character" w:customStyle="1" w:styleId="HTMLPreformattedChar">
    <w:name w:val="HTML Preformatted Char"/>
    <w:basedOn w:val="DefaultParagraphFont"/>
    <w:link w:val="HTMLPreformatted"/>
    <w:uiPriority w:val="99"/>
    <w:semiHidden/>
    <w:rsid w:val="003D6CBA"/>
    <w:rPr>
      <w:rFonts w:ascii="Consolas" w:eastAsiaTheme="minorEastAsia" w:hAnsi="Consolas"/>
      <w:color w:val="auto"/>
      <w:lang w:eastAsia="en-AU"/>
    </w:rPr>
  </w:style>
  <w:style w:type="paragraph" w:styleId="Index1">
    <w:name w:val="index 1"/>
    <w:basedOn w:val="Normal"/>
    <w:next w:val="Normal"/>
    <w:autoRedefine/>
    <w:semiHidden/>
    <w:unhideWhenUsed/>
    <w:rsid w:val="003D6CBA"/>
    <w:pPr>
      <w:suppressAutoHyphens w:val="0"/>
      <w:spacing w:before="0" w:after="0"/>
      <w:ind w:left="220" w:hanging="220"/>
    </w:pPr>
    <w:rPr>
      <w:rFonts w:ascii="Arial" w:eastAsiaTheme="minorEastAsia" w:hAnsi="Arial"/>
      <w:color w:val="auto"/>
      <w:sz w:val="22"/>
      <w:szCs w:val="22"/>
      <w:lang w:eastAsia="en-AU"/>
    </w:rPr>
  </w:style>
  <w:style w:type="paragraph" w:styleId="Index2">
    <w:name w:val="index 2"/>
    <w:basedOn w:val="Normal"/>
    <w:next w:val="Normal"/>
    <w:autoRedefine/>
    <w:semiHidden/>
    <w:unhideWhenUsed/>
    <w:rsid w:val="003D6CBA"/>
    <w:pPr>
      <w:suppressAutoHyphens w:val="0"/>
      <w:spacing w:before="0" w:after="0"/>
      <w:ind w:left="440" w:hanging="220"/>
    </w:pPr>
    <w:rPr>
      <w:rFonts w:ascii="Arial" w:eastAsiaTheme="minorEastAsia" w:hAnsi="Arial"/>
      <w:color w:val="auto"/>
      <w:sz w:val="22"/>
      <w:szCs w:val="22"/>
      <w:lang w:eastAsia="en-AU"/>
    </w:rPr>
  </w:style>
  <w:style w:type="paragraph" w:styleId="Index3">
    <w:name w:val="index 3"/>
    <w:basedOn w:val="Normal"/>
    <w:next w:val="Normal"/>
    <w:autoRedefine/>
    <w:semiHidden/>
    <w:unhideWhenUsed/>
    <w:rsid w:val="003D6CBA"/>
    <w:pPr>
      <w:suppressAutoHyphens w:val="0"/>
      <w:spacing w:before="0" w:after="0"/>
      <w:ind w:left="660" w:hanging="220"/>
    </w:pPr>
    <w:rPr>
      <w:rFonts w:ascii="Arial" w:eastAsiaTheme="minorEastAsia" w:hAnsi="Arial"/>
      <w:color w:val="auto"/>
      <w:sz w:val="22"/>
      <w:szCs w:val="22"/>
      <w:lang w:eastAsia="en-AU"/>
    </w:rPr>
  </w:style>
  <w:style w:type="paragraph" w:styleId="Index4">
    <w:name w:val="index 4"/>
    <w:basedOn w:val="Normal"/>
    <w:next w:val="Normal"/>
    <w:autoRedefine/>
    <w:semiHidden/>
    <w:unhideWhenUsed/>
    <w:rsid w:val="003D6CBA"/>
    <w:pPr>
      <w:suppressAutoHyphens w:val="0"/>
      <w:spacing w:before="0" w:after="0"/>
      <w:ind w:left="880" w:hanging="220"/>
    </w:pPr>
    <w:rPr>
      <w:rFonts w:ascii="Arial" w:eastAsiaTheme="minorEastAsia" w:hAnsi="Arial"/>
      <w:color w:val="auto"/>
      <w:sz w:val="22"/>
      <w:szCs w:val="22"/>
      <w:lang w:eastAsia="en-AU"/>
    </w:rPr>
  </w:style>
  <w:style w:type="paragraph" w:styleId="Index5">
    <w:name w:val="index 5"/>
    <w:basedOn w:val="Normal"/>
    <w:next w:val="Normal"/>
    <w:autoRedefine/>
    <w:semiHidden/>
    <w:unhideWhenUsed/>
    <w:rsid w:val="003D6CBA"/>
    <w:pPr>
      <w:suppressAutoHyphens w:val="0"/>
      <w:spacing w:before="0" w:after="0"/>
      <w:ind w:left="1100" w:hanging="220"/>
    </w:pPr>
    <w:rPr>
      <w:rFonts w:ascii="Arial" w:eastAsiaTheme="minorEastAsia" w:hAnsi="Arial"/>
      <w:color w:val="auto"/>
      <w:sz w:val="22"/>
      <w:szCs w:val="22"/>
      <w:lang w:eastAsia="en-AU"/>
    </w:rPr>
  </w:style>
  <w:style w:type="paragraph" w:styleId="Index6">
    <w:name w:val="index 6"/>
    <w:basedOn w:val="Normal"/>
    <w:next w:val="Normal"/>
    <w:autoRedefine/>
    <w:semiHidden/>
    <w:unhideWhenUsed/>
    <w:rsid w:val="003D6CBA"/>
    <w:pPr>
      <w:suppressAutoHyphens w:val="0"/>
      <w:spacing w:before="0" w:after="0"/>
      <w:ind w:left="1320" w:hanging="220"/>
    </w:pPr>
    <w:rPr>
      <w:rFonts w:ascii="Arial" w:eastAsiaTheme="minorEastAsia" w:hAnsi="Arial"/>
      <w:color w:val="auto"/>
      <w:sz w:val="22"/>
      <w:szCs w:val="22"/>
      <w:lang w:eastAsia="en-AU"/>
    </w:rPr>
  </w:style>
  <w:style w:type="paragraph" w:styleId="Index7">
    <w:name w:val="index 7"/>
    <w:basedOn w:val="Normal"/>
    <w:next w:val="Normal"/>
    <w:autoRedefine/>
    <w:semiHidden/>
    <w:unhideWhenUsed/>
    <w:rsid w:val="003D6CBA"/>
    <w:pPr>
      <w:suppressAutoHyphens w:val="0"/>
      <w:spacing w:before="0" w:after="0"/>
      <w:ind w:left="1540" w:hanging="220"/>
    </w:pPr>
    <w:rPr>
      <w:rFonts w:ascii="Arial" w:eastAsiaTheme="minorEastAsia" w:hAnsi="Arial"/>
      <w:color w:val="auto"/>
      <w:sz w:val="22"/>
      <w:szCs w:val="22"/>
      <w:lang w:eastAsia="en-AU"/>
    </w:rPr>
  </w:style>
  <w:style w:type="paragraph" w:styleId="Index8">
    <w:name w:val="index 8"/>
    <w:basedOn w:val="Normal"/>
    <w:next w:val="Normal"/>
    <w:autoRedefine/>
    <w:semiHidden/>
    <w:unhideWhenUsed/>
    <w:rsid w:val="003D6CBA"/>
    <w:pPr>
      <w:suppressAutoHyphens w:val="0"/>
      <w:spacing w:before="0" w:after="0"/>
      <w:ind w:left="1760" w:hanging="220"/>
    </w:pPr>
    <w:rPr>
      <w:rFonts w:ascii="Arial" w:eastAsiaTheme="minorEastAsia" w:hAnsi="Arial"/>
      <w:color w:val="auto"/>
      <w:sz w:val="22"/>
      <w:szCs w:val="22"/>
      <w:lang w:eastAsia="en-AU"/>
    </w:rPr>
  </w:style>
  <w:style w:type="paragraph" w:styleId="Index9">
    <w:name w:val="index 9"/>
    <w:basedOn w:val="Normal"/>
    <w:next w:val="Normal"/>
    <w:autoRedefine/>
    <w:semiHidden/>
    <w:unhideWhenUsed/>
    <w:rsid w:val="003D6CBA"/>
    <w:pPr>
      <w:suppressAutoHyphens w:val="0"/>
      <w:spacing w:before="0" w:after="0"/>
      <w:ind w:left="1980" w:hanging="220"/>
    </w:pPr>
    <w:rPr>
      <w:rFonts w:ascii="Arial" w:eastAsiaTheme="minorEastAsia" w:hAnsi="Arial"/>
      <w:color w:val="auto"/>
      <w:sz w:val="22"/>
      <w:szCs w:val="22"/>
      <w:lang w:eastAsia="en-AU"/>
    </w:rPr>
  </w:style>
  <w:style w:type="paragraph" w:styleId="IndexHeading">
    <w:name w:val="index heading"/>
    <w:basedOn w:val="Normal"/>
    <w:next w:val="Index1"/>
    <w:semiHidden/>
    <w:unhideWhenUsed/>
    <w:rsid w:val="003D6CBA"/>
    <w:pPr>
      <w:suppressAutoHyphens w:val="0"/>
      <w:spacing w:line="276" w:lineRule="auto"/>
    </w:pPr>
    <w:rPr>
      <w:rFonts w:asciiTheme="majorHAnsi" w:eastAsiaTheme="majorEastAsia" w:hAnsiTheme="majorHAnsi" w:cstheme="majorBidi"/>
      <w:b/>
      <w:bCs/>
      <w:color w:val="auto"/>
      <w:sz w:val="22"/>
      <w:szCs w:val="22"/>
      <w:lang w:eastAsia="en-AU"/>
    </w:rPr>
  </w:style>
  <w:style w:type="paragraph" w:styleId="MacroText">
    <w:name w:val="macro"/>
    <w:link w:val="MacroTextChar"/>
    <w:uiPriority w:val="99"/>
    <w:semiHidden/>
    <w:rsid w:val="003D6CB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heme="minorEastAsia" w:hAnsi="Consolas"/>
      <w:color w:val="auto"/>
      <w:lang w:eastAsia="en-AU"/>
    </w:rPr>
  </w:style>
  <w:style w:type="character" w:customStyle="1" w:styleId="MacroTextChar">
    <w:name w:val="Macro Text Char"/>
    <w:basedOn w:val="DefaultParagraphFont"/>
    <w:link w:val="MacroText"/>
    <w:uiPriority w:val="99"/>
    <w:semiHidden/>
    <w:rsid w:val="003D6CBA"/>
    <w:rPr>
      <w:rFonts w:ascii="Consolas" w:eastAsiaTheme="minorEastAsia" w:hAnsi="Consolas"/>
      <w:color w:val="auto"/>
      <w:lang w:eastAsia="en-AU"/>
    </w:rPr>
  </w:style>
  <w:style w:type="paragraph" w:styleId="MessageHeader">
    <w:name w:val="Message Header"/>
    <w:basedOn w:val="Normal"/>
    <w:link w:val="MessageHeaderChar"/>
    <w:uiPriority w:val="99"/>
    <w:semiHidden/>
    <w:rsid w:val="003D6CBA"/>
    <w:pPr>
      <w:pBdr>
        <w:top w:val="single" w:sz="6" w:space="1" w:color="auto"/>
        <w:left w:val="single" w:sz="6" w:space="1" w:color="auto"/>
        <w:bottom w:val="single" w:sz="6" w:space="1" w:color="auto"/>
        <w:right w:val="single" w:sz="6" w:space="1" w:color="auto"/>
      </w:pBdr>
      <w:shd w:val="pct20" w:color="auto" w:fill="auto"/>
      <w:suppressAutoHyphens w:val="0"/>
      <w:spacing w:before="0" w:after="0"/>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uiPriority w:val="99"/>
    <w:semiHidden/>
    <w:rsid w:val="003D6CBA"/>
    <w:rPr>
      <w:rFonts w:asciiTheme="majorHAnsi" w:eastAsiaTheme="majorEastAsia" w:hAnsiTheme="majorHAnsi" w:cstheme="majorBidi"/>
      <w:color w:val="auto"/>
      <w:sz w:val="24"/>
      <w:szCs w:val="24"/>
      <w:shd w:val="pct20" w:color="auto" w:fill="auto"/>
      <w:lang w:eastAsia="en-AU"/>
    </w:rPr>
  </w:style>
  <w:style w:type="paragraph" w:styleId="NoteHeading">
    <w:name w:val="Note Heading"/>
    <w:basedOn w:val="Normal"/>
    <w:next w:val="Normal"/>
    <w:link w:val="NoteHeadingChar"/>
    <w:uiPriority w:val="99"/>
    <w:semiHidden/>
    <w:unhideWhenUsed/>
    <w:rsid w:val="003D6CBA"/>
    <w:pPr>
      <w:suppressAutoHyphens w:val="0"/>
      <w:spacing w:before="0" w:after="0"/>
    </w:pPr>
    <w:rPr>
      <w:rFonts w:ascii="Arial" w:eastAsiaTheme="minorEastAsia" w:hAnsi="Arial"/>
      <w:color w:val="auto"/>
      <w:sz w:val="22"/>
      <w:szCs w:val="22"/>
      <w:lang w:eastAsia="en-AU"/>
    </w:rPr>
  </w:style>
  <w:style w:type="character" w:customStyle="1" w:styleId="NoteHeadingChar">
    <w:name w:val="Note Heading Char"/>
    <w:basedOn w:val="DefaultParagraphFont"/>
    <w:link w:val="NoteHeading"/>
    <w:uiPriority w:val="99"/>
    <w:semiHidden/>
    <w:rsid w:val="003D6CBA"/>
    <w:rPr>
      <w:rFonts w:ascii="Arial" w:eastAsiaTheme="minorEastAsia" w:hAnsi="Arial"/>
      <w:color w:val="auto"/>
      <w:sz w:val="22"/>
      <w:szCs w:val="22"/>
      <w:lang w:eastAsia="en-AU"/>
    </w:rPr>
  </w:style>
  <w:style w:type="paragraph" w:styleId="PlainText">
    <w:name w:val="Plain Text"/>
    <w:basedOn w:val="Normal"/>
    <w:link w:val="PlainTextChar"/>
    <w:uiPriority w:val="99"/>
    <w:semiHidden/>
    <w:unhideWhenUsed/>
    <w:rsid w:val="003D6CBA"/>
    <w:pPr>
      <w:suppressAutoHyphens w:val="0"/>
      <w:spacing w:before="0" w:after="0"/>
    </w:pPr>
    <w:rPr>
      <w:rFonts w:ascii="Consolas" w:eastAsiaTheme="minorEastAsia" w:hAnsi="Consolas"/>
      <w:color w:val="auto"/>
      <w:sz w:val="21"/>
      <w:szCs w:val="21"/>
      <w:lang w:eastAsia="en-AU"/>
    </w:rPr>
  </w:style>
  <w:style w:type="character" w:customStyle="1" w:styleId="PlainTextChar">
    <w:name w:val="Plain Text Char"/>
    <w:basedOn w:val="DefaultParagraphFont"/>
    <w:link w:val="PlainText"/>
    <w:uiPriority w:val="99"/>
    <w:semiHidden/>
    <w:rsid w:val="003D6CBA"/>
    <w:rPr>
      <w:rFonts w:ascii="Consolas" w:eastAsiaTheme="minorEastAsia" w:hAnsi="Consolas"/>
      <w:color w:val="auto"/>
      <w:sz w:val="21"/>
      <w:szCs w:val="21"/>
      <w:lang w:eastAsia="en-AU"/>
    </w:rPr>
  </w:style>
  <w:style w:type="paragraph" w:styleId="TableofAuthorities">
    <w:name w:val="table of authorities"/>
    <w:basedOn w:val="Normal"/>
    <w:next w:val="Normal"/>
    <w:uiPriority w:val="99"/>
    <w:semiHidden/>
    <w:unhideWhenUsed/>
    <w:rsid w:val="003D6CBA"/>
    <w:pPr>
      <w:suppressAutoHyphens w:val="0"/>
      <w:spacing w:after="0" w:line="264" w:lineRule="auto"/>
      <w:ind w:left="220" w:hanging="220"/>
    </w:pPr>
    <w:rPr>
      <w:rFonts w:ascii="Arial" w:eastAsiaTheme="minorEastAsia" w:hAnsi="Arial"/>
      <w:color w:val="auto"/>
      <w:sz w:val="22"/>
      <w:szCs w:val="22"/>
      <w:lang w:eastAsia="en-AU"/>
    </w:rPr>
  </w:style>
  <w:style w:type="paragraph" w:styleId="TableofFigures">
    <w:name w:val="table of figures"/>
    <w:basedOn w:val="Normal"/>
    <w:next w:val="Normal"/>
    <w:uiPriority w:val="99"/>
    <w:semiHidden/>
    <w:unhideWhenUsed/>
    <w:rsid w:val="003D6CBA"/>
    <w:pPr>
      <w:suppressAutoHyphens w:val="0"/>
      <w:spacing w:after="0" w:line="264" w:lineRule="auto"/>
    </w:pPr>
    <w:rPr>
      <w:rFonts w:ascii="Arial" w:eastAsiaTheme="minorEastAsia" w:hAnsi="Arial"/>
      <w:color w:val="auto"/>
      <w:sz w:val="22"/>
      <w:szCs w:val="22"/>
      <w:lang w:eastAsia="en-AU"/>
    </w:rPr>
  </w:style>
  <w:style w:type="paragraph" w:styleId="TOAHeading">
    <w:name w:val="toa heading"/>
    <w:basedOn w:val="Normal"/>
    <w:next w:val="Normal"/>
    <w:uiPriority w:val="99"/>
    <w:semiHidden/>
    <w:unhideWhenUsed/>
    <w:rsid w:val="003D6CBA"/>
    <w:pPr>
      <w:suppressAutoHyphens w:val="0"/>
      <w:spacing w:after="60" w:line="264" w:lineRule="auto"/>
    </w:pPr>
    <w:rPr>
      <w:rFonts w:asciiTheme="majorHAnsi" w:eastAsiaTheme="majorEastAsia" w:hAnsiTheme="majorHAnsi" w:cstheme="majorBidi"/>
      <w:b/>
      <w:bCs/>
      <w:color w:val="auto"/>
      <w:sz w:val="24"/>
      <w:szCs w:val="24"/>
      <w:lang w:eastAsia="en-AU"/>
    </w:rPr>
  </w:style>
  <w:style w:type="character" w:styleId="SubtleEmphasis">
    <w:name w:val="Subtle Emphasis"/>
    <w:basedOn w:val="DefaultParagraphFont"/>
    <w:uiPriority w:val="99"/>
    <w:qFormat/>
    <w:rsid w:val="003D6CBA"/>
    <w:rPr>
      <w:i/>
      <w:iCs/>
      <w:color w:val="404040" w:themeColor="text1" w:themeTint="BF"/>
    </w:rPr>
  </w:style>
  <w:style w:type="numbering" w:customStyle="1" w:styleId="NumberedHeadings1">
    <w:name w:val="Numbered Headings1"/>
    <w:uiPriority w:val="99"/>
    <w:rsid w:val="009D1533"/>
  </w:style>
  <w:style w:type="numbering" w:customStyle="1" w:styleId="NumberedHeadings2">
    <w:name w:val="Numbered Headings2"/>
    <w:uiPriority w:val="99"/>
    <w:rsid w:val="00E25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003867">
      <w:bodyDiv w:val="1"/>
      <w:marLeft w:val="0"/>
      <w:marRight w:val="0"/>
      <w:marTop w:val="0"/>
      <w:marBottom w:val="0"/>
      <w:divBdr>
        <w:top w:val="none" w:sz="0" w:space="0" w:color="auto"/>
        <w:left w:val="none" w:sz="0" w:space="0" w:color="auto"/>
        <w:bottom w:val="none" w:sz="0" w:space="0" w:color="auto"/>
        <w:right w:val="none" w:sz="0" w:space="0" w:color="auto"/>
      </w:divBdr>
    </w:div>
    <w:div w:id="640771715">
      <w:bodyDiv w:val="1"/>
      <w:marLeft w:val="0"/>
      <w:marRight w:val="0"/>
      <w:marTop w:val="0"/>
      <w:marBottom w:val="0"/>
      <w:divBdr>
        <w:top w:val="none" w:sz="0" w:space="0" w:color="auto"/>
        <w:left w:val="none" w:sz="0" w:space="0" w:color="auto"/>
        <w:bottom w:val="none" w:sz="0" w:space="0" w:color="auto"/>
        <w:right w:val="none" w:sz="0" w:space="0" w:color="auto"/>
      </w:divBdr>
    </w:div>
    <w:div w:id="1153565333">
      <w:bodyDiv w:val="1"/>
      <w:marLeft w:val="0"/>
      <w:marRight w:val="0"/>
      <w:marTop w:val="0"/>
      <w:marBottom w:val="0"/>
      <w:divBdr>
        <w:top w:val="none" w:sz="0" w:space="0" w:color="auto"/>
        <w:left w:val="none" w:sz="0" w:space="0" w:color="auto"/>
        <w:bottom w:val="none" w:sz="0" w:space="0" w:color="auto"/>
        <w:right w:val="none" w:sz="0" w:space="0" w:color="auto"/>
      </w:divBdr>
    </w:div>
    <w:div w:id="1933850987">
      <w:bodyDiv w:val="1"/>
      <w:marLeft w:val="0"/>
      <w:marRight w:val="0"/>
      <w:marTop w:val="0"/>
      <w:marBottom w:val="0"/>
      <w:divBdr>
        <w:top w:val="none" w:sz="0" w:space="0" w:color="auto"/>
        <w:left w:val="none" w:sz="0" w:space="0" w:color="auto"/>
        <w:bottom w:val="none" w:sz="0" w:space="0" w:color="auto"/>
        <w:right w:val="none" w:sz="0" w:space="0" w:color="auto"/>
      </w:divBdr>
    </w:div>
    <w:div w:id="20512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s://www.legislation.gov.au/Details/F2021L01671"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asa.gov.au/sites/default/files/2021-07/multi-part-advisory-circular-119-07-138-03-management-change-for-aviation-organisations.pdf" TargetMode="External"/><Relationship Id="rId34" Type="http://schemas.openxmlformats.org/officeDocument/2006/relationships/hyperlink" Target="https://www.casa.gov.au/operations-safety-and-travel/safety-advice/drug-and-alcohol-managemen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casa.gov.au/safety-management-systems-air-transport-operations" TargetMode="External"/><Relationship Id="rId33" Type="http://schemas.openxmlformats.org/officeDocument/2006/relationships/hyperlink" Target="https://www.casa.gov.au/search-centre/plain-english-guides/plain-english-guide-fatigue-management-rule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asa.gov.au" TargetMode="External"/><Relationship Id="rId20" Type="http://schemas.openxmlformats.org/officeDocument/2006/relationships/hyperlink" Target="https://www.casa.gov.au/resources-and-education/our-systems/manual-authoring-and-assessment-tool" TargetMode="External"/><Relationship Id="rId29" Type="http://schemas.openxmlformats.org/officeDocument/2006/relationships/hyperlink" Target="https://www.casa.gov.au/operations-safety-and-travel/safety-advice/human-facto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asa.gov.au/transitioning-flight-operations-regulations" TargetMode="External"/><Relationship Id="rId32" Type="http://schemas.openxmlformats.org/officeDocument/2006/relationships/hyperlink" Target="https://www.casa.gov.au/operations-safety-and-travel/safety-advice/fatigue-management"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legislation.gov.au/Details/F2021L01671" TargetMode="External"/><Relationship Id="rId28" Type="http://schemas.openxmlformats.org/officeDocument/2006/relationships/hyperlink" Target="https://www.casa.gov.au/operations-safety-and-travel/safety-advice/human-factors/human-factors-and-safety-behaviours"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casa.gov.au/cao-part-481-fatigue-manag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mc.gov.au/honours-and-symbols/commonwealth-coat-arms" TargetMode="External"/><Relationship Id="rId22" Type="http://schemas.openxmlformats.org/officeDocument/2006/relationships/hyperlink" Target="https://www.casa.gov.au/search?keys=AC+119-11" TargetMode="External"/><Relationship Id="rId27" Type="http://schemas.openxmlformats.org/officeDocument/2006/relationships/hyperlink" Target="https://www.casa.gov.au/transitioning-flight-operations-regulations" TargetMode="External"/><Relationship Id="rId30" Type="http://schemas.openxmlformats.org/officeDocument/2006/relationships/hyperlink" Target="https://www.casa.gov.au/dangerous-goods-manuals" TargetMode="External"/><Relationship Id="rId35" Type="http://schemas.openxmlformats.org/officeDocument/2006/relationships/hyperlink" Target="https://www.casa.gov.au/operations-safety-and-travel/safety-advice/drug-and-alcohol-manage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99\AppData\Local\Micro%20Focus\Content%20Manager\TEMP\HPTRIM.17152\D23%20496562%20%20Sample%20Template%20(Manual%20Exposition)%20-%20How%20to%20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FEFABC49274121A683F2208BD0375A"/>
        <w:category>
          <w:name w:val="General"/>
          <w:gallery w:val="placeholder"/>
        </w:category>
        <w:types>
          <w:type w:val="bbPlcHdr"/>
        </w:types>
        <w:behaviors>
          <w:behavior w:val="content"/>
        </w:behaviors>
        <w:guid w:val="{FEFD3CDF-0C13-45C0-9D96-B7FE80B880B4}"/>
      </w:docPartPr>
      <w:docPartBody>
        <w:p w:rsidR="00C91FFF" w:rsidRDefault="00C91FFF">
          <w:pPr>
            <w:pStyle w:val="D8FEFABC49274121A683F2208BD0375A"/>
          </w:pPr>
          <w:r w:rsidRPr="006148B4">
            <w:rPr>
              <w:rStyle w:val="PlaceholderText"/>
            </w:rPr>
            <w:t>Choose an item.</w:t>
          </w:r>
        </w:p>
      </w:docPartBody>
    </w:docPart>
    <w:docPart>
      <w:docPartPr>
        <w:name w:val="858ABA701A32406188F9F08E22D84D8F"/>
        <w:category>
          <w:name w:val="General"/>
          <w:gallery w:val="placeholder"/>
        </w:category>
        <w:types>
          <w:type w:val="bbPlcHdr"/>
        </w:types>
        <w:behaviors>
          <w:behavior w:val="content"/>
        </w:behaviors>
        <w:guid w:val="{32E5F3C6-B05C-4D4E-AEC2-341E01FC3434}"/>
      </w:docPartPr>
      <w:docPartBody>
        <w:p w:rsidR="00C91FFF" w:rsidRDefault="00C91FFF">
          <w:pPr>
            <w:pStyle w:val="858ABA701A32406188F9F08E22D84D8F"/>
          </w:pPr>
          <w:r w:rsidRPr="006148B4">
            <w:rPr>
              <w:rStyle w:val="PlaceholderText"/>
            </w:rPr>
            <w:t>[Title]</w:t>
          </w:r>
        </w:p>
      </w:docPartBody>
    </w:docPart>
    <w:docPart>
      <w:docPartPr>
        <w:name w:val="5215EFB2B9CA448E85194426325C40E4"/>
        <w:category>
          <w:name w:val="General"/>
          <w:gallery w:val="placeholder"/>
        </w:category>
        <w:types>
          <w:type w:val="bbPlcHdr"/>
        </w:types>
        <w:behaviors>
          <w:behavior w:val="content"/>
        </w:behaviors>
        <w:guid w:val="{29FE104A-4E27-49B0-9E00-320D7B8A8F91}"/>
      </w:docPartPr>
      <w:docPartBody>
        <w:p w:rsidR="00C91FFF" w:rsidRDefault="00C91FFF">
          <w:pPr>
            <w:pStyle w:val="5215EFB2B9CA448E85194426325C40E4"/>
          </w:pPr>
          <w:r w:rsidRPr="006148B4">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1D"/>
    <w:rsid w:val="00037269"/>
    <w:rsid w:val="00186DB6"/>
    <w:rsid w:val="001E4975"/>
    <w:rsid w:val="00293088"/>
    <w:rsid w:val="002D0C59"/>
    <w:rsid w:val="003669E7"/>
    <w:rsid w:val="0041627D"/>
    <w:rsid w:val="004B0CDE"/>
    <w:rsid w:val="00671AEA"/>
    <w:rsid w:val="006A6C54"/>
    <w:rsid w:val="00742107"/>
    <w:rsid w:val="00763BB2"/>
    <w:rsid w:val="00767FA8"/>
    <w:rsid w:val="0086571D"/>
    <w:rsid w:val="00900B3A"/>
    <w:rsid w:val="009703FD"/>
    <w:rsid w:val="00970BA6"/>
    <w:rsid w:val="009A16CA"/>
    <w:rsid w:val="009A7F9C"/>
    <w:rsid w:val="009E3101"/>
    <w:rsid w:val="00A82C67"/>
    <w:rsid w:val="00B24696"/>
    <w:rsid w:val="00B90B4B"/>
    <w:rsid w:val="00C82BF2"/>
    <w:rsid w:val="00C91FFF"/>
    <w:rsid w:val="00E9024F"/>
    <w:rsid w:val="00EC33CA"/>
    <w:rsid w:val="00F11815"/>
    <w:rsid w:val="00F63B36"/>
    <w:rsid w:val="00FC0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FEFABC49274121A683F2208BD0375A">
    <w:name w:val="D8FEFABC49274121A683F2208BD0375A"/>
  </w:style>
  <w:style w:type="paragraph" w:customStyle="1" w:styleId="858ABA701A32406188F9F08E22D84D8F">
    <w:name w:val="858ABA701A32406188F9F08E22D84D8F"/>
  </w:style>
  <w:style w:type="paragraph" w:customStyle="1" w:styleId="5215EFB2B9CA448E85194426325C40E4">
    <w:name w:val="5215EFB2B9CA448E85194426325C40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ASA 2023">
      <a:dk1>
        <a:sysClr val="windowText" lastClr="000000"/>
      </a:dk1>
      <a:lt1>
        <a:sysClr val="window" lastClr="FFFFFF"/>
      </a:lt1>
      <a:dk2>
        <a:srgbClr val="023E5C"/>
      </a:dk2>
      <a:lt2>
        <a:srgbClr val="F0F0F0"/>
      </a:lt2>
      <a:accent1>
        <a:srgbClr val="13B5EA"/>
      </a:accent1>
      <a:accent2>
        <a:srgbClr val="0080A2"/>
      </a:accent2>
      <a:accent3>
        <a:srgbClr val="BBBEC0"/>
      </a:accent3>
      <a:accent4>
        <a:srgbClr val="9FD6F4"/>
      </a:accent4>
      <a:accent5>
        <a:srgbClr val="7EB2C9"/>
      </a:accent5>
      <a:accent6>
        <a:srgbClr val="788399"/>
      </a:accent6>
      <a:hlink>
        <a:srgbClr val="0080A2"/>
      </a:hlink>
      <a:folHlink>
        <a:srgbClr val="0080A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3CD328-798F-4F34-9B7F-FE4BF644C410}">
  <ds:schemaRefs>
    <ds:schemaRef ds:uri="http://schemas.microsoft.com/office/2006/metadata/properties"/>
    <ds:schemaRef ds:uri="http://schemas.microsoft.com/office/infopath/2007/PartnerControls"/>
    <ds:schemaRef ds:uri="063cab29-d428-48a4-9788-a52f80584162"/>
    <ds:schemaRef ds:uri="395180d6-2309-4712-b830-4e0a80c4123a"/>
  </ds:schemaRefs>
</ds:datastoreItem>
</file>

<file path=customXml/itemProps3.xml><?xml version="1.0" encoding="utf-8"?>
<ds:datastoreItem xmlns:ds="http://schemas.openxmlformats.org/officeDocument/2006/customXml" ds:itemID="{FF737464-E0EA-4C01-B6BC-9AA72EAA1A10}">
  <ds:schemaRefs>
    <ds:schemaRef ds:uri="http://schemas.microsoft.com/sharepoint/v3/contenttype/forms"/>
  </ds:schemaRefs>
</ds:datastoreItem>
</file>

<file path=customXml/itemProps4.xml><?xml version="1.0" encoding="utf-8"?>
<ds:datastoreItem xmlns:ds="http://schemas.openxmlformats.org/officeDocument/2006/customXml" ds:itemID="{2D59D0E8-DA23-452D-8D29-8727A2D4A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9F80D2-DC85-45D3-8FA8-6C057F06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D23 496562  Sample Template (Manual Exposition) - How to use.DOTX</Template>
  <TotalTime>295</TotalTime>
  <Pages>1</Pages>
  <Words>33673</Words>
  <Characters>191937</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Guide to CASR Flight Operations Sample Exposition / Operations Manual</vt:lpstr>
    </vt:vector>
  </TitlesOfParts>
  <Company/>
  <LinksUpToDate>false</LinksUpToDate>
  <CharactersWithSpaces>225160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CASR Flight Operations Sample Exposition / Operations Manual</dc:title>
  <dc:subject/>
  <dc:creator>Civil Avation Safety Authority</dc:creator>
  <cp:keywords/>
  <dc:description/>
  <cp:lastModifiedBy>Parker, Leandra</cp:lastModifiedBy>
  <cp:revision>243</cp:revision>
  <cp:lastPrinted>2023-09-05T05:53:00Z</cp:lastPrinted>
  <dcterms:created xsi:type="dcterms:W3CDTF">2024-12-10T00:16:00Z</dcterms:created>
  <dcterms:modified xsi:type="dcterms:W3CDTF">2025-02-05T02:11:00Z</dcterms:modified>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3.0</vt:lpwstr>
  </property>
  <property fmtid="{D5CDD505-2E9C-101B-9397-08002B2CF9AE}" pid="3" name="UID">
    <vt:lpwstr>CASA-04-5784</vt:lpwstr>
  </property>
  <property fmtid="{D5CDD505-2E9C-101B-9397-08002B2CF9AE}" pid="4" name="CASA-Ref">
    <vt:lpwstr>D23/XXXX</vt:lpwstr>
  </property>
  <property fmtid="{D5CDD505-2E9C-101B-9397-08002B2CF9AE}" pid="5" name="Owner">
    <vt:lpwstr>National Manager, [Branch]</vt:lpwstr>
  </property>
  <property fmtid="{D5CDD505-2E9C-101B-9397-08002B2CF9AE}" pid="6" name="ResponsibleArea">
    <vt:lpwstr>Technical lead - protocol development</vt:lpwstr>
  </property>
  <property fmtid="{D5CDD505-2E9C-101B-9397-08002B2CF9AE}" pid="7" name="EffectiveDate">
    <vt:lpwstr>02/2025</vt:lpwstr>
  </property>
  <property fmtid="{D5CDD505-2E9C-101B-9397-08002B2CF9AE}" pid="8" name="ReviewDate">
    <vt:lpwstr>02/2028</vt:lpwstr>
  </property>
  <property fmtid="{D5CDD505-2E9C-101B-9397-08002B2CF9AE}" pid="9" name="IntendedAudience">
    <vt:lpwstr>Internal/External</vt:lpwstr>
  </property>
  <property fmtid="{D5CDD505-2E9C-101B-9397-08002B2CF9AE}" pid="10" name="DLM Marker">
    <vt:lpwstr>OFFICIAL</vt:lpwstr>
  </property>
  <property fmtid="{D5CDD505-2E9C-101B-9397-08002B2CF9AE}" pid="11" name="ApprovalTier">
    <vt:lpwstr>Four</vt:lpwstr>
  </property>
  <property fmtid="{D5CDD505-2E9C-101B-9397-08002B2CF9AE}" pid="12" name="MediaServiceImageTags">
    <vt:lpwstr/>
  </property>
  <property fmtid="{D5CDD505-2E9C-101B-9397-08002B2CF9AE}" pid="13" name="ContentTypeId">
    <vt:lpwstr>0x010100AF0977F93D43C54DB13311F61ED49399</vt:lpwstr>
  </property>
</Properties>
</file>