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4A22BF" w:rsidP="006E6B86">
            <w:proofErr w:type="gramStart"/>
            <w:r>
              <w:t>C</w:t>
            </w:r>
            <w:r w:rsidR="00FD73BF">
              <w:t>PL(</w:t>
            </w:r>
            <w:proofErr w:type="gramEnd"/>
            <w:r w:rsidR="00FD73BF">
              <w:t>H) 30</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5003C3" w:rsidRDefault="00F5760B" w:rsidP="006E6B86">
            <w:pPr>
              <w:pStyle w:val="tablebullet1"/>
            </w:pPr>
            <w:r>
              <w:t>Consolidation of previously learned confined area techniques</w:t>
            </w:r>
            <w:r w:rsidR="005003C3">
              <w:t xml:space="preserve"> </w:t>
            </w:r>
          </w:p>
          <w:p w:rsidR="00F5760B" w:rsidRDefault="00F5760B" w:rsidP="006E6B86">
            <w:pPr>
              <w:pStyle w:val="tablebullet1"/>
            </w:pPr>
            <w:r>
              <w:t>Improving decision making skills</w:t>
            </w:r>
          </w:p>
          <w:p w:rsidR="00F5760B" w:rsidRDefault="008E520E" w:rsidP="006E6B86">
            <w:pPr>
              <w:pStyle w:val="tablebullet1"/>
            </w:pPr>
            <w:r>
              <w:t xml:space="preserve">Improving SWAT </w:t>
            </w:r>
            <w:r w:rsidR="00F5760B">
              <w:t xml:space="preserve">checks and power checks </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4D02AF" w:rsidRPr="008462C8" w:rsidRDefault="00F5760B" w:rsidP="004D02AF">
            <w:r>
              <w:t xml:space="preserve">Long Briefing: Review previous </w:t>
            </w:r>
            <w:r w:rsidR="007A16B3">
              <w:t xml:space="preserve">confined areas </w:t>
            </w:r>
            <w:r>
              <w:t xml:space="preserve">brief as required, </w:t>
            </w:r>
            <w:r w:rsidR="004D02AF">
              <w:t xml:space="preserve">  Pre-flight</w:t>
            </w:r>
            <w:r w:rsidR="004D02AF" w:rsidRPr="008462C8">
              <w:t xml:space="preserve"> Briefing:</w:t>
            </w:r>
            <w:r w:rsidR="004D02AF">
              <w:t xml:space="preserve"> 0.3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5003C3" w:rsidRPr="008462C8" w:rsidRDefault="00E33F2A" w:rsidP="00DD6168">
            <w:r w:rsidRPr="00C259D4">
              <w:rPr>
                <w:rStyle w:val="Strong"/>
              </w:rPr>
              <w:t>Long briefing</w:t>
            </w:r>
            <w:r w:rsidRPr="008462C8">
              <w:t xml:space="preserve"> –</w:t>
            </w:r>
            <w:r w:rsidR="0066718E">
              <w:t xml:space="preserve"> </w:t>
            </w:r>
            <w:r w:rsidR="00DD6168">
              <w:t>Review previous confined areas brief as required</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(relevant to the stage of training):</w:t>
            </w:r>
          </w:p>
          <w:p w:rsidR="005003C3" w:rsidRDefault="008144F5" w:rsidP="00310040">
            <w:pPr>
              <w:pStyle w:val="tablebullet1"/>
            </w:pPr>
            <w:r>
              <w:t>Review/expand previously introduced knowledge as required</w:t>
            </w:r>
          </w:p>
          <w:p w:rsidR="002649CF" w:rsidRDefault="002649CF" w:rsidP="00B34346">
            <w:pPr>
              <w:pStyle w:val="tablebullet1"/>
            </w:pPr>
            <w:r>
              <w:t xml:space="preserve">Helicopter </w:t>
            </w:r>
            <w:r w:rsidR="007215B9">
              <w:t xml:space="preserve">OGE </w:t>
            </w:r>
            <w:r>
              <w:t>performance</w:t>
            </w:r>
            <w:r w:rsidR="005003C3">
              <w:t xml:space="preserve"> charts.</w:t>
            </w:r>
          </w:p>
          <w:p w:rsidR="00CB709C" w:rsidRPr="00CB709C" w:rsidRDefault="00CB709C" w:rsidP="00CB709C">
            <w:pPr>
              <w:pStyle w:val="tablebullet1"/>
            </w:pPr>
            <w:r>
              <w:rPr>
                <w:rFonts w:eastAsiaTheme="minorHAnsi"/>
              </w:rPr>
              <w:t>C</w:t>
            </w:r>
            <w:r w:rsidRPr="00CB709C">
              <w:rPr>
                <w:rFonts w:eastAsiaTheme="minorHAnsi"/>
              </w:rPr>
              <w:t>ross-wind and rotor control limits for the helicopter</w:t>
            </w:r>
            <w:r>
              <w:rPr>
                <w:rFonts w:eastAsiaTheme="minorHAnsi"/>
              </w:rPr>
              <w:t xml:space="preserve"> </w:t>
            </w:r>
            <w:r>
              <w:rPr>
                <w:rFonts w:eastAsiaTheme="minorHAnsi" w:hAnsiTheme="minorHAnsi"/>
                <w:bCs/>
              </w:rPr>
              <w:t>[H6(a</w:t>
            </w:r>
            <w:r w:rsidRPr="00CB709C">
              <w:rPr>
                <w:rFonts w:eastAsiaTheme="minorHAnsi" w:hAnsiTheme="minorHAnsi"/>
                <w:bCs/>
              </w:rPr>
              <w:t>)]</w:t>
            </w:r>
          </w:p>
          <w:p w:rsidR="00CB709C" w:rsidRPr="00CB709C" w:rsidRDefault="00CB709C" w:rsidP="00CB709C">
            <w:pPr>
              <w:pStyle w:val="tablebullet1"/>
            </w:pPr>
            <w:r>
              <w:t>L</w:t>
            </w:r>
            <w:r w:rsidRPr="00ED1C27">
              <w:t>ocal weather conditions</w:t>
            </w:r>
            <w:r>
              <w:t xml:space="preserve"> [H6(d)]</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E33F2A" w:rsidRDefault="00310040" w:rsidP="00C259D4">
            <w:pPr>
              <w:pStyle w:val="tablebullet1"/>
            </w:pPr>
            <w:r>
              <w:t>Apply confined area and slope landing technique to all off-airport landings spots.</w:t>
            </w:r>
          </w:p>
          <w:p w:rsidR="005D5745" w:rsidRDefault="00310040" w:rsidP="005D5745">
            <w:pPr>
              <w:pStyle w:val="tablebullet1"/>
            </w:pPr>
            <w:r>
              <w:t>Never stop looking for wires</w:t>
            </w:r>
          </w:p>
          <w:p w:rsidR="00CB7597" w:rsidRPr="008462C8" w:rsidRDefault="00310040" w:rsidP="00724DDD">
            <w:pPr>
              <w:pStyle w:val="tablebullet1"/>
            </w:pPr>
            <w:r>
              <w:t xml:space="preserve">Engage non-flying crew in the task of looking out </w:t>
            </w:r>
            <w:r w:rsidR="008A303E">
              <w:t>during approach</w:t>
            </w:r>
            <w:r>
              <w:t xml:space="preserve"> and departure</w:t>
            </w:r>
            <w:r w:rsidR="00724DDD">
              <w:t>. (</w:t>
            </w:r>
            <w:r w:rsidR="008A303E">
              <w:t>CRM)</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Default="00AB198B" w:rsidP="008462C8"/>
    <w:p w:rsidR="00724DDD" w:rsidRDefault="00724DDD" w:rsidP="008462C8"/>
    <w:p w:rsidR="00724DDD" w:rsidRDefault="00724DDD" w:rsidP="008462C8"/>
    <w:p w:rsidR="00724DDD" w:rsidRDefault="00724DDD" w:rsidP="008462C8"/>
    <w:p w:rsidR="00724DDD" w:rsidRDefault="00724DDD" w:rsidP="008462C8"/>
    <w:p w:rsidR="00724DDD" w:rsidRPr="008462C8" w:rsidRDefault="00724DDD" w:rsidP="008462C8"/>
    <w:p w:rsidR="002437EC" w:rsidRPr="006E6B86" w:rsidRDefault="002437EC"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lastRenderedPageBreak/>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0C0873"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95"/>
        <w:gridCol w:w="8278"/>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66718E">
              <w:t xml:space="preserve">light time </w:t>
            </w:r>
            <w:r w:rsidR="005E32A2" w:rsidRPr="006E6B86">
              <w:t>1.0 hour dual</w:t>
            </w:r>
          </w:p>
        </w:tc>
      </w:tr>
      <w:tr w:rsidR="00121F4A" w:rsidRPr="006E6B86" w:rsidTr="00DE08DC">
        <w:trPr>
          <w:cnfStyle w:val="100000000000" w:firstRow="1" w:lastRow="0" w:firstColumn="0" w:lastColumn="0" w:oddVBand="0" w:evenVBand="0" w:oddHBand="0" w:evenHBand="0" w:firstRowFirstColumn="0" w:firstRowLastColumn="0" w:lastRowFirstColumn="0" w:lastRowLastColumn="0"/>
          <w:trHeight w:val="188"/>
          <w:tblHeader/>
        </w:trPr>
        <w:tc>
          <w:tcPr>
            <w:tcW w:w="79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27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DE08DC">
        <w:trPr>
          <w:cnfStyle w:val="100000000000" w:firstRow="1" w:lastRow="0" w:firstColumn="0" w:lastColumn="0" w:oddVBand="0" w:evenVBand="0" w:oddHBand="0" w:evenHBand="0" w:firstRowFirstColumn="0" w:firstRowLastColumn="0" w:lastRowFirstColumn="0" w:lastRowLastColumn="0"/>
          <w:trHeight w:val="1033"/>
          <w:tblHeader/>
        </w:trPr>
        <w:tc>
          <w:tcPr>
            <w:tcW w:w="795" w:type="dxa"/>
            <w:vMerge/>
            <w:tcBorders>
              <w:bottom w:val="single" w:sz="4" w:space="0" w:color="auto"/>
            </w:tcBorders>
            <w:shd w:val="clear" w:color="auto" w:fill="EEECE1" w:themeFill="background2"/>
            <w:textDirection w:val="btLr"/>
          </w:tcPr>
          <w:p w:rsidR="00121F4A" w:rsidRPr="006E6B86" w:rsidRDefault="00121F4A" w:rsidP="006E6B86"/>
        </w:tc>
        <w:tc>
          <w:tcPr>
            <w:tcW w:w="8278"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CE3989" w:rsidRPr="00C05437" w:rsidTr="00724DDD">
        <w:trPr>
          <w:trHeight w:val="227"/>
        </w:trPr>
        <w:tc>
          <w:tcPr>
            <w:tcW w:w="795" w:type="dxa"/>
            <w:tcBorders>
              <w:right w:val="nil"/>
            </w:tcBorders>
          </w:tcPr>
          <w:p w:rsidR="00CE3989" w:rsidRPr="00CE3989" w:rsidRDefault="00CE3989" w:rsidP="00CE3989">
            <w:pPr>
              <w:pStyle w:val="Elementcode"/>
            </w:pPr>
            <w:r w:rsidRPr="00CE3989">
              <w:t>      C2.2</w:t>
            </w:r>
          </w:p>
        </w:tc>
        <w:tc>
          <w:tcPr>
            <w:tcW w:w="8278" w:type="dxa"/>
            <w:tcBorders>
              <w:left w:val="nil"/>
            </w:tcBorders>
          </w:tcPr>
          <w:p w:rsidR="00CE3989" w:rsidRPr="00CE3989" w:rsidRDefault="00CE3989" w:rsidP="00CE3989">
            <w:pPr>
              <w:pStyle w:val="Elementcode"/>
            </w:pPr>
            <w:r w:rsidRPr="00CE3989">
              <w:t>Perform pre-flight inspection</w:t>
            </w:r>
          </w:p>
        </w:tc>
        <w:tc>
          <w:tcPr>
            <w:tcW w:w="426" w:type="dxa"/>
            <w:shd w:val="clear" w:color="auto" w:fill="F2F2F2" w:themeFill="background1" w:themeFillShade="F2"/>
          </w:tcPr>
          <w:p w:rsidR="00CE3989" w:rsidRDefault="00CE3989" w:rsidP="00FD7FC5">
            <w:pPr>
              <w:pStyle w:val="Standardrequired"/>
              <w:rPr>
                <w:szCs w:val="16"/>
              </w:rPr>
            </w:pPr>
          </w:p>
        </w:tc>
        <w:tc>
          <w:tcPr>
            <w:tcW w:w="708" w:type="dxa"/>
            <w:tcBorders>
              <w:right w:val="single" w:sz="4" w:space="0" w:color="auto"/>
            </w:tcBorders>
            <w:shd w:val="clear" w:color="auto" w:fill="F2F2F2" w:themeFill="background1" w:themeFillShade="F2"/>
          </w:tcPr>
          <w:p w:rsidR="00CE3989" w:rsidRPr="00C05437" w:rsidRDefault="00CE3989" w:rsidP="006E6B86">
            <w:pPr>
              <w:rPr>
                <w:sz w:val="16"/>
                <w:szCs w:val="16"/>
              </w:rPr>
            </w:pPr>
          </w:p>
        </w:tc>
      </w:tr>
      <w:tr w:rsidR="00CE3989" w:rsidRPr="00C05437" w:rsidTr="00DE08DC">
        <w:trPr>
          <w:trHeight w:val="227"/>
        </w:trPr>
        <w:tc>
          <w:tcPr>
            <w:tcW w:w="795" w:type="dxa"/>
          </w:tcPr>
          <w:p w:rsidR="00CE3989" w:rsidRPr="009A296C" w:rsidRDefault="00CE3989" w:rsidP="00DE08DC">
            <w:pPr>
              <w:pStyle w:val="Performancecriteriatext"/>
              <w:jc w:val="right"/>
            </w:pPr>
            <w:r w:rsidRPr="009A296C">
              <w:t>(d) </w:t>
            </w:r>
          </w:p>
        </w:tc>
        <w:tc>
          <w:tcPr>
            <w:tcW w:w="8278" w:type="dxa"/>
          </w:tcPr>
          <w:p w:rsidR="00CE3989" w:rsidRPr="00DE08DC" w:rsidRDefault="00CE3989" w:rsidP="00DE08DC">
            <w:pPr>
              <w:pStyle w:val="Performancecriteriatext"/>
            </w:pPr>
            <w:r w:rsidRPr="00DE08DC">
              <w:t>report to, and seek advice from, qualified personnel to determine the action required in relation to any identified defects or damage</w:t>
            </w:r>
          </w:p>
        </w:tc>
        <w:tc>
          <w:tcPr>
            <w:tcW w:w="426" w:type="dxa"/>
            <w:shd w:val="clear" w:color="auto" w:fill="F2F2F2" w:themeFill="background1" w:themeFillShade="F2"/>
          </w:tcPr>
          <w:p w:rsidR="00CE3989" w:rsidRDefault="00DE08DC" w:rsidP="00FD7FC5">
            <w:pPr>
              <w:pStyle w:val="Standardrequired"/>
              <w:rPr>
                <w:szCs w:val="16"/>
              </w:rPr>
            </w:pPr>
            <w:r>
              <w:rPr>
                <w:szCs w:val="16"/>
              </w:rPr>
              <w:t>3</w:t>
            </w:r>
          </w:p>
        </w:tc>
        <w:tc>
          <w:tcPr>
            <w:tcW w:w="708" w:type="dxa"/>
            <w:tcBorders>
              <w:right w:val="single" w:sz="4" w:space="0" w:color="auto"/>
            </w:tcBorders>
          </w:tcPr>
          <w:p w:rsidR="00CE3989" w:rsidRPr="00C05437" w:rsidRDefault="00CE3989" w:rsidP="006E6B86">
            <w:pPr>
              <w:rPr>
                <w:sz w:val="16"/>
                <w:szCs w:val="16"/>
              </w:rPr>
            </w:pPr>
          </w:p>
        </w:tc>
      </w:tr>
      <w:tr w:rsidR="00CE3989" w:rsidRPr="00C05437" w:rsidTr="00DE08DC">
        <w:trPr>
          <w:trHeight w:val="227"/>
        </w:trPr>
        <w:tc>
          <w:tcPr>
            <w:tcW w:w="795" w:type="dxa"/>
          </w:tcPr>
          <w:p w:rsidR="00CE3989" w:rsidRPr="009A296C" w:rsidRDefault="00CE3989" w:rsidP="00DE08DC">
            <w:pPr>
              <w:pStyle w:val="Performancecriteriatext"/>
              <w:jc w:val="right"/>
            </w:pPr>
            <w:r w:rsidRPr="009A296C">
              <w:t>(f) </w:t>
            </w:r>
          </w:p>
        </w:tc>
        <w:tc>
          <w:tcPr>
            <w:tcW w:w="8278" w:type="dxa"/>
          </w:tcPr>
          <w:p w:rsidR="00CE3989" w:rsidRPr="00DE08DC" w:rsidRDefault="00CE3989" w:rsidP="00DE08DC">
            <w:pPr>
              <w:pStyle w:val="Performancecriteriatext"/>
            </w:pPr>
            <w:r w:rsidRPr="00DE08DC">
              <w:t>certify the aircraft flight technical log entering any defects or endorsements to permissible unserviceabilities as appropriate</w:t>
            </w:r>
          </w:p>
        </w:tc>
        <w:tc>
          <w:tcPr>
            <w:tcW w:w="426" w:type="dxa"/>
            <w:shd w:val="clear" w:color="auto" w:fill="F2F2F2" w:themeFill="background1" w:themeFillShade="F2"/>
          </w:tcPr>
          <w:p w:rsidR="00CE3989" w:rsidRDefault="00DE08DC" w:rsidP="00FD7FC5">
            <w:pPr>
              <w:pStyle w:val="Standardrequired"/>
              <w:rPr>
                <w:szCs w:val="16"/>
              </w:rPr>
            </w:pPr>
            <w:r>
              <w:rPr>
                <w:szCs w:val="16"/>
              </w:rPr>
              <w:t>3</w:t>
            </w:r>
          </w:p>
        </w:tc>
        <w:tc>
          <w:tcPr>
            <w:tcW w:w="708" w:type="dxa"/>
            <w:tcBorders>
              <w:right w:val="single" w:sz="4" w:space="0" w:color="auto"/>
            </w:tcBorders>
          </w:tcPr>
          <w:p w:rsidR="00CE3989" w:rsidRPr="00C05437" w:rsidRDefault="00CE3989" w:rsidP="006E6B86">
            <w:pPr>
              <w:rPr>
                <w:sz w:val="16"/>
                <w:szCs w:val="16"/>
              </w:rPr>
            </w:pPr>
          </w:p>
        </w:tc>
      </w:tr>
      <w:tr w:rsidR="00CE3989" w:rsidRPr="00C05437" w:rsidTr="00724DDD">
        <w:trPr>
          <w:trHeight w:val="227"/>
        </w:trPr>
        <w:tc>
          <w:tcPr>
            <w:tcW w:w="795" w:type="dxa"/>
            <w:tcBorders>
              <w:bottom w:val="single" w:sz="4" w:space="0" w:color="auto"/>
            </w:tcBorders>
          </w:tcPr>
          <w:p w:rsidR="00CE3989" w:rsidRPr="009A296C" w:rsidRDefault="00CE3989" w:rsidP="00DE08DC">
            <w:pPr>
              <w:pStyle w:val="Performancecriteriatext"/>
              <w:jc w:val="right"/>
            </w:pPr>
            <w:r w:rsidRPr="009A296C">
              <w:t>(g) </w:t>
            </w:r>
          </w:p>
        </w:tc>
        <w:tc>
          <w:tcPr>
            <w:tcW w:w="8278" w:type="dxa"/>
          </w:tcPr>
          <w:p w:rsidR="00CE3989" w:rsidRPr="00DE08DC" w:rsidRDefault="00CE3989" w:rsidP="00DE08DC">
            <w:pPr>
              <w:pStyle w:val="Performancecriteriatext"/>
            </w:pPr>
            <w:r w:rsidRPr="00DE08DC">
              <w:t>complete and certify the daily inspection (if authorised to do so)</w:t>
            </w:r>
          </w:p>
        </w:tc>
        <w:tc>
          <w:tcPr>
            <w:tcW w:w="426" w:type="dxa"/>
            <w:shd w:val="clear" w:color="auto" w:fill="F2F2F2" w:themeFill="background1" w:themeFillShade="F2"/>
          </w:tcPr>
          <w:p w:rsidR="00CE3989" w:rsidRDefault="00DE08DC" w:rsidP="00FD7FC5">
            <w:pPr>
              <w:pStyle w:val="Standardrequired"/>
              <w:rPr>
                <w:szCs w:val="16"/>
              </w:rPr>
            </w:pPr>
            <w:r>
              <w:rPr>
                <w:szCs w:val="16"/>
              </w:rPr>
              <w:t>3</w:t>
            </w:r>
          </w:p>
        </w:tc>
        <w:tc>
          <w:tcPr>
            <w:tcW w:w="708" w:type="dxa"/>
            <w:tcBorders>
              <w:right w:val="single" w:sz="4" w:space="0" w:color="auto"/>
            </w:tcBorders>
          </w:tcPr>
          <w:p w:rsidR="00CE3989" w:rsidRPr="00C05437" w:rsidRDefault="00CE3989" w:rsidP="006E6B86">
            <w:pPr>
              <w:rPr>
                <w:sz w:val="16"/>
                <w:szCs w:val="16"/>
              </w:rPr>
            </w:pPr>
          </w:p>
        </w:tc>
      </w:tr>
      <w:tr w:rsidR="008B1683" w:rsidRPr="00C05437" w:rsidTr="00724DDD">
        <w:trPr>
          <w:trHeight w:val="227"/>
        </w:trPr>
        <w:tc>
          <w:tcPr>
            <w:tcW w:w="795" w:type="dxa"/>
            <w:tcBorders>
              <w:right w:val="nil"/>
            </w:tcBorders>
            <w:vAlign w:val="center"/>
          </w:tcPr>
          <w:p w:rsidR="008B1683" w:rsidRDefault="008B1683">
            <w:pPr>
              <w:jc w:val="right"/>
              <w:rPr>
                <w:b/>
                <w:bCs/>
                <w:color w:val="000000"/>
                <w:sz w:val="14"/>
                <w:szCs w:val="14"/>
              </w:rPr>
            </w:pPr>
            <w:r>
              <w:rPr>
                <w:b/>
                <w:bCs/>
                <w:color w:val="000000"/>
                <w:sz w:val="14"/>
                <w:szCs w:val="14"/>
              </w:rPr>
              <w:t xml:space="preserve">      </w:t>
            </w:r>
            <w:r>
              <w:rPr>
                <w:rFonts w:cs="Arial"/>
                <w:b/>
                <w:bCs/>
                <w:color w:val="000000"/>
                <w:sz w:val="18"/>
                <w:szCs w:val="18"/>
              </w:rPr>
              <w:t>C3.1</w:t>
            </w:r>
          </w:p>
        </w:tc>
        <w:tc>
          <w:tcPr>
            <w:tcW w:w="8278" w:type="dxa"/>
            <w:tcBorders>
              <w:left w:val="nil"/>
            </w:tcBorders>
            <w:vAlign w:val="center"/>
          </w:tcPr>
          <w:p w:rsidR="008B1683" w:rsidRDefault="008B1683">
            <w:pPr>
              <w:rPr>
                <w:rFonts w:cs="Arial"/>
                <w:b/>
                <w:bCs/>
                <w:color w:val="000000"/>
                <w:sz w:val="18"/>
                <w:szCs w:val="18"/>
              </w:rPr>
            </w:pPr>
            <w:r>
              <w:rPr>
                <w:rFonts w:cs="Arial"/>
                <w:b/>
                <w:bCs/>
                <w:color w:val="000000"/>
                <w:sz w:val="18"/>
                <w:szCs w:val="18"/>
              </w:rPr>
              <w:t>Operate radio equipment</w:t>
            </w:r>
          </w:p>
        </w:tc>
        <w:tc>
          <w:tcPr>
            <w:tcW w:w="426" w:type="dxa"/>
            <w:shd w:val="clear" w:color="auto" w:fill="F2F2F2" w:themeFill="background1" w:themeFillShade="F2"/>
          </w:tcPr>
          <w:p w:rsidR="008B1683" w:rsidRDefault="008B1683" w:rsidP="00FD7FC5">
            <w:pPr>
              <w:pStyle w:val="Standardrequired"/>
              <w:rPr>
                <w:szCs w:val="16"/>
              </w:rPr>
            </w:pPr>
          </w:p>
        </w:tc>
        <w:tc>
          <w:tcPr>
            <w:tcW w:w="708" w:type="dxa"/>
            <w:tcBorders>
              <w:right w:val="single" w:sz="4" w:space="0" w:color="auto"/>
            </w:tcBorders>
            <w:shd w:val="clear" w:color="auto" w:fill="F2F2F2" w:themeFill="background1" w:themeFillShade="F2"/>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(a) </w:t>
            </w:r>
          </w:p>
        </w:tc>
        <w:tc>
          <w:tcPr>
            <w:tcW w:w="8278" w:type="dxa"/>
            <w:vAlign w:val="center"/>
          </w:tcPr>
          <w:p w:rsidR="008B1683" w:rsidRDefault="008B1683" w:rsidP="008B1683">
            <w:pPr>
              <w:pStyle w:val="Performancecriteriatext"/>
            </w:pPr>
            <w:r>
              <w:t>confirm serviceability of radio equipment</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(b) </w:t>
            </w:r>
          </w:p>
        </w:tc>
        <w:tc>
          <w:tcPr>
            <w:tcW w:w="8278" w:type="dxa"/>
            <w:vAlign w:val="center"/>
          </w:tcPr>
          <w:p w:rsidR="008B1683" w:rsidRDefault="008B1683" w:rsidP="008B1683">
            <w:pPr>
              <w:pStyle w:val="Performancecriteriatext"/>
            </w:pPr>
            <w:r>
              <w:t>conduct transmission and receipt of radio communications using appropriate procedures and phraseology</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(c) </w:t>
            </w:r>
          </w:p>
        </w:tc>
        <w:tc>
          <w:tcPr>
            <w:tcW w:w="8278" w:type="dxa"/>
            <w:vAlign w:val="center"/>
          </w:tcPr>
          <w:p w:rsidR="008B1683" w:rsidRDefault="008B1683" w:rsidP="008B1683">
            <w:pPr>
              <w:pStyle w:val="Performancecriteriatext"/>
            </w:pPr>
            <w:r>
              <w:t>maintain a listening watch and respond appropriately to applicable transmissions</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bottom w:val="single" w:sz="4" w:space="0" w:color="auto"/>
            </w:tcBorders>
            <w:vAlign w:val="center"/>
          </w:tcPr>
          <w:p w:rsidR="008B1683" w:rsidRDefault="008B1683">
            <w:pPr>
              <w:jc w:val="right"/>
              <w:rPr>
                <w:rFonts w:cs="Arial"/>
                <w:color w:val="000000"/>
                <w:sz w:val="16"/>
                <w:szCs w:val="16"/>
              </w:rPr>
            </w:pPr>
            <w:r>
              <w:rPr>
                <w:rFonts w:cs="Arial"/>
                <w:color w:val="000000"/>
                <w:sz w:val="16"/>
                <w:szCs w:val="16"/>
              </w:rPr>
              <w:t>(d) </w:t>
            </w:r>
          </w:p>
        </w:tc>
        <w:tc>
          <w:tcPr>
            <w:tcW w:w="8278" w:type="dxa"/>
            <w:vAlign w:val="center"/>
          </w:tcPr>
          <w:p w:rsidR="008B1683" w:rsidRDefault="008B1683" w:rsidP="008B1683">
            <w:pPr>
              <w:pStyle w:val="Performancecriteriatext"/>
            </w:pPr>
            <w:r>
              <w:t>conduct appropriate emergency and urgency transmissions</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right w:val="nil"/>
            </w:tcBorders>
            <w:vAlign w:val="center"/>
          </w:tcPr>
          <w:p w:rsidR="008B1683" w:rsidRDefault="008B1683">
            <w:pPr>
              <w:jc w:val="right"/>
              <w:rPr>
                <w:b/>
                <w:bCs/>
                <w:color w:val="000000"/>
                <w:sz w:val="14"/>
                <w:szCs w:val="14"/>
              </w:rPr>
            </w:pPr>
            <w:r>
              <w:rPr>
                <w:b/>
                <w:bCs/>
                <w:color w:val="000000"/>
                <w:sz w:val="14"/>
                <w:szCs w:val="14"/>
              </w:rPr>
              <w:t xml:space="preserve">      </w:t>
            </w:r>
            <w:r>
              <w:rPr>
                <w:rFonts w:cs="Arial"/>
                <w:b/>
                <w:bCs/>
                <w:color w:val="000000"/>
                <w:sz w:val="18"/>
                <w:szCs w:val="18"/>
              </w:rPr>
              <w:t>H2.5</w:t>
            </w:r>
          </w:p>
        </w:tc>
        <w:tc>
          <w:tcPr>
            <w:tcW w:w="8278" w:type="dxa"/>
            <w:tcBorders>
              <w:left w:val="nil"/>
            </w:tcBorders>
            <w:vAlign w:val="center"/>
          </w:tcPr>
          <w:p w:rsidR="008B1683" w:rsidRDefault="008B1683">
            <w:pPr>
              <w:rPr>
                <w:rFonts w:cs="Arial"/>
                <w:b/>
                <w:bCs/>
                <w:color w:val="000000"/>
                <w:sz w:val="18"/>
                <w:szCs w:val="18"/>
              </w:rPr>
            </w:pPr>
            <w:r>
              <w:rPr>
                <w:rFonts w:cs="Arial"/>
                <w:b/>
                <w:bCs/>
                <w:color w:val="000000"/>
                <w:sz w:val="18"/>
                <w:szCs w:val="18"/>
              </w:rPr>
              <w:t>Perform sideways and backwards (rearwards?) flight</w:t>
            </w:r>
          </w:p>
        </w:tc>
        <w:tc>
          <w:tcPr>
            <w:tcW w:w="426" w:type="dxa"/>
            <w:shd w:val="clear" w:color="auto" w:fill="F2F2F2" w:themeFill="background1" w:themeFillShade="F2"/>
          </w:tcPr>
          <w:p w:rsidR="008B1683" w:rsidRDefault="008B1683" w:rsidP="00FD7FC5">
            <w:pPr>
              <w:pStyle w:val="Standardrequired"/>
              <w:rPr>
                <w:szCs w:val="16"/>
              </w:rPr>
            </w:pPr>
          </w:p>
        </w:tc>
        <w:tc>
          <w:tcPr>
            <w:tcW w:w="708" w:type="dxa"/>
            <w:tcBorders>
              <w:right w:val="single" w:sz="4" w:space="0" w:color="auto"/>
            </w:tcBorders>
            <w:shd w:val="clear" w:color="auto" w:fill="F2F2F2" w:themeFill="background1" w:themeFillShade="F2"/>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(a) </w:t>
            </w:r>
          </w:p>
        </w:tc>
        <w:tc>
          <w:tcPr>
            <w:tcW w:w="8278" w:type="dxa"/>
            <w:vAlign w:val="center"/>
          </w:tcPr>
          <w:p w:rsidR="008B1683" w:rsidRDefault="008B1683" w:rsidP="008B1683">
            <w:pPr>
              <w:pStyle w:val="Performancecriteriatext"/>
            </w:pPr>
            <w:r>
              <w:t>helicopter is transitioned from static hover to sideways and rearward flight</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(b) </w:t>
            </w:r>
          </w:p>
        </w:tc>
        <w:tc>
          <w:tcPr>
            <w:tcW w:w="8278" w:type="dxa"/>
            <w:vAlign w:val="center"/>
          </w:tcPr>
          <w:p w:rsidR="008B1683" w:rsidRDefault="008B1683" w:rsidP="008B1683">
            <w:pPr>
              <w:pStyle w:val="Performancecriteriatext"/>
            </w:pPr>
            <w:r>
              <w:t>lookout is maintained in direction of flight using a systematic scan technique at a rate determined by traffic density, visibility, obstructions and terrain</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(c) </w:t>
            </w:r>
          </w:p>
        </w:tc>
        <w:tc>
          <w:tcPr>
            <w:tcW w:w="8278" w:type="dxa"/>
            <w:vAlign w:val="center"/>
          </w:tcPr>
          <w:p w:rsidR="008B1683" w:rsidRDefault="008B1683" w:rsidP="008B1683">
            <w:pPr>
              <w:pStyle w:val="Performancecriteriatext"/>
            </w:pPr>
            <w:r>
              <w:t>rearward movement is only conducted after visually checking behind helicopter, and height is adjusted as required</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(d) </w:t>
            </w:r>
          </w:p>
        </w:tc>
        <w:tc>
          <w:tcPr>
            <w:tcW w:w="8278" w:type="dxa"/>
            <w:vAlign w:val="center"/>
          </w:tcPr>
          <w:p w:rsidR="008B1683" w:rsidRDefault="008B1683" w:rsidP="008B1683">
            <w:pPr>
              <w:pStyle w:val="Performancecriteriatext"/>
            </w:pPr>
            <w:r>
              <w:t>helicopter directional control is maintained and manoeuvred clear of obstructions during sidewards and backwards flight manoeuvres</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(e) </w:t>
            </w:r>
          </w:p>
        </w:tc>
        <w:tc>
          <w:tcPr>
            <w:tcW w:w="8278" w:type="dxa"/>
            <w:vAlign w:val="center"/>
          </w:tcPr>
          <w:p w:rsidR="008B1683" w:rsidRDefault="008B1683" w:rsidP="008B1683">
            <w:pPr>
              <w:pStyle w:val="Performancecriteriatext"/>
            </w:pPr>
            <w:r>
              <w:t>RPM is managed within limits during the turn</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(f) </w:t>
            </w:r>
          </w:p>
        </w:tc>
        <w:tc>
          <w:tcPr>
            <w:tcW w:w="8278" w:type="dxa"/>
            <w:vAlign w:val="center"/>
          </w:tcPr>
          <w:p w:rsidR="008B1683" w:rsidRDefault="008B1683" w:rsidP="008B1683">
            <w:pPr>
              <w:pStyle w:val="Performancecriteriatext"/>
            </w:pPr>
            <w:r>
              <w:t>maintain rate of movement of helicopter at a safe speed</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bottom w:val="single" w:sz="4" w:space="0" w:color="auto"/>
            </w:tcBorders>
            <w:vAlign w:val="center"/>
          </w:tcPr>
          <w:p w:rsidR="008B1683" w:rsidRDefault="008B1683">
            <w:pPr>
              <w:jc w:val="right"/>
              <w:rPr>
                <w:rFonts w:cs="Arial"/>
                <w:color w:val="000000"/>
                <w:sz w:val="16"/>
                <w:szCs w:val="16"/>
              </w:rPr>
            </w:pPr>
            <w:r>
              <w:rPr>
                <w:rFonts w:cs="Arial"/>
                <w:color w:val="000000"/>
                <w:sz w:val="16"/>
                <w:szCs w:val="16"/>
              </w:rPr>
              <w:t>(g) </w:t>
            </w:r>
          </w:p>
        </w:tc>
        <w:tc>
          <w:tcPr>
            <w:tcW w:w="8278" w:type="dxa"/>
            <w:vAlign w:val="center"/>
          </w:tcPr>
          <w:p w:rsidR="008B1683" w:rsidRDefault="008B1683" w:rsidP="008B1683">
            <w:pPr>
              <w:pStyle w:val="Performancecriteriatext"/>
            </w:pPr>
            <w:r>
              <w:t>sideways and rearward flight is terminated over a nominated hover point</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380236">
        <w:trPr>
          <w:trHeight w:val="227"/>
        </w:trPr>
        <w:tc>
          <w:tcPr>
            <w:tcW w:w="795" w:type="dxa"/>
            <w:tcBorders>
              <w:right w:val="nil"/>
            </w:tcBorders>
            <w:vAlign w:val="center"/>
          </w:tcPr>
          <w:p w:rsidR="008B1683" w:rsidRDefault="008B1683">
            <w:pPr>
              <w:jc w:val="right"/>
              <w:rPr>
                <w:b/>
                <w:bCs/>
                <w:color w:val="000000"/>
                <w:sz w:val="14"/>
                <w:szCs w:val="14"/>
              </w:rPr>
            </w:pPr>
            <w:r>
              <w:rPr>
                <w:b/>
                <w:bCs/>
                <w:color w:val="000000"/>
                <w:sz w:val="14"/>
                <w:szCs w:val="14"/>
              </w:rPr>
              <w:t xml:space="preserve">    </w:t>
            </w:r>
            <w:r>
              <w:rPr>
                <w:rFonts w:cs="Arial"/>
                <w:b/>
                <w:bCs/>
                <w:color w:val="000000"/>
                <w:sz w:val="18"/>
                <w:szCs w:val="18"/>
              </w:rPr>
              <w:t>H3.2</w:t>
            </w:r>
          </w:p>
        </w:tc>
        <w:tc>
          <w:tcPr>
            <w:tcW w:w="8278" w:type="dxa"/>
            <w:tcBorders>
              <w:left w:val="nil"/>
            </w:tcBorders>
            <w:vAlign w:val="center"/>
          </w:tcPr>
          <w:p w:rsidR="008B1683" w:rsidRDefault="008B1683">
            <w:pPr>
              <w:rPr>
                <w:rFonts w:cs="Arial"/>
                <w:b/>
                <w:bCs/>
                <w:color w:val="000000"/>
                <w:sz w:val="18"/>
                <w:szCs w:val="18"/>
              </w:rPr>
            </w:pPr>
            <w:r>
              <w:rPr>
                <w:rFonts w:cs="Arial"/>
                <w:b/>
                <w:bCs/>
                <w:color w:val="000000"/>
                <w:sz w:val="18"/>
                <w:szCs w:val="18"/>
              </w:rPr>
              <w:t>Perform air taxiing manoeuvres</w:t>
            </w:r>
          </w:p>
        </w:tc>
        <w:tc>
          <w:tcPr>
            <w:tcW w:w="426" w:type="dxa"/>
            <w:shd w:val="clear" w:color="auto" w:fill="F2F2F2" w:themeFill="background1" w:themeFillShade="F2"/>
          </w:tcPr>
          <w:p w:rsidR="008B1683" w:rsidRDefault="008B1683" w:rsidP="00FD7FC5">
            <w:pPr>
              <w:pStyle w:val="Standardrequired"/>
              <w:rPr>
                <w:szCs w:val="16"/>
              </w:rPr>
            </w:pPr>
          </w:p>
        </w:tc>
        <w:tc>
          <w:tcPr>
            <w:tcW w:w="708" w:type="dxa"/>
            <w:tcBorders>
              <w:right w:val="single" w:sz="4" w:space="0" w:color="auto"/>
            </w:tcBorders>
            <w:shd w:val="clear" w:color="auto" w:fill="F2F2F2" w:themeFill="background1" w:themeFillShade="F2"/>
          </w:tcPr>
          <w:p w:rsidR="008B1683" w:rsidRPr="00C05437" w:rsidRDefault="008B1683" w:rsidP="006E6B86">
            <w:pPr>
              <w:rPr>
                <w:sz w:val="16"/>
                <w:szCs w:val="16"/>
              </w:rPr>
            </w:pPr>
          </w:p>
        </w:tc>
      </w:tr>
      <w:tr w:rsidR="008E520E" w:rsidRPr="00C05437" w:rsidTr="008B1683">
        <w:trPr>
          <w:trHeight w:val="227"/>
        </w:trPr>
        <w:tc>
          <w:tcPr>
            <w:tcW w:w="795" w:type="dxa"/>
            <w:vAlign w:val="center"/>
          </w:tcPr>
          <w:p w:rsidR="008E520E" w:rsidRDefault="008E520E">
            <w:pPr>
              <w:jc w:val="right"/>
              <w:rPr>
                <w:rFonts w:cs="Arial"/>
                <w:color w:val="000000"/>
                <w:sz w:val="16"/>
                <w:szCs w:val="16"/>
              </w:rPr>
            </w:pPr>
            <w:r>
              <w:rPr>
                <w:rFonts w:cs="Arial"/>
                <w:color w:val="000000"/>
                <w:sz w:val="16"/>
                <w:szCs w:val="16"/>
              </w:rPr>
              <w:t>(a) </w:t>
            </w:r>
          </w:p>
        </w:tc>
        <w:tc>
          <w:tcPr>
            <w:tcW w:w="8278" w:type="dxa"/>
            <w:vAlign w:val="center"/>
          </w:tcPr>
          <w:p w:rsidR="008E520E" w:rsidRDefault="008E520E">
            <w:pPr>
              <w:rPr>
                <w:rFonts w:cs="Arial"/>
                <w:color w:val="000000"/>
                <w:sz w:val="16"/>
                <w:szCs w:val="16"/>
              </w:rPr>
            </w:pPr>
            <w:r>
              <w:rPr>
                <w:rFonts w:cs="Arial"/>
                <w:color w:val="000000"/>
                <w:sz w:val="16"/>
                <w:szCs w:val="16"/>
              </w:rPr>
              <w:t>helicopter is manoeuvred over the ground on a prescribed track at constant height associated with ground effect and speed adjusted to suit helicopter type, surface conditions, congestion, maintenance of control and to avoid collision with obstacles or other aircraft</w:t>
            </w:r>
          </w:p>
        </w:tc>
        <w:tc>
          <w:tcPr>
            <w:tcW w:w="426" w:type="dxa"/>
            <w:shd w:val="clear" w:color="auto" w:fill="F2F2F2" w:themeFill="background1" w:themeFillShade="F2"/>
          </w:tcPr>
          <w:p w:rsidR="008E520E" w:rsidRDefault="008E520E" w:rsidP="00FD7FC5">
            <w:pPr>
              <w:pStyle w:val="Standardrequired"/>
              <w:rPr>
                <w:szCs w:val="16"/>
              </w:rPr>
            </w:pPr>
            <w:r>
              <w:rPr>
                <w:szCs w:val="16"/>
              </w:rPr>
              <w:t>1</w:t>
            </w:r>
          </w:p>
        </w:tc>
        <w:tc>
          <w:tcPr>
            <w:tcW w:w="708" w:type="dxa"/>
            <w:tcBorders>
              <w:right w:val="single" w:sz="4" w:space="0" w:color="auto"/>
            </w:tcBorders>
          </w:tcPr>
          <w:p w:rsidR="008E520E" w:rsidRPr="00C05437" w:rsidRDefault="008E520E" w:rsidP="006E6B86">
            <w:pPr>
              <w:rPr>
                <w:sz w:val="16"/>
                <w:szCs w:val="16"/>
              </w:rPr>
            </w:pPr>
          </w:p>
        </w:tc>
      </w:tr>
      <w:tr w:rsidR="008E520E" w:rsidRPr="00C05437" w:rsidTr="008B1683">
        <w:trPr>
          <w:trHeight w:val="227"/>
        </w:trPr>
        <w:tc>
          <w:tcPr>
            <w:tcW w:w="795" w:type="dxa"/>
            <w:vAlign w:val="center"/>
          </w:tcPr>
          <w:p w:rsidR="008E520E" w:rsidRDefault="008E520E">
            <w:pPr>
              <w:jc w:val="right"/>
              <w:rPr>
                <w:rFonts w:cs="Arial"/>
                <w:sz w:val="16"/>
                <w:szCs w:val="16"/>
              </w:rPr>
            </w:pPr>
            <w:r>
              <w:rPr>
                <w:rFonts w:cs="Arial"/>
                <w:sz w:val="16"/>
                <w:szCs w:val="16"/>
              </w:rPr>
              <w:t>(b) </w:t>
            </w:r>
          </w:p>
        </w:tc>
        <w:tc>
          <w:tcPr>
            <w:tcW w:w="8278" w:type="dxa"/>
            <w:vAlign w:val="center"/>
          </w:tcPr>
          <w:p w:rsidR="008E520E" w:rsidRDefault="008E520E">
            <w:pPr>
              <w:rPr>
                <w:rFonts w:cs="Arial"/>
                <w:sz w:val="16"/>
                <w:szCs w:val="16"/>
              </w:rPr>
            </w:pPr>
            <w:r>
              <w:rPr>
                <w:rFonts w:cs="Arial"/>
                <w:sz w:val="16"/>
                <w:szCs w:val="16"/>
              </w:rPr>
              <w:t>as far as operational limitations allow, the landing gear is aligned with the direction of travel</w:t>
            </w:r>
          </w:p>
        </w:tc>
        <w:tc>
          <w:tcPr>
            <w:tcW w:w="426" w:type="dxa"/>
            <w:shd w:val="clear" w:color="auto" w:fill="F2F2F2" w:themeFill="background1" w:themeFillShade="F2"/>
          </w:tcPr>
          <w:p w:rsidR="008E520E" w:rsidRDefault="008E520E" w:rsidP="00FD7FC5">
            <w:pPr>
              <w:pStyle w:val="Standardrequired"/>
              <w:rPr>
                <w:szCs w:val="16"/>
              </w:rPr>
            </w:pPr>
            <w:r>
              <w:rPr>
                <w:szCs w:val="16"/>
              </w:rPr>
              <w:t>1</w:t>
            </w:r>
          </w:p>
        </w:tc>
        <w:tc>
          <w:tcPr>
            <w:tcW w:w="708" w:type="dxa"/>
            <w:tcBorders>
              <w:right w:val="single" w:sz="4" w:space="0" w:color="auto"/>
            </w:tcBorders>
          </w:tcPr>
          <w:p w:rsidR="008E520E" w:rsidRPr="00C05437" w:rsidRDefault="008E520E" w:rsidP="006E6B86">
            <w:pPr>
              <w:rPr>
                <w:sz w:val="16"/>
                <w:szCs w:val="16"/>
              </w:rPr>
            </w:pPr>
          </w:p>
        </w:tc>
      </w:tr>
      <w:tr w:rsidR="008E520E" w:rsidRPr="00C05437" w:rsidTr="008B1683">
        <w:trPr>
          <w:trHeight w:val="227"/>
        </w:trPr>
        <w:tc>
          <w:tcPr>
            <w:tcW w:w="795" w:type="dxa"/>
            <w:vAlign w:val="center"/>
          </w:tcPr>
          <w:p w:rsidR="008E520E" w:rsidRDefault="008E520E">
            <w:pPr>
              <w:jc w:val="right"/>
              <w:rPr>
                <w:rFonts w:cs="Arial"/>
                <w:color w:val="000000"/>
                <w:sz w:val="16"/>
                <w:szCs w:val="16"/>
              </w:rPr>
            </w:pPr>
            <w:r>
              <w:rPr>
                <w:rFonts w:cs="Arial"/>
                <w:color w:val="000000"/>
                <w:sz w:val="16"/>
                <w:szCs w:val="16"/>
              </w:rPr>
              <w:t>(c) </w:t>
            </w:r>
          </w:p>
        </w:tc>
        <w:tc>
          <w:tcPr>
            <w:tcW w:w="8278" w:type="dxa"/>
            <w:vAlign w:val="center"/>
          </w:tcPr>
          <w:p w:rsidR="008E520E" w:rsidRDefault="008E520E">
            <w:pPr>
              <w:rPr>
                <w:rFonts w:cs="Arial"/>
                <w:color w:val="000000"/>
                <w:sz w:val="16"/>
                <w:szCs w:val="16"/>
              </w:rPr>
            </w:pPr>
            <w:r>
              <w:rPr>
                <w:rFonts w:cs="Arial"/>
                <w:color w:val="000000"/>
                <w:sz w:val="16"/>
                <w:szCs w:val="16"/>
              </w:rPr>
              <w:t>awareness of adverse effects of rotor downwash on surrounding aircraft, people, objects and environment is demonstrated</w:t>
            </w:r>
          </w:p>
        </w:tc>
        <w:tc>
          <w:tcPr>
            <w:tcW w:w="426" w:type="dxa"/>
            <w:shd w:val="clear" w:color="auto" w:fill="F2F2F2" w:themeFill="background1" w:themeFillShade="F2"/>
          </w:tcPr>
          <w:p w:rsidR="008E520E" w:rsidRDefault="008E520E" w:rsidP="00FD7FC5">
            <w:pPr>
              <w:pStyle w:val="Standardrequired"/>
              <w:rPr>
                <w:szCs w:val="16"/>
              </w:rPr>
            </w:pPr>
            <w:r>
              <w:rPr>
                <w:szCs w:val="16"/>
              </w:rPr>
              <w:t>1</w:t>
            </w:r>
          </w:p>
        </w:tc>
        <w:tc>
          <w:tcPr>
            <w:tcW w:w="708" w:type="dxa"/>
            <w:tcBorders>
              <w:right w:val="single" w:sz="4" w:space="0" w:color="auto"/>
            </w:tcBorders>
          </w:tcPr>
          <w:p w:rsidR="008E520E" w:rsidRPr="00C05437" w:rsidRDefault="008E520E" w:rsidP="006E6B86">
            <w:pPr>
              <w:rPr>
                <w:sz w:val="16"/>
                <w:szCs w:val="16"/>
              </w:rPr>
            </w:pPr>
          </w:p>
        </w:tc>
      </w:tr>
      <w:tr w:rsidR="008E520E" w:rsidRPr="00C05437" w:rsidTr="00724DDD">
        <w:trPr>
          <w:trHeight w:val="227"/>
        </w:trPr>
        <w:tc>
          <w:tcPr>
            <w:tcW w:w="795" w:type="dxa"/>
            <w:tcBorders>
              <w:bottom w:val="single" w:sz="4" w:space="0" w:color="auto"/>
            </w:tcBorders>
            <w:vAlign w:val="center"/>
          </w:tcPr>
          <w:p w:rsidR="008E520E" w:rsidRDefault="008E520E">
            <w:pPr>
              <w:jc w:val="right"/>
              <w:rPr>
                <w:rFonts w:cs="Arial"/>
                <w:color w:val="000000"/>
                <w:sz w:val="16"/>
                <w:szCs w:val="16"/>
              </w:rPr>
            </w:pPr>
            <w:r>
              <w:rPr>
                <w:rFonts w:cs="Arial"/>
                <w:color w:val="000000"/>
                <w:sz w:val="16"/>
                <w:szCs w:val="16"/>
              </w:rPr>
              <w:t>(d) </w:t>
            </w:r>
          </w:p>
        </w:tc>
        <w:tc>
          <w:tcPr>
            <w:tcW w:w="8278" w:type="dxa"/>
            <w:vAlign w:val="center"/>
          </w:tcPr>
          <w:p w:rsidR="008E520E" w:rsidRDefault="008E520E">
            <w:pPr>
              <w:rPr>
                <w:rFonts w:cs="Arial"/>
                <w:color w:val="000000"/>
                <w:sz w:val="16"/>
                <w:szCs w:val="16"/>
              </w:rPr>
            </w:pPr>
            <w:r>
              <w:rPr>
                <w:rFonts w:cs="Arial"/>
                <w:color w:val="000000"/>
                <w:sz w:val="16"/>
                <w:szCs w:val="16"/>
              </w:rPr>
              <w:t>RPM is managed within normal operating limits</w:t>
            </w:r>
          </w:p>
        </w:tc>
        <w:tc>
          <w:tcPr>
            <w:tcW w:w="426" w:type="dxa"/>
            <w:shd w:val="clear" w:color="auto" w:fill="F2F2F2" w:themeFill="background1" w:themeFillShade="F2"/>
          </w:tcPr>
          <w:p w:rsidR="008E520E" w:rsidRDefault="008E520E" w:rsidP="00FD7FC5">
            <w:pPr>
              <w:pStyle w:val="Standardrequired"/>
              <w:rPr>
                <w:szCs w:val="16"/>
              </w:rPr>
            </w:pPr>
            <w:r>
              <w:rPr>
                <w:szCs w:val="16"/>
              </w:rPr>
              <w:t>1</w:t>
            </w:r>
          </w:p>
        </w:tc>
        <w:tc>
          <w:tcPr>
            <w:tcW w:w="708" w:type="dxa"/>
            <w:tcBorders>
              <w:right w:val="single" w:sz="4" w:space="0" w:color="auto"/>
            </w:tcBorders>
          </w:tcPr>
          <w:p w:rsidR="008E520E" w:rsidRPr="00C05437" w:rsidRDefault="008E520E" w:rsidP="006E6B86">
            <w:pPr>
              <w:rPr>
                <w:sz w:val="16"/>
                <w:szCs w:val="16"/>
              </w:rPr>
            </w:pPr>
          </w:p>
        </w:tc>
      </w:tr>
      <w:tr w:rsidR="008B1683" w:rsidRPr="00C05437" w:rsidTr="00724DDD">
        <w:trPr>
          <w:trHeight w:val="227"/>
        </w:trPr>
        <w:tc>
          <w:tcPr>
            <w:tcW w:w="795" w:type="dxa"/>
            <w:tcBorders>
              <w:right w:val="nil"/>
            </w:tcBorders>
            <w:vAlign w:val="center"/>
          </w:tcPr>
          <w:p w:rsidR="008B1683" w:rsidRDefault="008B1683">
            <w:pPr>
              <w:jc w:val="right"/>
              <w:rPr>
                <w:b/>
                <w:bCs/>
                <w:color w:val="000000"/>
                <w:sz w:val="14"/>
                <w:szCs w:val="14"/>
              </w:rPr>
            </w:pPr>
            <w:r>
              <w:rPr>
                <w:b/>
                <w:bCs/>
                <w:color w:val="000000"/>
                <w:sz w:val="14"/>
                <w:szCs w:val="14"/>
              </w:rPr>
              <w:t xml:space="preserve">      </w:t>
            </w:r>
            <w:r>
              <w:rPr>
                <w:rFonts w:cs="Arial"/>
                <w:b/>
                <w:bCs/>
                <w:color w:val="000000"/>
                <w:sz w:val="18"/>
                <w:szCs w:val="18"/>
              </w:rPr>
              <w:t>H3.3</w:t>
            </w:r>
          </w:p>
        </w:tc>
        <w:tc>
          <w:tcPr>
            <w:tcW w:w="8278" w:type="dxa"/>
            <w:tcBorders>
              <w:left w:val="nil"/>
            </w:tcBorders>
            <w:vAlign w:val="center"/>
          </w:tcPr>
          <w:p w:rsidR="008B1683" w:rsidRDefault="008B1683">
            <w:pPr>
              <w:rPr>
                <w:rFonts w:cs="Arial"/>
                <w:b/>
                <w:bCs/>
                <w:color w:val="000000"/>
                <w:sz w:val="18"/>
                <w:szCs w:val="18"/>
              </w:rPr>
            </w:pPr>
            <w:r>
              <w:rPr>
                <w:rFonts w:cs="Arial"/>
                <w:b/>
                <w:bCs/>
                <w:color w:val="000000"/>
                <w:sz w:val="18"/>
                <w:szCs w:val="18"/>
              </w:rPr>
              <w:t>Perform air transiting manoeuvres</w:t>
            </w:r>
          </w:p>
        </w:tc>
        <w:tc>
          <w:tcPr>
            <w:tcW w:w="426" w:type="dxa"/>
            <w:shd w:val="clear" w:color="auto" w:fill="F2F2F2" w:themeFill="background1" w:themeFillShade="F2"/>
          </w:tcPr>
          <w:p w:rsidR="008B1683" w:rsidRDefault="008B1683" w:rsidP="00FD7FC5">
            <w:pPr>
              <w:pStyle w:val="Standardrequired"/>
              <w:rPr>
                <w:szCs w:val="16"/>
              </w:rPr>
            </w:pPr>
          </w:p>
        </w:tc>
        <w:tc>
          <w:tcPr>
            <w:tcW w:w="708" w:type="dxa"/>
            <w:tcBorders>
              <w:right w:val="single" w:sz="4" w:space="0" w:color="auto"/>
            </w:tcBorders>
            <w:shd w:val="clear" w:color="auto" w:fill="F2F2F2" w:themeFill="background1" w:themeFillShade="F2"/>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(a) </w:t>
            </w:r>
          </w:p>
        </w:tc>
        <w:tc>
          <w:tcPr>
            <w:tcW w:w="8278" w:type="dxa"/>
            <w:vAlign w:val="center"/>
          </w:tcPr>
          <w:p w:rsidR="008B1683" w:rsidRDefault="008B1683">
            <w:pPr>
              <w:rPr>
                <w:rFonts w:cs="Arial"/>
                <w:color w:val="000000"/>
                <w:sz w:val="16"/>
                <w:szCs w:val="16"/>
              </w:rPr>
            </w:pPr>
            <w:r>
              <w:rPr>
                <w:rFonts w:cs="Arial"/>
                <w:color w:val="000000"/>
                <w:sz w:val="16"/>
                <w:szCs w:val="16"/>
              </w:rPr>
              <w:t>helicopter is manoeuvred, while allowing for prevailing conditions, over a prescribed track within the aerodrome boundaries that is clear of obstacles at a height not above 100ft AGL at airspeeds greater than speeds used for air taxiing</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(b) </w:t>
            </w:r>
          </w:p>
        </w:tc>
        <w:tc>
          <w:tcPr>
            <w:tcW w:w="8278" w:type="dxa"/>
            <w:vAlign w:val="center"/>
          </w:tcPr>
          <w:p w:rsidR="008B1683" w:rsidRDefault="008B1683">
            <w:pPr>
              <w:rPr>
                <w:rFonts w:cs="Arial"/>
                <w:color w:val="000000"/>
                <w:sz w:val="16"/>
                <w:szCs w:val="16"/>
              </w:rPr>
            </w:pPr>
            <w:r>
              <w:rPr>
                <w:rFonts w:cs="Arial"/>
                <w:color w:val="000000"/>
                <w:sz w:val="16"/>
                <w:szCs w:val="16"/>
              </w:rPr>
              <w:t>throughout air transit manoeuvres, helicopter performance is considered</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(c) </w:t>
            </w:r>
          </w:p>
        </w:tc>
        <w:tc>
          <w:tcPr>
            <w:tcW w:w="8278" w:type="dxa"/>
            <w:vAlign w:val="center"/>
          </w:tcPr>
          <w:p w:rsidR="008B1683" w:rsidRDefault="008B1683">
            <w:pPr>
              <w:rPr>
                <w:rFonts w:cs="Arial"/>
                <w:color w:val="000000"/>
                <w:sz w:val="16"/>
                <w:szCs w:val="16"/>
              </w:rPr>
            </w:pPr>
            <w:r>
              <w:rPr>
                <w:rFonts w:cs="Arial"/>
                <w:color w:val="000000"/>
                <w:sz w:val="16"/>
                <w:szCs w:val="16"/>
              </w:rPr>
              <w:t>awareness of adverse effects of rotor downwash on surrounding aircraft, people, objects and environment is demonstrated</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lastRenderedPageBreak/>
              <w:t>(d) </w:t>
            </w:r>
          </w:p>
        </w:tc>
        <w:tc>
          <w:tcPr>
            <w:tcW w:w="8278" w:type="dxa"/>
            <w:vAlign w:val="center"/>
          </w:tcPr>
          <w:p w:rsidR="008B1683" w:rsidRDefault="008B1683">
            <w:pPr>
              <w:rPr>
                <w:rFonts w:cs="Arial"/>
                <w:color w:val="000000"/>
                <w:sz w:val="16"/>
                <w:szCs w:val="16"/>
              </w:rPr>
            </w:pPr>
            <w:r>
              <w:rPr>
                <w:rFonts w:cs="Arial"/>
                <w:color w:val="000000"/>
                <w:sz w:val="16"/>
                <w:szCs w:val="16"/>
              </w:rPr>
              <w:t>manipulate instruments, switches or devices, when safe to do so, including when the release of the collective pitch lever is required, while maintaining height, heading, speed, and attitude and not exceeding RPM or power limits</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(e) </w:t>
            </w:r>
          </w:p>
        </w:tc>
        <w:tc>
          <w:tcPr>
            <w:tcW w:w="8278" w:type="dxa"/>
            <w:vAlign w:val="center"/>
          </w:tcPr>
          <w:p w:rsidR="008B1683" w:rsidRDefault="008B1683">
            <w:pPr>
              <w:rPr>
                <w:rFonts w:cs="Arial"/>
                <w:color w:val="000000"/>
                <w:sz w:val="16"/>
                <w:szCs w:val="16"/>
              </w:rPr>
            </w:pPr>
            <w:r>
              <w:rPr>
                <w:rFonts w:cs="Arial"/>
                <w:color w:val="000000"/>
                <w:sz w:val="16"/>
                <w:szCs w:val="16"/>
              </w:rPr>
              <w:t>adjust air transit ground speed to suit helicopter type, traffic conditions, congestion, and maintenance of control and to avoid collision with obstacles or other aircraft</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(f) </w:t>
            </w:r>
          </w:p>
        </w:tc>
        <w:tc>
          <w:tcPr>
            <w:tcW w:w="8278" w:type="dxa"/>
            <w:vAlign w:val="center"/>
          </w:tcPr>
          <w:p w:rsidR="008B1683" w:rsidRDefault="008B1683">
            <w:pPr>
              <w:rPr>
                <w:rFonts w:cs="Arial"/>
                <w:color w:val="000000"/>
                <w:sz w:val="16"/>
                <w:szCs w:val="16"/>
              </w:rPr>
            </w:pPr>
            <w:r>
              <w:rPr>
                <w:rFonts w:cs="Arial"/>
                <w:color w:val="000000"/>
                <w:sz w:val="16"/>
                <w:szCs w:val="16"/>
              </w:rPr>
              <w:t>lookout is maintained using a systematic scan technique at a rate determined by traffic density, visibility and terrain</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bottom w:val="single" w:sz="4" w:space="0" w:color="auto"/>
            </w:tcBorders>
            <w:vAlign w:val="center"/>
          </w:tcPr>
          <w:p w:rsidR="008B1683" w:rsidRDefault="008B1683">
            <w:pPr>
              <w:jc w:val="right"/>
              <w:rPr>
                <w:rFonts w:cs="Arial"/>
                <w:color w:val="000000"/>
                <w:sz w:val="16"/>
                <w:szCs w:val="16"/>
              </w:rPr>
            </w:pPr>
            <w:r>
              <w:rPr>
                <w:rFonts w:cs="Arial"/>
                <w:color w:val="000000"/>
                <w:sz w:val="16"/>
                <w:szCs w:val="16"/>
              </w:rPr>
              <w:t>(g) </w:t>
            </w:r>
          </w:p>
        </w:tc>
        <w:tc>
          <w:tcPr>
            <w:tcW w:w="8278" w:type="dxa"/>
            <w:vAlign w:val="center"/>
          </w:tcPr>
          <w:p w:rsidR="008B1683" w:rsidRDefault="008B1683" w:rsidP="00724DDD">
            <w:pPr>
              <w:pStyle w:val="Performancecriteriatext"/>
            </w:pPr>
            <w:r>
              <w:t>appropriate risk management is applied during air transit manoeuvres</w:t>
            </w:r>
          </w:p>
        </w:tc>
        <w:tc>
          <w:tcPr>
            <w:tcW w:w="426" w:type="dxa"/>
            <w:shd w:val="clear" w:color="auto" w:fill="F2F2F2" w:themeFill="background1" w:themeFillShade="F2"/>
          </w:tcPr>
          <w:p w:rsidR="008B1683" w:rsidRDefault="008B1683" w:rsidP="00FD7FC5">
            <w:pPr>
              <w:pStyle w:val="Standardrequired"/>
              <w:rPr>
                <w:szCs w:val="16"/>
              </w:rPr>
            </w:pPr>
            <w:r>
              <w:rPr>
                <w:szCs w:val="16"/>
              </w:rPr>
              <w:t>1</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right w:val="nil"/>
            </w:tcBorders>
            <w:vAlign w:val="center"/>
          </w:tcPr>
          <w:p w:rsidR="008B1683" w:rsidRDefault="008B1683">
            <w:pPr>
              <w:jc w:val="right"/>
              <w:rPr>
                <w:b/>
                <w:bCs/>
                <w:color w:val="000000"/>
                <w:sz w:val="14"/>
                <w:szCs w:val="14"/>
              </w:rPr>
            </w:pPr>
            <w:r>
              <w:rPr>
                <w:b/>
                <w:bCs/>
                <w:color w:val="000000"/>
                <w:sz w:val="14"/>
                <w:szCs w:val="14"/>
              </w:rPr>
              <w:t xml:space="preserve">      </w:t>
            </w:r>
            <w:r>
              <w:rPr>
                <w:rFonts w:cs="Arial"/>
                <w:b/>
                <w:bCs/>
                <w:color w:val="000000"/>
                <w:sz w:val="18"/>
                <w:szCs w:val="18"/>
              </w:rPr>
              <w:t>H6.3</w:t>
            </w:r>
          </w:p>
        </w:tc>
        <w:tc>
          <w:tcPr>
            <w:tcW w:w="8278" w:type="dxa"/>
            <w:tcBorders>
              <w:left w:val="nil"/>
            </w:tcBorders>
            <w:vAlign w:val="center"/>
          </w:tcPr>
          <w:p w:rsidR="008B1683" w:rsidRDefault="008B1683">
            <w:pPr>
              <w:rPr>
                <w:rFonts w:cs="Arial"/>
                <w:b/>
                <w:bCs/>
                <w:color w:val="000000"/>
                <w:sz w:val="18"/>
                <w:szCs w:val="18"/>
              </w:rPr>
            </w:pPr>
            <w:r>
              <w:rPr>
                <w:rFonts w:cs="Arial"/>
                <w:b/>
                <w:bCs/>
                <w:color w:val="000000"/>
                <w:sz w:val="18"/>
                <w:szCs w:val="18"/>
              </w:rPr>
              <w:t>Land on, and lift off sloping ground</w:t>
            </w:r>
          </w:p>
        </w:tc>
        <w:tc>
          <w:tcPr>
            <w:tcW w:w="426" w:type="dxa"/>
            <w:shd w:val="clear" w:color="auto" w:fill="F2F2F2" w:themeFill="background1" w:themeFillShade="F2"/>
          </w:tcPr>
          <w:p w:rsidR="008B1683" w:rsidRDefault="008B1683" w:rsidP="00FD7FC5">
            <w:pPr>
              <w:pStyle w:val="Standardrequired"/>
              <w:rPr>
                <w:szCs w:val="16"/>
              </w:rPr>
            </w:pPr>
          </w:p>
        </w:tc>
        <w:tc>
          <w:tcPr>
            <w:tcW w:w="708" w:type="dxa"/>
            <w:tcBorders>
              <w:right w:val="single" w:sz="4" w:space="0" w:color="auto"/>
            </w:tcBorders>
            <w:shd w:val="clear" w:color="auto" w:fill="F2F2F2" w:themeFill="background1" w:themeFillShade="F2"/>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(a) </w:t>
            </w:r>
          </w:p>
        </w:tc>
        <w:tc>
          <w:tcPr>
            <w:tcW w:w="8278" w:type="dxa"/>
            <w:vAlign w:val="center"/>
          </w:tcPr>
          <w:p w:rsidR="008B1683" w:rsidRDefault="008B1683" w:rsidP="00724DDD">
            <w:pPr>
              <w:pStyle w:val="Performancecriteriatext"/>
            </w:pPr>
            <w:r>
              <w:t>stakeholders are briefed to ensure safe operations in the vicinity of the helicopter</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(b) </w:t>
            </w:r>
          </w:p>
        </w:tc>
        <w:tc>
          <w:tcPr>
            <w:tcW w:w="8278" w:type="dxa"/>
            <w:vAlign w:val="center"/>
          </w:tcPr>
          <w:p w:rsidR="008B1683" w:rsidRDefault="008B1683" w:rsidP="00724DDD">
            <w:pPr>
              <w:pStyle w:val="Performancecriteriatext"/>
            </w:pPr>
            <w:r>
              <w:t>surface and slope conditions are assessed to be suitable and in limits for the helicopter type</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(c) </w:t>
            </w:r>
          </w:p>
        </w:tc>
        <w:tc>
          <w:tcPr>
            <w:tcW w:w="8278" w:type="dxa"/>
            <w:vAlign w:val="center"/>
          </w:tcPr>
          <w:p w:rsidR="008B1683" w:rsidRDefault="008B1683" w:rsidP="00724DDD">
            <w:pPr>
              <w:pStyle w:val="Performancecriteriatext"/>
            </w:pPr>
            <w:r>
              <w:t>helicopter is landed from the hover onto sloping ground using the appropriate slope landing techniques relevant to the helicopter type</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(d) </w:t>
            </w:r>
          </w:p>
        </w:tc>
        <w:tc>
          <w:tcPr>
            <w:tcW w:w="8278" w:type="dxa"/>
            <w:vAlign w:val="center"/>
          </w:tcPr>
          <w:p w:rsidR="008B1683" w:rsidRDefault="008B1683" w:rsidP="00724DDD">
            <w:pPr>
              <w:pStyle w:val="Performancecriteriatext"/>
            </w:pPr>
            <w:r>
              <w:t>ensure security of the helicopter on the sloping ground surface prior to reducing rotor RPM or engine shutdown</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(e) </w:t>
            </w:r>
          </w:p>
        </w:tc>
        <w:tc>
          <w:tcPr>
            <w:tcW w:w="8278" w:type="dxa"/>
            <w:vAlign w:val="center"/>
          </w:tcPr>
          <w:p w:rsidR="008B1683" w:rsidRDefault="008B1683" w:rsidP="00724DDD">
            <w:pPr>
              <w:pStyle w:val="Performancecriteriatext"/>
            </w:pPr>
            <w:r>
              <w:t>helicopter is lifted off from sloping ground to a hover using the appropriate slope landing techniques relevant to the helicopter type</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(f) </w:t>
            </w:r>
          </w:p>
        </w:tc>
        <w:tc>
          <w:tcPr>
            <w:tcW w:w="8278" w:type="dxa"/>
            <w:vAlign w:val="center"/>
          </w:tcPr>
          <w:p w:rsidR="008B1683" w:rsidRDefault="008B1683" w:rsidP="00724DDD">
            <w:pPr>
              <w:pStyle w:val="Performancecriteriatext"/>
            </w:pPr>
            <w:r>
              <w:t>control inputs and adjustments during landing on and lifting off are made in response to wind, surface and applicable aircraft limitations, using appropriate slope landing techniques and helicopter handling procedures</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(g) </w:t>
            </w:r>
          </w:p>
        </w:tc>
        <w:tc>
          <w:tcPr>
            <w:tcW w:w="8278" w:type="dxa"/>
            <w:vAlign w:val="center"/>
          </w:tcPr>
          <w:p w:rsidR="008B1683" w:rsidRDefault="008B1683" w:rsidP="00724DDD">
            <w:pPr>
              <w:pStyle w:val="Performancecriteriatext"/>
            </w:pPr>
            <w:r>
              <w:t>any abnormal situations are recognised and appropriate controlled corrective action is implemented</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8B1683">
        <w:trPr>
          <w:trHeight w:val="227"/>
        </w:trPr>
        <w:tc>
          <w:tcPr>
            <w:tcW w:w="795" w:type="dxa"/>
            <w:vAlign w:val="center"/>
          </w:tcPr>
          <w:p w:rsidR="008B1683" w:rsidRDefault="008B1683">
            <w:pPr>
              <w:jc w:val="right"/>
              <w:rPr>
                <w:rFonts w:cs="Arial"/>
                <w:color w:val="000000"/>
                <w:sz w:val="16"/>
                <w:szCs w:val="16"/>
              </w:rPr>
            </w:pPr>
            <w:r>
              <w:rPr>
                <w:rFonts w:cs="Arial"/>
                <w:color w:val="000000"/>
                <w:sz w:val="16"/>
                <w:szCs w:val="16"/>
              </w:rPr>
              <w:t>(h) </w:t>
            </w:r>
          </w:p>
        </w:tc>
        <w:tc>
          <w:tcPr>
            <w:tcW w:w="8278" w:type="dxa"/>
            <w:vAlign w:val="center"/>
          </w:tcPr>
          <w:p w:rsidR="008B1683" w:rsidRDefault="008B1683" w:rsidP="00724DDD">
            <w:pPr>
              <w:pStyle w:val="Performancecriteriatext"/>
            </w:pPr>
            <w:r>
              <w:t>lookout is maintained using a systematic scan technique at a rate determined by traffic density, visibility or terrain</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8B1683" w:rsidRPr="00C05437" w:rsidTr="00724DDD">
        <w:trPr>
          <w:trHeight w:val="227"/>
        </w:trPr>
        <w:tc>
          <w:tcPr>
            <w:tcW w:w="795" w:type="dxa"/>
            <w:tcBorders>
              <w:bottom w:val="single" w:sz="4" w:space="0" w:color="auto"/>
            </w:tcBorders>
            <w:vAlign w:val="center"/>
          </w:tcPr>
          <w:p w:rsidR="008B1683" w:rsidRDefault="008B1683">
            <w:pPr>
              <w:jc w:val="right"/>
              <w:rPr>
                <w:rFonts w:cs="Arial"/>
                <w:color w:val="000000"/>
                <w:sz w:val="16"/>
                <w:szCs w:val="16"/>
              </w:rPr>
            </w:pPr>
            <w:r>
              <w:rPr>
                <w:rFonts w:cs="Arial"/>
                <w:color w:val="000000"/>
                <w:sz w:val="16"/>
                <w:szCs w:val="16"/>
              </w:rPr>
              <w:t>(i) </w:t>
            </w:r>
          </w:p>
        </w:tc>
        <w:tc>
          <w:tcPr>
            <w:tcW w:w="8278" w:type="dxa"/>
            <w:vAlign w:val="center"/>
          </w:tcPr>
          <w:p w:rsidR="008B1683" w:rsidRDefault="008B1683" w:rsidP="00724DDD">
            <w:pPr>
              <w:pStyle w:val="Performancecriteriatext"/>
            </w:pPr>
            <w:r>
              <w:t>situational awareness is maintained at all times during lift-offs and landings on sloping ground</w:t>
            </w:r>
          </w:p>
        </w:tc>
        <w:tc>
          <w:tcPr>
            <w:tcW w:w="426" w:type="dxa"/>
            <w:shd w:val="clear" w:color="auto" w:fill="F2F2F2" w:themeFill="background1" w:themeFillShade="F2"/>
          </w:tcPr>
          <w:p w:rsidR="008B1683" w:rsidRDefault="00DD6168" w:rsidP="00FD7FC5">
            <w:pPr>
              <w:pStyle w:val="Standardrequired"/>
              <w:rPr>
                <w:szCs w:val="16"/>
              </w:rPr>
            </w:pPr>
            <w:r>
              <w:rPr>
                <w:szCs w:val="16"/>
              </w:rPr>
              <w:t>2</w:t>
            </w:r>
          </w:p>
        </w:tc>
        <w:tc>
          <w:tcPr>
            <w:tcW w:w="708" w:type="dxa"/>
            <w:tcBorders>
              <w:right w:val="single" w:sz="4" w:space="0" w:color="auto"/>
            </w:tcBorders>
          </w:tcPr>
          <w:p w:rsidR="008B1683" w:rsidRPr="00C05437" w:rsidRDefault="008B1683" w:rsidP="006E6B86">
            <w:pPr>
              <w:rPr>
                <w:sz w:val="16"/>
                <w:szCs w:val="16"/>
              </w:rPr>
            </w:pPr>
          </w:p>
        </w:tc>
      </w:tr>
      <w:tr w:rsidR="00DD6168" w:rsidRPr="00C05437" w:rsidTr="00724DDD">
        <w:trPr>
          <w:trHeight w:val="227"/>
        </w:trPr>
        <w:tc>
          <w:tcPr>
            <w:tcW w:w="795" w:type="dxa"/>
            <w:tcBorders>
              <w:right w:val="nil"/>
            </w:tcBorders>
            <w:vAlign w:val="center"/>
          </w:tcPr>
          <w:p w:rsidR="00DD6168" w:rsidRDefault="00DD6168">
            <w:pPr>
              <w:jc w:val="right"/>
              <w:rPr>
                <w:b/>
                <w:bCs/>
                <w:color w:val="000000"/>
                <w:sz w:val="14"/>
                <w:szCs w:val="14"/>
              </w:rPr>
            </w:pPr>
            <w:r>
              <w:rPr>
                <w:b/>
                <w:bCs/>
                <w:color w:val="000000"/>
                <w:sz w:val="14"/>
                <w:szCs w:val="14"/>
              </w:rPr>
              <w:t xml:space="preserve">      </w:t>
            </w:r>
            <w:r>
              <w:rPr>
                <w:rFonts w:cs="Arial"/>
                <w:b/>
                <w:bCs/>
                <w:color w:val="000000"/>
                <w:sz w:val="18"/>
                <w:szCs w:val="18"/>
              </w:rPr>
              <w:t>H6.4</w:t>
            </w:r>
          </w:p>
        </w:tc>
        <w:tc>
          <w:tcPr>
            <w:tcW w:w="8278" w:type="dxa"/>
            <w:tcBorders>
              <w:left w:val="nil"/>
            </w:tcBorders>
            <w:vAlign w:val="center"/>
          </w:tcPr>
          <w:p w:rsidR="00DD6168" w:rsidRDefault="00DD6168">
            <w:pPr>
              <w:rPr>
                <w:rFonts w:cs="Arial"/>
                <w:b/>
                <w:bCs/>
                <w:color w:val="000000"/>
                <w:sz w:val="18"/>
                <w:szCs w:val="18"/>
              </w:rPr>
            </w:pPr>
            <w:r>
              <w:rPr>
                <w:rFonts w:cs="Arial"/>
                <w:b/>
                <w:bCs/>
                <w:color w:val="000000"/>
                <w:sz w:val="18"/>
                <w:szCs w:val="18"/>
              </w:rPr>
              <w:t>Land, manoeuvre and take off and in a Confined Area (CA)</w:t>
            </w:r>
          </w:p>
        </w:tc>
        <w:tc>
          <w:tcPr>
            <w:tcW w:w="426" w:type="dxa"/>
            <w:shd w:val="clear" w:color="auto" w:fill="F2F2F2" w:themeFill="background1" w:themeFillShade="F2"/>
          </w:tcPr>
          <w:p w:rsidR="00DD6168" w:rsidRDefault="00DD6168" w:rsidP="00FD7FC5">
            <w:pPr>
              <w:pStyle w:val="Standardrequired"/>
              <w:rPr>
                <w:szCs w:val="16"/>
              </w:rPr>
            </w:pPr>
          </w:p>
        </w:tc>
        <w:tc>
          <w:tcPr>
            <w:tcW w:w="708" w:type="dxa"/>
            <w:tcBorders>
              <w:right w:val="single" w:sz="4" w:space="0" w:color="auto"/>
            </w:tcBorders>
            <w:shd w:val="clear" w:color="auto" w:fill="F2F2F2" w:themeFill="background1" w:themeFillShade="F2"/>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(a) </w:t>
            </w:r>
          </w:p>
        </w:tc>
        <w:tc>
          <w:tcPr>
            <w:tcW w:w="8278" w:type="dxa"/>
            <w:vAlign w:val="center"/>
          </w:tcPr>
          <w:p w:rsidR="00DD6168" w:rsidRDefault="00DD6168" w:rsidP="00724DDD">
            <w:pPr>
              <w:pStyle w:val="Performancecriteriatext"/>
            </w:pPr>
            <w:r>
              <w:t>confined area is assessed against pilots own capabilities and helicopter performance, complete power assessment, a decision is made to operate in the area and a reconnaissance is conducted</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(b) </w:t>
            </w:r>
          </w:p>
        </w:tc>
        <w:tc>
          <w:tcPr>
            <w:tcW w:w="8278" w:type="dxa"/>
            <w:vAlign w:val="center"/>
          </w:tcPr>
          <w:p w:rsidR="00DD6168" w:rsidRDefault="00DD6168" w:rsidP="00724DDD">
            <w:pPr>
              <w:pStyle w:val="Performancecriteriatext"/>
            </w:pPr>
            <w:r>
              <w:t>appropriate approach and departure path is identified,  maintain approach path to nominated termination point</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(c) </w:t>
            </w:r>
          </w:p>
        </w:tc>
        <w:tc>
          <w:tcPr>
            <w:tcW w:w="8278" w:type="dxa"/>
            <w:vAlign w:val="center"/>
          </w:tcPr>
          <w:p w:rsidR="00DD6168" w:rsidRDefault="00DD6168" w:rsidP="00724DDD">
            <w:pPr>
              <w:pStyle w:val="Performancecriteriatext"/>
            </w:pPr>
            <w:r>
              <w:t>helicopter is landed safely in a confined area using appropriate landing techniques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(d) </w:t>
            </w:r>
          </w:p>
        </w:tc>
        <w:tc>
          <w:tcPr>
            <w:tcW w:w="8278" w:type="dxa"/>
            <w:vAlign w:val="center"/>
          </w:tcPr>
          <w:p w:rsidR="00DD6168" w:rsidRDefault="00DD6168" w:rsidP="00724DDD">
            <w:pPr>
              <w:pStyle w:val="Performancecriteriatext"/>
            </w:pPr>
            <w:r>
              <w:t>helicopter is manoeuvred in a confined area while remaining clear of obstructions, and within helicopter operating limitations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(e) </w:t>
            </w:r>
          </w:p>
        </w:tc>
        <w:tc>
          <w:tcPr>
            <w:tcW w:w="8278" w:type="dxa"/>
            <w:vAlign w:val="center"/>
          </w:tcPr>
          <w:p w:rsidR="00DD6168" w:rsidRDefault="00DD6168" w:rsidP="00724DDD">
            <w:pPr>
              <w:pStyle w:val="Performancecriteriatext"/>
            </w:pPr>
            <w:r>
              <w:t>appropriate allowance is made for the effects of wind during manoeuvres in a confined area</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(f) </w:t>
            </w:r>
          </w:p>
        </w:tc>
        <w:tc>
          <w:tcPr>
            <w:tcW w:w="8278" w:type="dxa"/>
            <w:vAlign w:val="center"/>
          </w:tcPr>
          <w:p w:rsidR="00DD6168" w:rsidRDefault="00DD6168" w:rsidP="00724DDD">
            <w:pPr>
              <w:pStyle w:val="Performancecriteriatext"/>
            </w:pPr>
            <w:r>
              <w:t>helicopter departure plan and contingency procedures are briefed prior to departure (must include power assessment and nominate the abort point)</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(g) </w:t>
            </w:r>
          </w:p>
        </w:tc>
        <w:tc>
          <w:tcPr>
            <w:tcW w:w="8278" w:type="dxa"/>
            <w:vAlign w:val="center"/>
          </w:tcPr>
          <w:p w:rsidR="00DD6168" w:rsidRDefault="00DD6168" w:rsidP="00724DDD">
            <w:pPr>
              <w:pStyle w:val="Performancecriteriatext"/>
            </w:pPr>
            <w:r>
              <w:t>helicopter is safely taken off from a confined area using appropriate departure techniques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724DDD">
        <w:trPr>
          <w:trHeight w:val="227"/>
        </w:trPr>
        <w:tc>
          <w:tcPr>
            <w:tcW w:w="795" w:type="dxa"/>
            <w:tcBorders>
              <w:bottom w:val="single" w:sz="4" w:space="0" w:color="auto"/>
            </w:tcBorders>
            <w:vAlign w:val="center"/>
          </w:tcPr>
          <w:p w:rsidR="00DD6168" w:rsidRDefault="00DD6168">
            <w:pPr>
              <w:jc w:val="right"/>
              <w:rPr>
                <w:rFonts w:cs="Arial"/>
                <w:color w:val="000000"/>
                <w:sz w:val="16"/>
                <w:szCs w:val="16"/>
              </w:rPr>
            </w:pPr>
            <w:r>
              <w:rPr>
                <w:rFonts w:cs="Arial"/>
                <w:color w:val="000000"/>
                <w:sz w:val="16"/>
                <w:szCs w:val="16"/>
              </w:rPr>
              <w:t>(h) </w:t>
            </w:r>
          </w:p>
        </w:tc>
        <w:tc>
          <w:tcPr>
            <w:tcW w:w="8278" w:type="dxa"/>
            <w:vAlign w:val="center"/>
          </w:tcPr>
          <w:p w:rsidR="00DD6168" w:rsidRDefault="00DD6168" w:rsidP="00724DDD">
            <w:pPr>
              <w:pStyle w:val="Performancecriteriatext"/>
            </w:pPr>
            <w:r>
              <w:t>situational awareness is maintained at all times during manoeuvres in a confined area</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380236">
        <w:trPr>
          <w:trHeight w:val="227"/>
        </w:trPr>
        <w:tc>
          <w:tcPr>
            <w:tcW w:w="795" w:type="dxa"/>
            <w:tcBorders>
              <w:right w:val="nil"/>
            </w:tcBorders>
            <w:vAlign w:val="center"/>
          </w:tcPr>
          <w:p w:rsidR="00DD6168" w:rsidRDefault="00DD6168">
            <w:pPr>
              <w:jc w:val="right"/>
              <w:rPr>
                <w:b/>
                <w:bCs/>
                <w:color w:val="000000"/>
                <w:sz w:val="14"/>
                <w:szCs w:val="14"/>
              </w:rPr>
            </w:pPr>
            <w:r>
              <w:rPr>
                <w:b/>
                <w:bCs/>
                <w:color w:val="000000"/>
                <w:sz w:val="14"/>
                <w:szCs w:val="14"/>
              </w:rPr>
              <w:t xml:space="preserve">     </w:t>
            </w:r>
            <w:r>
              <w:rPr>
                <w:rFonts w:cs="Arial"/>
                <w:b/>
                <w:bCs/>
                <w:color w:val="000000"/>
                <w:sz w:val="18"/>
                <w:szCs w:val="18"/>
              </w:rPr>
              <w:t>H6.5</w:t>
            </w:r>
          </w:p>
        </w:tc>
        <w:tc>
          <w:tcPr>
            <w:tcW w:w="8278" w:type="dxa"/>
            <w:tcBorders>
              <w:left w:val="nil"/>
            </w:tcBorders>
            <w:vAlign w:val="center"/>
          </w:tcPr>
          <w:p w:rsidR="00DD6168" w:rsidRDefault="00DD6168">
            <w:pPr>
              <w:rPr>
                <w:rFonts w:cs="Arial"/>
                <w:b/>
                <w:bCs/>
                <w:color w:val="000000"/>
                <w:sz w:val="18"/>
                <w:szCs w:val="18"/>
              </w:rPr>
            </w:pPr>
            <w:r>
              <w:rPr>
                <w:rFonts w:cs="Arial"/>
                <w:b/>
                <w:bCs/>
                <w:color w:val="000000"/>
                <w:sz w:val="18"/>
                <w:szCs w:val="18"/>
              </w:rPr>
              <w:t>Execute limited power take-off, approach and landing</w:t>
            </w:r>
          </w:p>
        </w:tc>
        <w:tc>
          <w:tcPr>
            <w:tcW w:w="426" w:type="dxa"/>
            <w:shd w:val="clear" w:color="auto" w:fill="F2F2F2" w:themeFill="background1" w:themeFillShade="F2"/>
          </w:tcPr>
          <w:p w:rsidR="00DD6168" w:rsidRDefault="00DD6168" w:rsidP="00FD7FC5">
            <w:pPr>
              <w:pStyle w:val="Standardrequired"/>
              <w:rPr>
                <w:szCs w:val="16"/>
              </w:rPr>
            </w:pPr>
          </w:p>
        </w:tc>
        <w:tc>
          <w:tcPr>
            <w:tcW w:w="708" w:type="dxa"/>
            <w:tcBorders>
              <w:right w:val="single" w:sz="4" w:space="0" w:color="auto"/>
            </w:tcBorders>
            <w:shd w:val="clear" w:color="auto" w:fill="F2F2F2" w:themeFill="background1" w:themeFillShade="F2"/>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(a) </w:t>
            </w:r>
          </w:p>
        </w:tc>
        <w:tc>
          <w:tcPr>
            <w:tcW w:w="8278" w:type="dxa"/>
            <w:vAlign w:val="center"/>
          </w:tcPr>
          <w:p w:rsidR="00DD6168" w:rsidRDefault="00DD6168" w:rsidP="00724DDD">
            <w:pPr>
              <w:pStyle w:val="Performancecriteriatext"/>
            </w:pPr>
            <w:r>
              <w:t>need for limited power manoeuvres is identified</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(b) </w:t>
            </w:r>
          </w:p>
        </w:tc>
        <w:tc>
          <w:tcPr>
            <w:tcW w:w="8278" w:type="dxa"/>
            <w:vAlign w:val="center"/>
          </w:tcPr>
          <w:p w:rsidR="00DD6168" w:rsidRDefault="00DD6168" w:rsidP="00724DDD">
            <w:pPr>
              <w:pStyle w:val="Performancecriteriatext"/>
            </w:pPr>
            <w:r>
              <w:t>helicopter performance is calculated and power requirements confirmed prior to the commencement of limited power operations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(c) </w:t>
            </w:r>
          </w:p>
        </w:tc>
        <w:tc>
          <w:tcPr>
            <w:tcW w:w="8278" w:type="dxa"/>
            <w:vAlign w:val="center"/>
          </w:tcPr>
          <w:p w:rsidR="00DD6168" w:rsidRDefault="00DD6168" w:rsidP="00724DDD">
            <w:pPr>
              <w:pStyle w:val="Performancecriteriatext"/>
            </w:pPr>
            <w:r>
              <w:t>a decision to conduct limited power manoeuvres is implemented and an appropriate action plan is formulated to conduct limited power operations, pilot ability and limitations are considered</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(d) </w:t>
            </w:r>
          </w:p>
        </w:tc>
        <w:tc>
          <w:tcPr>
            <w:tcW w:w="8278" w:type="dxa"/>
            <w:vAlign w:val="center"/>
          </w:tcPr>
          <w:p w:rsidR="00DD6168" w:rsidRDefault="00DD6168" w:rsidP="00724DDD">
            <w:pPr>
              <w:pStyle w:val="Performancecriteriatext"/>
            </w:pPr>
            <w:r>
              <w:t>an appropriate area for a safe take-off and landing suitable for the limited power available is selected</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(e) </w:t>
            </w:r>
          </w:p>
        </w:tc>
        <w:tc>
          <w:tcPr>
            <w:tcW w:w="8278" w:type="dxa"/>
            <w:vAlign w:val="center"/>
          </w:tcPr>
          <w:p w:rsidR="00DD6168" w:rsidRDefault="00DD6168" w:rsidP="00724DDD">
            <w:pPr>
              <w:pStyle w:val="Performancecriteriatext"/>
            </w:pPr>
            <w:r>
              <w:t>limited power take-off is performed, applying maximum or nominated power while maintaining optimum RRPM</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(f) </w:t>
            </w:r>
          </w:p>
        </w:tc>
        <w:tc>
          <w:tcPr>
            <w:tcW w:w="8278" w:type="dxa"/>
            <w:vAlign w:val="center"/>
          </w:tcPr>
          <w:p w:rsidR="00DD6168" w:rsidRDefault="00DD6168" w:rsidP="00724DDD">
            <w:pPr>
              <w:pStyle w:val="Performancecriteriatext"/>
            </w:pPr>
            <w:r>
              <w:t>limited power approach and landing is performed, whilst controlling airspeed and optimum RRPM appropriate to power available and landing environment</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(g) </w:t>
            </w:r>
          </w:p>
        </w:tc>
        <w:tc>
          <w:tcPr>
            <w:tcW w:w="8278" w:type="dxa"/>
            <w:vAlign w:val="center"/>
          </w:tcPr>
          <w:p w:rsidR="00DD6168" w:rsidRDefault="00DD6168" w:rsidP="00724DDD">
            <w:pPr>
              <w:pStyle w:val="Performancecriteriatext"/>
            </w:pPr>
            <w:r>
              <w:t>situational awareness is maintained at all times during limited power manoeuvres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r w:rsidR="00DD6168" w:rsidRPr="00C05437" w:rsidTr="00DD6168">
        <w:trPr>
          <w:trHeight w:val="227"/>
        </w:trPr>
        <w:tc>
          <w:tcPr>
            <w:tcW w:w="795" w:type="dxa"/>
            <w:vAlign w:val="center"/>
          </w:tcPr>
          <w:p w:rsidR="00DD6168" w:rsidRDefault="00DD6168">
            <w:pPr>
              <w:jc w:val="right"/>
              <w:rPr>
                <w:rFonts w:cs="Arial"/>
                <w:color w:val="000000"/>
                <w:sz w:val="16"/>
                <w:szCs w:val="16"/>
              </w:rPr>
            </w:pPr>
            <w:r>
              <w:rPr>
                <w:rFonts w:cs="Arial"/>
                <w:color w:val="000000"/>
                <w:sz w:val="16"/>
                <w:szCs w:val="16"/>
              </w:rPr>
              <w:t>(h) </w:t>
            </w:r>
          </w:p>
        </w:tc>
        <w:tc>
          <w:tcPr>
            <w:tcW w:w="8278" w:type="dxa"/>
            <w:vAlign w:val="center"/>
          </w:tcPr>
          <w:p w:rsidR="00DD6168" w:rsidRDefault="00DD6168" w:rsidP="00724DDD">
            <w:pPr>
              <w:pStyle w:val="Performancecriteriatext"/>
            </w:pPr>
            <w:r>
              <w:t>appropriate allowance is made for the effects of wind during limited power manoeuvres</w:t>
            </w:r>
          </w:p>
        </w:tc>
        <w:tc>
          <w:tcPr>
            <w:tcW w:w="426" w:type="dxa"/>
            <w:shd w:val="clear" w:color="auto" w:fill="F2F2F2" w:themeFill="background1" w:themeFillShade="F2"/>
          </w:tcPr>
          <w:p w:rsidR="00DD6168" w:rsidRDefault="00DD6168" w:rsidP="00FD7FC5">
            <w:pPr>
              <w:pStyle w:val="Standardrequired"/>
              <w:rPr>
                <w:szCs w:val="16"/>
              </w:rPr>
            </w:pPr>
            <w:r>
              <w:rPr>
                <w:szCs w:val="16"/>
              </w:rPr>
              <w:t>2</w:t>
            </w:r>
          </w:p>
        </w:tc>
        <w:tc>
          <w:tcPr>
            <w:tcW w:w="708" w:type="dxa"/>
            <w:tcBorders>
              <w:right w:val="single" w:sz="4" w:space="0" w:color="auto"/>
            </w:tcBorders>
          </w:tcPr>
          <w:p w:rsidR="00DD6168" w:rsidRPr="00C05437" w:rsidRDefault="00DD6168" w:rsidP="006E6B86">
            <w:pPr>
              <w:rPr>
                <w:sz w:val="16"/>
                <w:szCs w:val="16"/>
              </w:rPr>
            </w:pPr>
          </w:p>
        </w:tc>
      </w:tr>
    </w:tbl>
    <w:p w:rsidR="00AB198B" w:rsidRPr="006E6B86" w:rsidRDefault="00AB198B" w:rsidP="006E6B86"/>
    <w:p w:rsidR="000C0873" w:rsidRDefault="000C0873">
      <w:pPr>
        <w:spacing w:after="200" w:line="276" w:lineRule="auto"/>
        <w:rPr>
          <w:rStyle w:val="IntenseEmphasis"/>
        </w:rPr>
      </w:pPr>
      <w:r>
        <w:rPr>
          <w:rStyle w:val="IntenseEmphasis"/>
        </w:rPr>
        <w:br w:type="page"/>
      </w:r>
    </w:p>
    <w:p w:rsidR="00B37A0D" w:rsidRPr="00DC136B" w:rsidRDefault="00B37A0D" w:rsidP="006E6B86">
      <w:pPr>
        <w:rPr>
          <w:rStyle w:val="IntenseEmphasis"/>
        </w:rPr>
      </w:pPr>
      <w:r w:rsidRPr="00DC136B">
        <w:rPr>
          <w:rStyle w:val="IntenseEmphasis"/>
        </w:rPr>
        <w:lastRenderedPageBreak/>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4E4844">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4E4844">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4E4844">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tc>
        <w:tc>
          <w:tcPr>
            <w:tcW w:w="426" w:type="dxa"/>
          </w:tcPr>
          <w:p w:rsidR="004E4844" w:rsidRPr="006E6B86" w:rsidRDefault="004E4844" w:rsidP="00A03362"/>
        </w:tc>
        <w:tc>
          <w:tcPr>
            <w:tcW w:w="709" w:type="dxa"/>
          </w:tcPr>
          <w:p w:rsidR="004E4844" w:rsidRPr="006E6B86" w:rsidRDefault="004E4844" w:rsidP="00A03362"/>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tc>
        <w:tc>
          <w:tcPr>
            <w:tcW w:w="426" w:type="dxa"/>
          </w:tcPr>
          <w:p w:rsidR="004E4844" w:rsidRPr="006E6B86" w:rsidRDefault="004E4844" w:rsidP="00A03362"/>
        </w:tc>
        <w:tc>
          <w:tcPr>
            <w:tcW w:w="709" w:type="dxa"/>
          </w:tcPr>
          <w:p w:rsidR="004E4844" w:rsidRPr="006E6B86" w:rsidRDefault="004E4844" w:rsidP="00A03362"/>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pPr>
              <w:pStyle w:val="Heading3"/>
              <w:outlineLvl w:val="2"/>
            </w:pPr>
          </w:p>
        </w:tc>
        <w:tc>
          <w:tcPr>
            <w:tcW w:w="426" w:type="dxa"/>
          </w:tcPr>
          <w:p w:rsidR="004E4844" w:rsidRPr="006E6B86" w:rsidRDefault="004E4844" w:rsidP="00A03362"/>
        </w:tc>
        <w:tc>
          <w:tcPr>
            <w:tcW w:w="709" w:type="dxa"/>
          </w:tcPr>
          <w:p w:rsidR="004E4844" w:rsidRPr="006E6B86" w:rsidRDefault="004E4844" w:rsidP="00A03362"/>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tc>
        <w:tc>
          <w:tcPr>
            <w:tcW w:w="426" w:type="dxa"/>
          </w:tcPr>
          <w:p w:rsidR="004E4844" w:rsidRPr="006E6B86" w:rsidRDefault="004E4844" w:rsidP="00A03362"/>
        </w:tc>
        <w:tc>
          <w:tcPr>
            <w:tcW w:w="709" w:type="dxa"/>
          </w:tcPr>
          <w:p w:rsidR="004E4844" w:rsidRPr="006E6B86" w:rsidRDefault="004E4844" w:rsidP="00A03362"/>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tc>
        <w:tc>
          <w:tcPr>
            <w:tcW w:w="426" w:type="dxa"/>
          </w:tcPr>
          <w:p w:rsidR="004E4844" w:rsidRPr="006E6B86" w:rsidRDefault="004E4844" w:rsidP="00A03362"/>
        </w:tc>
        <w:tc>
          <w:tcPr>
            <w:tcW w:w="709" w:type="dxa"/>
          </w:tcPr>
          <w:p w:rsidR="004E4844" w:rsidRPr="006E6B86" w:rsidRDefault="004E4844" w:rsidP="00A03362"/>
        </w:tc>
      </w:tr>
      <w:tr w:rsidR="004E4844" w:rsidRPr="006E6B86" w:rsidTr="004E4844">
        <w:tblPrEx>
          <w:tblLook w:val="04A0" w:firstRow="1" w:lastRow="0" w:firstColumn="1" w:lastColumn="0" w:noHBand="0" w:noVBand="1"/>
        </w:tblPrEx>
        <w:trPr>
          <w:trHeight w:val="227"/>
        </w:trPr>
        <w:tc>
          <w:tcPr>
            <w:tcW w:w="709" w:type="dxa"/>
          </w:tcPr>
          <w:p w:rsidR="004E4844" w:rsidRPr="006E6B86" w:rsidRDefault="004E4844" w:rsidP="00A03362"/>
        </w:tc>
        <w:tc>
          <w:tcPr>
            <w:tcW w:w="8363" w:type="dxa"/>
          </w:tcPr>
          <w:p w:rsidR="004E4844" w:rsidRPr="006E6B86" w:rsidRDefault="004E4844" w:rsidP="00A03362"/>
        </w:tc>
        <w:tc>
          <w:tcPr>
            <w:tcW w:w="426" w:type="dxa"/>
          </w:tcPr>
          <w:p w:rsidR="004E4844" w:rsidRPr="006E6B86" w:rsidRDefault="004E4844" w:rsidP="00A03362"/>
        </w:tc>
        <w:tc>
          <w:tcPr>
            <w:tcW w:w="709" w:type="dxa"/>
          </w:tcPr>
          <w:p w:rsidR="004E4844" w:rsidRPr="006E6B86" w:rsidRDefault="004E4844" w:rsidP="00A03362"/>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B34346" w:rsidRDefault="00B34346"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4E4844">
        <w:trPr>
          <w:cnfStyle w:val="100000000000" w:firstRow="1" w:lastRow="0" w:firstColumn="0" w:lastColumn="0" w:oddVBand="0" w:evenVBand="0" w:oddHBand="0" w:evenHBand="0" w:firstRowFirstColumn="0" w:firstRowLastColumn="0" w:lastRowFirstColumn="0" w:lastRowLastColumn="0"/>
          <w:tblHeader/>
        </w:trPr>
        <w:tc>
          <w:tcPr>
            <w:tcW w:w="10207" w:type="dxa"/>
            <w:gridSpan w:val="3"/>
          </w:tcPr>
          <w:p w:rsidR="00E0475E" w:rsidRPr="006E6B86" w:rsidRDefault="00E0475E" w:rsidP="006E6B86">
            <w:r w:rsidRPr="006E6B86">
              <w:t>COMMENTS</w:t>
            </w:r>
            <w:r w:rsidR="00763714" w:rsidRPr="006E6B86">
              <w:t xml:space="preserve"> AND OUTCOME</w:t>
            </w:r>
          </w:p>
        </w:tc>
      </w:tr>
      <w:tr w:rsidR="00E0475E" w:rsidRPr="006E6B86" w:rsidTr="004E4844">
        <w:trPr>
          <w:trHeight w:val="2340"/>
        </w:trPr>
        <w:tc>
          <w:tcPr>
            <w:tcW w:w="10207" w:type="dxa"/>
            <w:gridSpan w:val="3"/>
          </w:tcPr>
          <w:p w:rsidR="00E0475E" w:rsidRPr="006E6B86" w:rsidRDefault="00E0475E" w:rsidP="006E6B86"/>
        </w:tc>
      </w:tr>
      <w:tr w:rsidR="00763714" w:rsidRPr="006E6B86" w:rsidTr="004E4844">
        <w:trPr>
          <w:trHeight w:val="258"/>
        </w:trPr>
        <w:tc>
          <w:tcPr>
            <w:tcW w:w="7340"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0C0873">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bookmarkStart w:id="0" w:name="_GoBack"/>
            <w:bookmarkEnd w:id="0"/>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7"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0C0873">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7" w:type="dxa"/>
            <w:shd w:val="clear" w:color="auto" w:fill="auto"/>
          </w:tcPr>
          <w:p w:rsidR="00E0475E" w:rsidRPr="006E6B86" w:rsidRDefault="00E0475E" w:rsidP="006E6B86"/>
        </w:tc>
      </w:tr>
    </w:tbl>
    <w:p w:rsidR="002F7C8A" w:rsidRPr="006E6B86" w:rsidRDefault="002F7C8A" w:rsidP="000C0873"/>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168" w:rsidRDefault="00DD6168" w:rsidP="00061457">
      <w:r>
        <w:separator/>
      </w:r>
    </w:p>
  </w:endnote>
  <w:endnote w:type="continuationSeparator" w:id="0">
    <w:p w:rsidR="00DD6168" w:rsidRDefault="00DD616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168" w:rsidRDefault="004A22BF">
    <w:pPr>
      <w:pStyle w:val="Footer"/>
    </w:pPr>
    <w:proofErr w:type="gramStart"/>
    <w:r>
      <w:t>C</w:t>
    </w:r>
    <w:r w:rsidR="00DD6168">
      <w:t>PL(</w:t>
    </w:r>
    <w:proofErr w:type="gramEnd"/>
    <w:r w:rsidR="00DD6168">
      <w:t xml:space="preserve">H) 30  </w:t>
    </w:r>
    <w:r w:rsidR="000C0873">
      <w:fldChar w:fldCharType="begin"/>
    </w:r>
    <w:r w:rsidR="000C0873">
      <w:instrText xml:space="preserve"> DOCPROPERTY  Version  \* MERGEFORMAT </w:instrText>
    </w:r>
    <w:r w:rsidR="000C0873">
      <w:fldChar w:fldCharType="separate"/>
    </w:r>
    <w:r w:rsidR="000C0873">
      <w:t>v1.1</w:t>
    </w:r>
    <w:r w:rsidR="000C0873">
      <w:fldChar w:fldCharType="end"/>
    </w:r>
    <w:r w:rsidR="00DD6168">
      <w:tab/>
    </w:r>
    <w:r w:rsidR="00DD6168" w:rsidRPr="00200FF0">
      <w:fldChar w:fldCharType="begin" w:fldLock="1"/>
    </w:r>
    <w:r w:rsidR="00DD6168" w:rsidRPr="00200FF0">
      <w:instrText xml:space="preserve"> DATE  \@ "MMMM yyyy" </w:instrText>
    </w:r>
    <w:r w:rsidR="00DD6168" w:rsidRPr="00200FF0">
      <w:fldChar w:fldCharType="separate"/>
    </w:r>
    <w:r w:rsidR="000C0873">
      <w:rPr>
        <w:noProof/>
      </w:rPr>
      <w:t>October 2016</w:t>
    </w:r>
    <w:r w:rsidR="00DD6168" w:rsidRPr="00200FF0">
      <w:fldChar w:fldCharType="end"/>
    </w:r>
    <w:r w:rsidR="00DD6168">
      <w:tab/>
      <w:t xml:space="preserve">Page </w:t>
    </w:r>
    <w:r w:rsidR="00DD6168">
      <w:fldChar w:fldCharType="begin"/>
    </w:r>
    <w:r w:rsidR="00DD6168">
      <w:instrText xml:space="preserve"> PAGE </w:instrText>
    </w:r>
    <w:r w:rsidR="00DD6168">
      <w:fldChar w:fldCharType="separate"/>
    </w:r>
    <w:r w:rsidR="000C0873">
      <w:rPr>
        <w:noProof/>
      </w:rPr>
      <w:t>2</w:t>
    </w:r>
    <w:r w:rsidR="00DD616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168" w:rsidRPr="00AB198B" w:rsidRDefault="004A22BF" w:rsidP="00682F97">
    <w:pPr>
      <w:pStyle w:val="Footer"/>
      <w:tabs>
        <w:tab w:val="left" w:pos="8010"/>
      </w:tabs>
    </w:pPr>
    <w:proofErr w:type="gramStart"/>
    <w:r>
      <w:t>C</w:t>
    </w:r>
    <w:r w:rsidR="00DD6168">
      <w:t>PL(</w:t>
    </w:r>
    <w:proofErr w:type="gramEnd"/>
    <w:r w:rsidR="00DD6168">
      <w:t xml:space="preserve">H) 30 </w:t>
    </w:r>
    <w:r w:rsidR="000C0873">
      <w:fldChar w:fldCharType="begin"/>
    </w:r>
    <w:r w:rsidR="000C0873">
      <w:instrText xml:space="preserve"> DOCPROPERTY  Version  \* MERGEFORMAT </w:instrText>
    </w:r>
    <w:r w:rsidR="000C0873">
      <w:fldChar w:fldCharType="separate"/>
    </w:r>
    <w:r w:rsidR="000C0873">
      <w:t>v1.1</w:t>
    </w:r>
    <w:r w:rsidR="000C0873">
      <w:fldChar w:fldCharType="end"/>
    </w:r>
    <w:r w:rsidR="00DD6168">
      <w:tab/>
    </w:r>
    <w:r w:rsidR="00DD6168" w:rsidRPr="00200FF0">
      <w:fldChar w:fldCharType="begin" w:fldLock="1"/>
    </w:r>
    <w:r w:rsidR="00DD6168" w:rsidRPr="00200FF0">
      <w:instrText xml:space="preserve"> DATE  \@ "MMMM yyyy" </w:instrText>
    </w:r>
    <w:r w:rsidR="00DD6168" w:rsidRPr="00200FF0">
      <w:fldChar w:fldCharType="separate"/>
    </w:r>
    <w:r w:rsidR="000C0873">
      <w:rPr>
        <w:noProof/>
      </w:rPr>
      <w:t>October 2016</w:t>
    </w:r>
    <w:r w:rsidR="00DD6168" w:rsidRPr="00200FF0">
      <w:fldChar w:fldCharType="end"/>
    </w:r>
    <w:r w:rsidR="00DD6168">
      <w:tab/>
    </w:r>
    <w:r w:rsidR="00DD6168">
      <w:tab/>
      <w:t xml:space="preserve">Page </w:t>
    </w:r>
    <w:r w:rsidR="00DD6168">
      <w:fldChar w:fldCharType="begin"/>
    </w:r>
    <w:r w:rsidR="00DD6168">
      <w:instrText xml:space="preserve"> PAGE </w:instrText>
    </w:r>
    <w:r w:rsidR="00DD6168">
      <w:fldChar w:fldCharType="separate"/>
    </w:r>
    <w:r w:rsidR="000C0873">
      <w:rPr>
        <w:noProof/>
      </w:rPr>
      <w:t>1</w:t>
    </w:r>
    <w:r w:rsidR="00DD616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168" w:rsidRDefault="00DD6168" w:rsidP="00061457">
      <w:r>
        <w:separator/>
      </w:r>
    </w:p>
  </w:footnote>
  <w:footnote w:type="continuationSeparator" w:id="0">
    <w:p w:rsidR="00DD6168" w:rsidRDefault="00DD616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168" w:rsidRPr="006E6B86" w:rsidRDefault="00DD6168" w:rsidP="00FD73BF">
    <w:pPr>
      <w:pStyle w:val="Syllabuslessonplan"/>
    </w:pPr>
    <w:r w:rsidRPr="006E6B86">
      <w:t>LESSON PLAN AND TRAINING record</w:t>
    </w:r>
  </w:p>
  <w:p w:rsidR="00DD6168" w:rsidRPr="006E6B86" w:rsidRDefault="004A22BF" w:rsidP="00FD73BF">
    <w:pPr>
      <w:pStyle w:val="Syllabuslessonplan"/>
    </w:pPr>
    <w:proofErr w:type="gramStart"/>
    <w:r>
      <w:t>C</w:t>
    </w:r>
    <w:r w:rsidR="00DD6168">
      <w:t>PL(</w:t>
    </w:r>
    <w:proofErr w:type="gramEnd"/>
    <w:r w:rsidR="00DD6168">
      <w:t>H)  30</w:t>
    </w:r>
    <w:r w:rsidR="00DD6168" w:rsidRPr="006E6B86">
      <w:t xml:space="preserve">: </w:t>
    </w:r>
    <w:r w:rsidR="00DD6168">
      <w:t>CONFINED AREAS Consolidation</w:t>
    </w:r>
  </w:p>
  <w:p w:rsidR="00DD6168" w:rsidRPr="00324A25" w:rsidRDefault="00DD6168"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168" w:rsidRDefault="004A22BF" w:rsidP="0021700B">
    <w:pPr>
      <w:pStyle w:val="TrainingCoursetitle"/>
    </w:pPr>
    <w:r>
      <w:t>Commercial</w:t>
    </w:r>
    <w:r w:rsidR="00DD6168">
      <w:t xml:space="preserve"> Pilot Licence – Helicopter Category Rating</w:t>
    </w:r>
  </w:p>
  <w:p w:rsidR="00DD6168" w:rsidRPr="006E6B86" w:rsidRDefault="00DD6168" w:rsidP="006E6B86"/>
  <w:p w:rsidR="00DD6168" w:rsidRPr="006E6B86" w:rsidRDefault="00DD6168" w:rsidP="00161953">
    <w:pPr>
      <w:pStyle w:val="Syllabuslessonplan"/>
    </w:pPr>
    <w:r w:rsidRPr="006E6B86">
      <w:t>LESSON PLAN AND TRAINING record</w:t>
    </w:r>
  </w:p>
  <w:p w:rsidR="00DD6168" w:rsidRPr="006E6B86" w:rsidRDefault="004A22BF" w:rsidP="00161953">
    <w:pPr>
      <w:pStyle w:val="Syllabuslessonplan"/>
    </w:pPr>
    <w:proofErr w:type="gramStart"/>
    <w:r>
      <w:t>C</w:t>
    </w:r>
    <w:r w:rsidR="00DD6168">
      <w:t>PL(</w:t>
    </w:r>
    <w:proofErr w:type="gramEnd"/>
    <w:r w:rsidR="00DD6168">
      <w:t>H)  30</w:t>
    </w:r>
    <w:r w:rsidR="00DD6168" w:rsidRPr="006E6B86">
      <w:t xml:space="preserve">: </w:t>
    </w:r>
    <w:r w:rsidR="00DD6168">
      <w:t>CONFINED AREAS Consolidation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3"/>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3240"/>
    <w:rsid w:val="000B4979"/>
    <w:rsid w:val="000C0873"/>
    <w:rsid w:val="000D4A95"/>
    <w:rsid w:val="000E1D15"/>
    <w:rsid w:val="000E49D1"/>
    <w:rsid w:val="000E5A5F"/>
    <w:rsid w:val="00103BEC"/>
    <w:rsid w:val="00121F4A"/>
    <w:rsid w:val="00123910"/>
    <w:rsid w:val="001530F0"/>
    <w:rsid w:val="00161953"/>
    <w:rsid w:val="001725A5"/>
    <w:rsid w:val="00184E7B"/>
    <w:rsid w:val="00193518"/>
    <w:rsid w:val="00197D5C"/>
    <w:rsid w:val="001A3594"/>
    <w:rsid w:val="001D0F1E"/>
    <w:rsid w:val="001F453B"/>
    <w:rsid w:val="0020144A"/>
    <w:rsid w:val="00204281"/>
    <w:rsid w:val="00210CAD"/>
    <w:rsid w:val="0021460D"/>
    <w:rsid w:val="0021700B"/>
    <w:rsid w:val="00237154"/>
    <w:rsid w:val="00242CAC"/>
    <w:rsid w:val="002437EC"/>
    <w:rsid w:val="002561EF"/>
    <w:rsid w:val="00256F33"/>
    <w:rsid w:val="00260093"/>
    <w:rsid w:val="00261477"/>
    <w:rsid w:val="00263A28"/>
    <w:rsid w:val="002649CF"/>
    <w:rsid w:val="00267591"/>
    <w:rsid w:val="002675A6"/>
    <w:rsid w:val="00267729"/>
    <w:rsid w:val="0027347C"/>
    <w:rsid w:val="00275DDC"/>
    <w:rsid w:val="00276795"/>
    <w:rsid w:val="002A75FE"/>
    <w:rsid w:val="002B4F30"/>
    <w:rsid w:val="002B5082"/>
    <w:rsid w:val="002D69F5"/>
    <w:rsid w:val="002F0D6A"/>
    <w:rsid w:val="002F49DE"/>
    <w:rsid w:val="002F56AF"/>
    <w:rsid w:val="002F77A2"/>
    <w:rsid w:val="002F7C8A"/>
    <w:rsid w:val="00304595"/>
    <w:rsid w:val="00310040"/>
    <w:rsid w:val="00315BD8"/>
    <w:rsid w:val="00324A25"/>
    <w:rsid w:val="003436D5"/>
    <w:rsid w:val="00350FFA"/>
    <w:rsid w:val="003528AF"/>
    <w:rsid w:val="00374E67"/>
    <w:rsid w:val="003756A0"/>
    <w:rsid w:val="00380236"/>
    <w:rsid w:val="00380EFF"/>
    <w:rsid w:val="00391F11"/>
    <w:rsid w:val="0039323D"/>
    <w:rsid w:val="00396070"/>
    <w:rsid w:val="003A3DE0"/>
    <w:rsid w:val="003B5678"/>
    <w:rsid w:val="003C6E9E"/>
    <w:rsid w:val="003D15AC"/>
    <w:rsid w:val="003E570F"/>
    <w:rsid w:val="003E6950"/>
    <w:rsid w:val="003F2DAA"/>
    <w:rsid w:val="003F5DFB"/>
    <w:rsid w:val="004235B2"/>
    <w:rsid w:val="00427F89"/>
    <w:rsid w:val="004306A4"/>
    <w:rsid w:val="00437184"/>
    <w:rsid w:val="00462D42"/>
    <w:rsid w:val="00467294"/>
    <w:rsid w:val="00477090"/>
    <w:rsid w:val="00477429"/>
    <w:rsid w:val="00484FF2"/>
    <w:rsid w:val="00485108"/>
    <w:rsid w:val="00497F3B"/>
    <w:rsid w:val="004A0603"/>
    <w:rsid w:val="004A22BF"/>
    <w:rsid w:val="004A6A0B"/>
    <w:rsid w:val="004D02AF"/>
    <w:rsid w:val="004D1B17"/>
    <w:rsid w:val="004E4069"/>
    <w:rsid w:val="004E4844"/>
    <w:rsid w:val="004F488E"/>
    <w:rsid w:val="005003C3"/>
    <w:rsid w:val="00527343"/>
    <w:rsid w:val="005316CD"/>
    <w:rsid w:val="005363AE"/>
    <w:rsid w:val="00555B8F"/>
    <w:rsid w:val="005615A0"/>
    <w:rsid w:val="00564EC3"/>
    <w:rsid w:val="00581D2F"/>
    <w:rsid w:val="005865E8"/>
    <w:rsid w:val="00596722"/>
    <w:rsid w:val="005A6415"/>
    <w:rsid w:val="005B77A5"/>
    <w:rsid w:val="005D5745"/>
    <w:rsid w:val="005D7A9A"/>
    <w:rsid w:val="005E32A2"/>
    <w:rsid w:val="005F301B"/>
    <w:rsid w:val="006362FA"/>
    <w:rsid w:val="006457E5"/>
    <w:rsid w:val="0066718E"/>
    <w:rsid w:val="00667595"/>
    <w:rsid w:val="006675B2"/>
    <w:rsid w:val="00672934"/>
    <w:rsid w:val="00682F97"/>
    <w:rsid w:val="00692468"/>
    <w:rsid w:val="006A21F2"/>
    <w:rsid w:val="006C3994"/>
    <w:rsid w:val="006D18B2"/>
    <w:rsid w:val="006E6B86"/>
    <w:rsid w:val="006F162F"/>
    <w:rsid w:val="00706119"/>
    <w:rsid w:val="00711982"/>
    <w:rsid w:val="007215B9"/>
    <w:rsid w:val="00724DDD"/>
    <w:rsid w:val="00725AA5"/>
    <w:rsid w:val="007333CA"/>
    <w:rsid w:val="0076123E"/>
    <w:rsid w:val="00763714"/>
    <w:rsid w:val="00790FAE"/>
    <w:rsid w:val="007A16B3"/>
    <w:rsid w:val="007A3AE7"/>
    <w:rsid w:val="007A6430"/>
    <w:rsid w:val="007C3F63"/>
    <w:rsid w:val="007D67A5"/>
    <w:rsid w:val="007E4E81"/>
    <w:rsid w:val="007E6348"/>
    <w:rsid w:val="007E73EC"/>
    <w:rsid w:val="007E7EDF"/>
    <w:rsid w:val="007F0B46"/>
    <w:rsid w:val="008144F5"/>
    <w:rsid w:val="00842D61"/>
    <w:rsid w:val="008462C8"/>
    <w:rsid w:val="00872FBE"/>
    <w:rsid w:val="00873407"/>
    <w:rsid w:val="00874431"/>
    <w:rsid w:val="00875418"/>
    <w:rsid w:val="00876050"/>
    <w:rsid w:val="008A303E"/>
    <w:rsid w:val="008A4AAD"/>
    <w:rsid w:val="008B133B"/>
    <w:rsid w:val="008B1683"/>
    <w:rsid w:val="008E292D"/>
    <w:rsid w:val="008E4D1F"/>
    <w:rsid w:val="008E520E"/>
    <w:rsid w:val="009010A3"/>
    <w:rsid w:val="00904F5C"/>
    <w:rsid w:val="00930032"/>
    <w:rsid w:val="00937EA8"/>
    <w:rsid w:val="009507BD"/>
    <w:rsid w:val="009535A8"/>
    <w:rsid w:val="00954DF4"/>
    <w:rsid w:val="00955CC0"/>
    <w:rsid w:val="00981612"/>
    <w:rsid w:val="009863ED"/>
    <w:rsid w:val="00991BC7"/>
    <w:rsid w:val="009B3C00"/>
    <w:rsid w:val="009E6D94"/>
    <w:rsid w:val="009F30D5"/>
    <w:rsid w:val="009F7265"/>
    <w:rsid w:val="00A24D8B"/>
    <w:rsid w:val="00A34457"/>
    <w:rsid w:val="00A406E5"/>
    <w:rsid w:val="00A57BFC"/>
    <w:rsid w:val="00A87AF1"/>
    <w:rsid w:val="00AB198B"/>
    <w:rsid w:val="00AB5E25"/>
    <w:rsid w:val="00AC5A6B"/>
    <w:rsid w:val="00AD08B7"/>
    <w:rsid w:val="00AD0ACB"/>
    <w:rsid w:val="00AD3C85"/>
    <w:rsid w:val="00AE0B99"/>
    <w:rsid w:val="00AF1DFC"/>
    <w:rsid w:val="00B00FCD"/>
    <w:rsid w:val="00B06884"/>
    <w:rsid w:val="00B2512D"/>
    <w:rsid w:val="00B34346"/>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B3EA1"/>
    <w:rsid w:val="00CB709C"/>
    <w:rsid w:val="00CB7597"/>
    <w:rsid w:val="00CC31B3"/>
    <w:rsid w:val="00CE1FBA"/>
    <w:rsid w:val="00CE3989"/>
    <w:rsid w:val="00CE4AF5"/>
    <w:rsid w:val="00CF6151"/>
    <w:rsid w:val="00CF682E"/>
    <w:rsid w:val="00D03D76"/>
    <w:rsid w:val="00D13262"/>
    <w:rsid w:val="00D13CED"/>
    <w:rsid w:val="00D36794"/>
    <w:rsid w:val="00D36AA2"/>
    <w:rsid w:val="00D576C1"/>
    <w:rsid w:val="00D57CAE"/>
    <w:rsid w:val="00D74C0B"/>
    <w:rsid w:val="00D8789A"/>
    <w:rsid w:val="00D9681B"/>
    <w:rsid w:val="00DC136B"/>
    <w:rsid w:val="00DC7EAC"/>
    <w:rsid w:val="00DD04CE"/>
    <w:rsid w:val="00DD6168"/>
    <w:rsid w:val="00DE08DC"/>
    <w:rsid w:val="00DE18F5"/>
    <w:rsid w:val="00DE2864"/>
    <w:rsid w:val="00DE742B"/>
    <w:rsid w:val="00DF1DC4"/>
    <w:rsid w:val="00DF23CC"/>
    <w:rsid w:val="00E00DB6"/>
    <w:rsid w:val="00E0475E"/>
    <w:rsid w:val="00E21AFC"/>
    <w:rsid w:val="00E33F2A"/>
    <w:rsid w:val="00E368E3"/>
    <w:rsid w:val="00E41E4E"/>
    <w:rsid w:val="00E77037"/>
    <w:rsid w:val="00E86C68"/>
    <w:rsid w:val="00E97D5A"/>
    <w:rsid w:val="00EA38A5"/>
    <w:rsid w:val="00EA65C7"/>
    <w:rsid w:val="00EB6B47"/>
    <w:rsid w:val="00EC1E86"/>
    <w:rsid w:val="00EC5336"/>
    <w:rsid w:val="00EC5BAC"/>
    <w:rsid w:val="00ED1C27"/>
    <w:rsid w:val="00EE6D8A"/>
    <w:rsid w:val="00EE7FDD"/>
    <w:rsid w:val="00F04DE8"/>
    <w:rsid w:val="00F17425"/>
    <w:rsid w:val="00F351EF"/>
    <w:rsid w:val="00F476F4"/>
    <w:rsid w:val="00F5760B"/>
    <w:rsid w:val="00F6601C"/>
    <w:rsid w:val="00F84AC0"/>
    <w:rsid w:val="00F871EE"/>
    <w:rsid w:val="00F92F28"/>
    <w:rsid w:val="00F971D9"/>
    <w:rsid w:val="00FB352C"/>
    <w:rsid w:val="00FD73BF"/>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7215B9"/>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7215B9"/>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56136">
      <w:bodyDiv w:val="1"/>
      <w:marLeft w:val="0"/>
      <w:marRight w:val="0"/>
      <w:marTop w:val="0"/>
      <w:marBottom w:val="0"/>
      <w:divBdr>
        <w:top w:val="none" w:sz="0" w:space="0" w:color="auto"/>
        <w:left w:val="none" w:sz="0" w:space="0" w:color="auto"/>
        <w:bottom w:val="none" w:sz="0" w:space="0" w:color="auto"/>
        <w:right w:val="none" w:sz="0" w:space="0" w:color="auto"/>
      </w:divBdr>
    </w:div>
    <w:div w:id="836576474">
      <w:bodyDiv w:val="1"/>
      <w:marLeft w:val="0"/>
      <w:marRight w:val="0"/>
      <w:marTop w:val="0"/>
      <w:marBottom w:val="0"/>
      <w:divBdr>
        <w:top w:val="none" w:sz="0" w:space="0" w:color="auto"/>
        <w:left w:val="none" w:sz="0" w:space="0" w:color="auto"/>
        <w:bottom w:val="none" w:sz="0" w:space="0" w:color="auto"/>
        <w:right w:val="none" w:sz="0" w:space="0" w:color="auto"/>
      </w:divBdr>
    </w:div>
    <w:div w:id="1384135069">
      <w:bodyDiv w:val="1"/>
      <w:marLeft w:val="0"/>
      <w:marRight w:val="0"/>
      <w:marTop w:val="0"/>
      <w:marBottom w:val="0"/>
      <w:divBdr>
        <w:top w:val="none" w:sz="0" w:space="0" w:color="auto"/>
        <w:left w:val="none" w:sz="0" w:space="0" w:color="auto"/>
        <w:bottom w:val="none" w:sz="0" w:space="0" w:color="auto"/>
        <w:right w:val="none" w:sz="0" w:space="0" w:color="auto"/>
      </w:divBdr>
    </w:div>
    <w:div w:id="186393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0B364-596D-4C5B-8B75-A83BC6FBE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4</Pages>
  <Words>1385</Words>
  <Characters>7899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9266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69</cp:revision>
  <cp:lastPrinted>2016-04-20T07:03:00Z</cp:lastPrinted>
  <dcterms:created xsi:type="dcterms:W3CDTF">2016-01-19T06:40:00Z</dcterms:created>
  <dcterms:modified xsi:type="dcterms:W3CDTF">2016-10-11T02:18:00Z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