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0"/>
        <w:gridCol w:w="2756"/>
        <w:gridCol w:w="850"/>
        <w:gridCol w:w="851"/>
        <w:gridCol w:w="1275"/>
        <w:gridCol w:w="1261"/>
        <w:gridCol w:w="2509"/>
        <w:gridCol w:w="3034"/>
      </w:tblGrid>
      <w:tr w:rsidR="00A46A64" w:rsidTr="002244F4">
        <w:trPr>
          <w:trHeight w:val="907"/>
          <w:tblHeader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</w:tcPr>
          <w:p w:rsidR="00A46A64" w:rsidRPr="0008176B" w:rsidRDefault="00A46A64" w:rsidP="0048473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08176B">
              <w:rPr>
                <w:rFonts w:ascii="Arial" w:hAnsi="Arial" w:cs="Arial"/>
                <w:b/>
                <w:sz w:val="20"/>
                <w:szCs w:val="20"/>
              </w:rPr>
              <w:t>Lesson number</w:t>
            </w:r>
          </w:p>
        </w:tc>
        <w:tc>
          <w:tcPr>
            <w:tcW w:w="2756" w:type="dxa"/>
            <w:tcBorders>
              <w:bottom w:val="single" w:sz="4" w:space="0" w:color="auto"/>
            </w:tcBorders>
            <w:shd w:val="clear" w:color="auto" w:fill="auto"/>
          </w:tcPr>
          <w:p w:rsidR="00A46A64" w:rsidRPr="0008176B" w:rsidRDefault="00A46A64" w:rsidP="004847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76B">
              <w:rPr>
                <w:rFonts w:ascii="Arial" w:hAnsi="Arial" w:cs="Arial"/>
                <w:b/>
                <w:sz w:val="20"/>
                <w:szCs w:val="20"/>
              </w:rPr>
              <w:t>Lesson title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46A64" w:rsidRPr="0008176B" w:rsidRDefault="00A46A64" w:rsidP="004847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76B">
              <w:rPr>
                <w:rFonts w:ascii="Arial" w:hAnsi="Arial" w:cs="Arial"/>
                <w:b/>
                <w:sz w:val="20"/>
                <w:szCs w:val="20"/>
              </w:rPr>
              <w:t>Dual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46A64" w:rsidRPr="0008176B" w:rsidRDefault="00A46A64" w:rsidP="004847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76B">
              <w:rPr>
                <w:rFonts w:ascii="Arial" w:hAnsi="Arial" w:cs="Arial"/>
                <w:b/>
                <w:sz w:val="20"/>
                <w:szCs w:val="20"/>
              </w:rPr>
              <w:t>Solo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46A64" w:rsidRPr="0008176B" w:rsidRDefault="00A46A64" w:rsidP="004847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76B">
              <w:rPr>
                <w:rFonts w:ascii="Arial" w:hAnsi="Arial" w:cs="Arial"/>
                <w:b/>
                <w:sz w:val="20"/>
                <w:szCs w:val="20"/>
              </w:rPr>
              <w:t>Instrument Flight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</w:tcPr>
          <w:p w:rsidR="00A46A64" w:rsidRPr="0008176B" w:rsidRDefault="00A46A64" w:rsidP="004847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76B">
              <w:rPr>
                <w:rFonts w:ascii="Arial" w:hAnsi="Arial" w:cs="Arial"/>
                <w:b/>
                <w:sz w:val="20"/>
                <w:szCs w:val="20"/>
              </w:rPr>
              <w:t>Instrument FSTD (Synthetic Trainer)</w:t>
            </w:r>
          </w:p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auto"/>
          </w:tcPr>
          <w:p w:rsidR="00A46A64" w:rsidRPr="0008176B" w:rsidRDefault="00A46A64" w:rsidP="004847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176B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3034" w:type="dxa"/>
            <w:tcBorders>
              <w:left w:val="thinThickLargeGap" w:sz="24" w:space="0" w:color="auto"/>
              <w:bottom w:val="single" w:sz="4" w:space="0" w:color="auto"/>
            </w:tcBorders>
          </w:tcPr>
          <w:p w:rsidR="00A46A64" w:rsidRPr="0008176B" w:rsidRDefault="002244F4" w:rsidP="004847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Theory</w:t>
            </w:r>
          </w:p>
        </w:tc>
      </w:tr>
      <w:tr w:rsidR="00A46A64" w:rsidTr="002244F4">
        <w:tc>
          <w:tcPr>
            <w:tcW w:w="10682" w:type="dxa"/>
            <w:gridSpan w:val="7"/>
            <w:tcBorders>
              <w:top w:val="single" w:sz="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A46A64" w:rsidRDefault="00A46A64" w:rsidP="00484739"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Phase One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– Pre </w:t>
            </w:r>
            <w:r w:rsidRPr="005263D0">
              <w:rPr>
                <w:rFonts w:ascii="Arial" w:hAnsi="Arial" w:cs="Arial"/>
                <w:b/>
                <w:sz w:val="18"/>
                <w:szCs w:val="18"/>
              </w:rPr>
              <w:t>Solo Flight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thinThickLargeGap" w:sz="24" w:space="0" w:color="auto"/>
            </w:tcBorders>
            <w:shd w:val="clear" w:color="auto" w:fill="auto"/>
          </w:tcPr>
          <w:p w:rsidR="009A7A1E" w:rsidRDefault="009A7A1E" w:rsidP="00ED2307">
            <w:pPr>
              <w:rPr>
                <w:rFonts w:ascii="Arial" w:hAnsi="Arial" w:cs="Arial"/>
                <w:sz w:val="18"/>
                <w:szCs w:val="18"/>
              </w:rPr>
            </w:pPr>
          </w:p>
          <w:p w:rsidR="009A7A1E" w:rsidRPr="00B21B71" w:rsidRDefault="009A7A1E" w:rsidP="009A7A1E">
            <w:pPr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b/>
                <w:sz w:val="16"/>
                <w:szCs w:val="16"/>
              </w:rPr>
              <w:t>Theory Block A</w:t>
            </w:r>
            <w:r w:rsidRPr="00B21B7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1D7732" w:rsidRPr="00B21B71" w:rsidRDefault="001D7732" w:rsidP="009A7A1E">
            <w:pPr>
              <w:pStyle w:val="ListParagraph"/>
              <w:numPr>
                <w:ilvl w:val="0"/>
                <w:numId w:val="1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>Conducted prior to the commencement of flight training</w:t>
            </w:r>
          </w:p>
          <w:p w:rsidR="009A7A1E" w:rsidRPr="00B21B71" w:rsidRDefault="009A7A1E" w:rsidP="009A7A1E">
            <w:pPr>
              <w:pStyle w:val="ListParagraph"/>
              <w:numPr>
                <w:ilvl w:val="0"/>
                <w:numId w:val="1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 xml:space="preserve">Runs for three days </w:t>
            </w:r>
          </w:p>
          <w:p w:rsidR="009A7A1E" w:rsidRPr="00B21B71" w:rsidRDefault="009A7A1E" w:rsidP="009A7A1E">
            <w:pPr>
              <w:pStyle w:val="ListParagraph"/>
              <w:numPr>
                <w:ilvl w:val="0"/>
                <w:numId w:val="1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 xml:space="preserve">Basic aeronautical knowledge (BAKC) </w:t>
            </w:r>
            <w:r w:rsidR="00987062">
              <w:rPr>
                <w:rFonts w:ascii="Arial" w:hAnsi="Arial" w:cs="Arial"/>
                <w:sz w:val="16"/>
                <w:szCs w:val="16"/>
              </w:rPr>
              <w:t>and</w:t>
            </w:r>
            <w:r w:rsidRPr="00B21B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38C6">
              <w:rPr>
                <w:rFonts w:ascii="Arial" w:hAnsi="Arial" w:cs="Arial"/>
                <w:sz w:val="16"/>
                <w:szCs w:val="16"/>
              </w:rPr>
              <w:t>b</w:t>
            </w:r>
            <w:r w:rsidRPr="00B21B71">
              <w:rPr>
                <w:rFonts w:ascii="Arial" w:hAnsi="Arial" w:cs="Arial"/>
                <w:sz w:val="16"/>
                <w:szCs w:val="16"/>
              </w:rPr>
              <w:t>asic aeronautical knowledge – aeroplane (RBKA)</w:t>
            </w:r>
          </w:p>
          <w:p w:rsidR="0096601F" w:rsidRPr="00B21B71" w:rsidRDefault="0096601F" w:rsidP="00ED2307">
            <w:pPr>
              <w:rPr>
                <w:rFonts w:ascii="Arial" w:hAnsi="Arial" w:cs="Arial"/>
                <w:sz w:val="16"/>
                <w:szCs w:val="16"/>
              </w:rPr>
            </w:pPr>
          </w:p>
          <w:p w:rsidR="0096601F" w:rsidRPr="00B21B71" w:rsidRDefault="0096601F" w:rsidP="00ED2307">
            <w:pPr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>Group briefings</w:t>
            </w:r>
            <w:r w:rsidR="00B35776" w:rsidRPr="00B21B71">
              <w:rPr>
                <w:rFonts w:ascii="Arial" w:hAnsi="Arial" w:cs="Arial"/>
                <w:sz w:val="16"/>
                <w:szCs w:val="16"/>
              </w:rPr>
              <w:t xml:space="preserve"> conducted</w:t>
            </w:r>
            <w:r w:rsidRPr="00B21B71">
              <w:rPr>
                <w:rFonts w:ascii="Arial" w:hAnsi="Arial" w:cs="Arial"/>
                <w:sz w:val="16"/>
                <w:szCs w:val="16"/>
              </w:rPr>
              <w:t xml:space="preserve"> for flight lessons 1 to 7</w:t>
            </w:r>
          </w:p>
          <w:p w:rsidR="00614B33" w:rsidRPr="00B21B71" w:rsidRDefault="00614B33" w:rsidP="00ED2307">
            <w:pPr>
              <w:rPr>
                <w:rFonts w:ascii="Arial" w:hAnsi="Arial" w:cs="Arial"/>
                <w:sz w:val="16"/>
                <w:szCs w:val="16"/>
              </w:rPr>
            </w:pPr>
          </w:p>
          <w:p w:rsidR="00614B33" w:rsidRPr="00B21B71" w:rsidRDefault="00614B33" w:rsidP="00614B33">
            <w:pPr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b/>
                <w:sz w:val="16"/>
                <w:szCs w:val="16"/>
              </w:rPr>
              <w:t>Theory Blocks B1 and B2</w:t>
            </w:r>
            <w:r w:rsidRPr="00B21B71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21B71" w:rsidRPr="00B21B71" w:rsidRDefault="00B21B71" w:rsidP="00614B33">
            <w:pPr>
              <w:pStyle w:val="ListParagraph"/>
              <w:numPr>
                <w:ilvl w:val="0"/>
                <w:numId w:val="2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>Block B</w:t>
            </w:r>
            <w:r w:rsidR="00E73B99">
              <w:rPr>
                <w:rFonts w:ascii="Arial" w:hAnsi="Arial" w:cs="Arial"/>
                <w:sz w:val="16"/>
                <w:szCs w:val="16"/>
              </w:rPr>
              <w:t>1</w:t>
            </w:r>
            <w:r w:rsidRPr="00B21B71">
              <w:rPr>
                <w:rFonts w:ascii="Arial" w:hAnsi="Arial" w:cs="Arial"/>
                <w:sz w:val="16"/>
                <w:szCs w:val="16"/>
              </w:rPr>
              <w:t xml:space="preserve"> scheduled to commence following lesson 3</w:t>
            </w:r>
          </w:p>
          <w:p w:rsidR="00B21B71" w:rsidRPr="00B21B71" w:rsidRDefault="00B21B71" w:rsidP="00614B33">
            <w:pPr>
              <w:pStyle w:val="ListParagraph"/>
              <w:numPr>
                <w:ilvl w:val="0"/>
                <w:numId w:val="2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>Block B2 scheduled to commence following lesson 6</w:t>
            </w:r>
          </w:p>
          <w:p w:rsidR="00614B33" w:rsidRPr="00B21B71" w:rsidRDefault="00F15A38" w:rsidP="00614B33">
            <w:pPr>
              <w:pStyle w:val="ListParagraph"/>
              <w:numPr>
                <w:ilvl w:val="0"/>
                <w:numId w:val="2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>Each block runs for two days</w:t>
            </w:r>
          </w:p>
          <w:p w:rsidR="00614B33" w:rsidRPr="00B21B71" w:rsidRDefault="00614B33" w:rsidP="00614B33">
            <w:pPr>
              <w:pStyle w:val="ListParagraph"/>
              <w:numPr>
                <w:ilvl w:val="0"/>
                <w:numId w:val="2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>Introduction to:</w:t>
            </w:r>
          </w:p>
          <w:p w:rsidR="00614B33" w:rsidRPr="00B21B71" w:rsidRDefault="00614B33" w:rsidP="00614B33">
            <w:pPr>
              <w:pStyle w:val="ListParagraph"/>
              <w:numPr>
                <w:ilvl w:val="1"/>
                <w:numId w:val="2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 xml:space="preserve">Flight rules </w:t>
            </w:r>
            <w:r w:rsidR="00987062">
              <w:rPr>
                <w:rFonts w:ascii="Arial" w:hAnsi="Arial" w:cs="Arial"/>
                <w:sz w:val="16"/>
                <w:szCs w:val="16"/>
              </w:rPr>
              <w:t>and</w:t>
            </w:r>
            <w:r w:rsidRPr="00B21B71">
              <w:rPr>
                <w:rFonts w:ascii="Arial" w:hAnsi="Arial" w:cs="Arial"/>
                <w:sz w:val="16"/>
                <w:szCs w:val="16"/>
              </w:rPr>
              <w:t xml:space="preserve"> air law (RFRC)</w:t>
            </w:r>
          </w:p>
          <w:p w:rsidR="00614B33" w:rsidRPr="00B21B71" w:rsidRDefault="00614B33" w:rsidP="00614B33">
            <w:pPr>
              <w:pStyle w:val="ListParagraph"/>
              <w:numPr>
                <w:ilvl w:val="1"/>
                <w:numId w:val="2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>Human factors (PHFC)</w:t>
            </w:r>
          </w:p>
          <w:p w:rsidR="00614B33" w:rsidRPr="00B21B71" w:rsidRDefault="00614B33" w:rsidP="00614B33">
            <w:pPr>
              <w:pStyle w:val="ListParagraph"/>
              <w:numPr>
                <w:ilvl w:val="1"/>
                <w:numId w:val="2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B21B71">
              <w:rPr>
                <w:rFonts w:ascii="Arial" w:hAnsi="Arial" w:cs="Arial"/>
                <w:sz w:val="16"/>
                <w:szCs w:val="16"/>
              </w:rPr>
              <w:t>Meteorology (RMTC)</w:t>
            </w:r>
          </w:p>
          <w:p w:rsidR="00614B33" w:rsidRPr="00484739" w:rsidRDefault="00614B33" w:rsidP="00ED23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5776" w:rsidTr="00DD7F2C">
        <w:tc>
          <w:tcPr>
            <w:tcW w:w="10682" w:type="dxa"/>
            <w:gridSpan w:val="7"/>
            <w:tcBorders>
              <w:right w:val="thinThickLargeGap" w:sz="24" w:space="0" w:color="auto"/>
            </w:tcBorders>
          </w:tcPr>
          <w:p w:rsidR="00B35776" w:rsidRPr="002E7AC6" w:rsidRDefault="00BD71F7" w:rsidP="00C222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Course </w:t>
            </w:r>
            <w:r w:rsidR="00C22214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elcome and </w:t>
            </w:r>
            <w:r w:rsidR="00C22214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rientation</w:t>
            </w:r>
            <w:r w:rsidR="004D7F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B35776" w:rsidRDefault="00B35776" w:rsidP="00484739"/>
        </w:tc>
      </w:tr>
      <w:tr w:rsidR="00B35776" w:rsidTr="00DD7F2C">
        <w:tc>
          <w:tcPr>
            <w:tcW w:w="10682" w:type="dxa"/>
            <w:gridSpan w:val="7"/>
            <w:tcBorders>
              <w:right w:val="thinThickLargeGap" w:sz="24" w:space="0" w:color="auto"/>
            </w:tcBorders>
          </w:tcPr>
          <w:p w:rsidR="00B35776" w:rsidRPr="009520F6" w:rsidRDefault="009520F6" w:rsidP="00C222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Aeroplane </w:t>
            </w:r>
            <w:r w:rsidR="00C2221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amiliarisation</w:t>
            </w:r>
            <w:r w:rsidR="00010A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B35776" w:rsidRDefault="00B35776" w:rsidP="00484739"/>
        </w:tc>
      </w:tr>
      <w:tr w:rsidR="00F80786" w:rsidTr="00F80786">
        <w:tc>
          <w:tcPr>
            <w:tcW w:w="10682" w:type="dxa"/>
            <w:gridSpan w:val="7"/>
            <w:tcBorders>
              <w:right w:val="thinThickLargeGap" w:sz="24" w:space="0" w:color="auto"/>
            </w:tcBorders>
            <w:shd w:val="clear" w:color="auto" w:fill="D6E3BC" w:themeFill="accent3" w:themeFillTint="66"/>
          </w:tcPr>
          <w:p w:rsidR="00F80786" w:rsidRDefault="00F80786" w:rsidP="00F80786">
            <w:pPr>
              <w:jc w:val="center"/>
            </w:pPr>
            <w:r w:rsidRPr="001D1F62">
              <w:rPr>
                <w:rFonts w:ascii="Arial" w:hAnsi="Arial" w:cs="Arial"/>
                <w:b/>
                <w:i/>
                <w:sz w:val="18"/>
                <w:szCs w:val="18"/>
              </w:rPr>
              <w:t>Theory Block A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F80786" w:rsidRDefault="00F80786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574B67">
              <w:rPr>
                <w:rFonts w:ascii="Arial" w:hAnsi="Arial" w:cs="Arial"/>
                <w:sz w:val="18"/>
                <w:szCs w:val="18"/>
              </w:rPr>
              <w:t>Effects of Controls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</w:t>
            </w:r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574B67">
              <w:rPr>
                <w:rFonts w:ascii="Arial" w:hAnsi="Arial" w:cs="Arial"/>
                <w:sz w:val="18"/>
                <w:szCs w:val="18"/>
              </w:rPr>
              <w:t>Straight and Level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574B67">
              <w:rPr>
                <w:rFonts w:ascii="Arial" w:hAnsi="Arial" w:cs="Arial"/>
                <w:sz w:val="18"/>
                <w:szCs w:val="18"/>
              </w:rPr>
              <w:t>Climbing and Descending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081D57" w:rsidTr="00D97FE3">
        <w:tc>
          <w:tcPr>
            <w:tcW w:w="10682" w:type="dxa"/>
            <w:gridSpan w:val="7"/>
            <w:tcBorders>
              <w:right w:val="thinThickLargeGap" w:sz="24" w:space="0" w:color="auto"/>
            </w:tcBorders>
            <w:shd w:val="clear" w:color="auto" w:fill="D6E3BC" w:themeFill="accent3" w:themeFillTint="66"/>
          </w:tcPr>
          <w:p w:rsidR="00081D57" w:rsidRDefault="00D97FE3" w:rsidP="00D97FE3">
            <w:pPr>
              <w:jc w:val="center"/>
            </w:pPr>
            <w:r w:rsidRPr="00E561D8">
              <w:rPr>
                <w:rFonts w:ascii="Arial" w:hAnsi="Arial" w:cs="Arial"/>
                <w:b/>
                <w:i/>
                <w:sz w:val="18"/>
                <w:szCs w:val="18"/>
              </w:rPr>
              <w:t>Theory Block B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081D57" w:rsidRDefault="00081D57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574B67">
              <w:rPr>
                <w:rFonts w:ascii="Arial" w:hAnsi="Arial" w:cs="Arial"/>
                <w:sz w:val="18"/>
                <w:szCs w:val="18"/>
              </w:rPr>
              <w:t>Turning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574B67">
              <w:rPr>
                <w:rFonts w:ascii="Arial" w:hAnsi="Arial" w:cs="Arial"/>
                <w:sz w:val="18"/>
                <w:szCs w:val="18"/>
              </w:rPr>
              <w:t>Stalling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574B67">
              <w:rPr>
                <w:rFonts w:ascii="Arial" w:hAnsi="Arial" w:cs="Arial"/>
                <w:sz w:val="18"/>
                <w:szCs w:val="18"/>
              </w:rPr>
              <w:t>Consolidation and Circuits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081D57" w:rsidTr="00D97FE3">
        <w:tc>
          <w:tcPr>
            <w:tcW w:w="10682" w:type="dxa"/>
            <w:gridSpan w:val="7"/>
            <w:tcBorders>
              <w:right w:val="thinThickLargeGap" w:sz="24" w:space="0" w:color="auto"/>
            </w:tcBorders>
            <w:shd w:val="clear" w:color="auto" w:fill="D6E3BC" w:themeFill="accent3" w:themeFillTint="66"/>
          </w:tcPr>
          <w:p w:rsidR="00081D57" w:rsidRDefault="00D97FE3" w:rsidP="00D97FE3">
            <w:pPr>
              <w:jc w:val="center"/>
            </w:pPr>
            <w:r w:rsidRPr="00E561D8">
              <w:rPr>
                <w:rFonts w:ascii="Arial" w:hAnsi="Arial" w:cs="Arial"/>
                <w:b/>
                <w:i/>
                <w:sz w:val="18"/>
                <w:szCs w:val="18"/>
              </w:rPr>
              <w:t>Theory Block B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081D57" w:rsidRDefault="00081D57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574B67">
              <w:rPr>
                <w:rFonts w:ascii="Arial" w:hAnsi="Arial" w:cs="Arial"/>
                <w:sz w:val="18"/>
                <w:szCs w:val="18"/>
              </w:rPr>
              <w:t>Circuits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  <w:tcBorders>
              <w:bottom w:val="single" w:sz="4" w:space="0" w:color="auto"/>
            </w:tcBorders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574B67">
              <w:rPr>
                <w:rFonts w:ascii="Arial" w:hAnsi="Arial" w:cs="Arial"/>
                <w:sz w:val="18"/>
                <w:szCs w:val="18"/>
              </w:rPr>
              <w:t xml:space="preserve">Flapless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574B67">
              <w:rPr>
                <w:rFonts w:ascii="Arial" w:hAnsi="Arial" w:cs="Arial"/>
                <w:sz w:val="18"/>
                <w:szCs w:val="18"/>
              </w:rPr>
              <w:t xml:space="preserve"> Missed Approaches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6A64" w:rsidRDefault="00A46A64" w:rsidP="00484739"/>
        </w:tc>
        <w:tc>
          <w:tcPr>
            <w:tcW w:w="1275" w:type="dxa"/>
            <w:tcBorders>
              <w:bottom w:val="single" w:sz="4" w:space="0" w:color="auto"/>
            </w:tcBorders>
          </w:tcPr>
          <w:p w:rsidR="00A46A64" w:rsidRDefault="00A46A64" w:rsidP="00484739"/>
        </w:tc>
        <w:tc>
          <w:tcPr>
            <w:tcW w:w="1261" w:type="dxa"/>
            <w:tcBorders>
              <w:bottom w:val="single" w:sz="4" w:space="0" w:color="auto"/>
            </w:tcBorders>
          </w:tcPr>
          <w:p w:rsidR="00A46A64" w:rsidRDefault="00A46A64" w:rsidP="00484739"/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574B67">
              <w:rPr>
                <w:rFonts w:ascii="Arial" w:hAnsi="Arial" w:cs="Arial"/>
                <w:sz w:val="18"/>
                <w:szCs w:val="18"/>
              </w:rPr>
              <w:t>Circuit Emergencies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8173" w:type="dxa"/>
            <w:gridSpan w:val="6"/>
            <w:shd w:val="clear" w:color="auto" w:fill="EAF1DD" w:themeFill="accent3" w:themeFillTint="33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  <w:shd w:val="clear" w:color="auto" w:fill="EAF1DD" w:themeFill="accent3" w:themeFillTint="33"/>
          </w:tcPr>
          <w:p w:rsidR="00A46A64" w:rsidRPr="00F80A37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F80A37">
              <w:rPr>
                <w:rFonts w:ascii="Arial" w:hAnsi="Arial" w:cs="Arial"/>
                <w:sz w:val="18"/>
                <w:szCs w:val="18"/>
              </w:rPr>
              <w:t>Pre-Solo Theory</w:t>
            </w:r>
          </w:p>
          <w:p w:rsidR="00A46A64" w:rsidRPr="00960837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(in-house examination)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Pr="005B330B" w:rsidRDefault="00A46A64" w:rsidP="004847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46A64" w:rsidTr="002244F4">
        <w:tc>
          <w:tcPr>
            <w:tcW w:w="1180" w:type="dxa"/>
            <w:tcBorders>
              <w:bottom w:val="single" w:sz="4" w:space="0" w:color="auto"/>
            </w:tcBorders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4448D4">
              <w:rPr>
                <w:rFonts w:ascii="Arial" w:hAnsi="Arial" w:cs="Arial"/>
                <w:sz w:val="18"/>
                <w:szCs w:val="18"/>
              </w:rPr>
              <w:t>Circuits – Pre-solo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6A64" w:rsidRDefault="00A46A64" w:rsidP="00484739"/>
        </w:tc>
        <w:tc>
          <w:tcPr>
            <w:tcW w:w="1261" w:type="dxa"/>
            <w:tcBorders>
              <w:bottom w:val="single" w:sz="4" w:space="0" w:color="auto"/>
            </w:tcBorders>
          </w:tcPr>
          <w:p w:rsidR="00A46A64" w:rsidRDefault="00A46A64" w:rsidP="00484739"/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A46A64" w:rsidRPr="000D183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F80A37">
              <w:rPr>
                <w:rFonts w:ascii="Arial" w:hAnsi="Arial" w:cs="Arial"/>
                <w:sz w:val="18"/>
                <w:szCs w:val="18"/>
              </w:rPr>
              <w:t>First Solo Assessment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A64" w:rsidTr="002244F4">
        <w:tc>
          <w:tcPr>
            <w:tcW w:w="1180" w:type="dxa"/>
            <w:tcBorders>
              <w:bottom w:val="thickThinLargeGap" w:sz="24" w:space="0" w:color="auto"/>
            </w:tcBorders>
            <w:shd w:val="clear" w:color="auto" w:fill="auto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756" w:type="dxa"/>
            <w:tcBorders>
              <w:bottom w:val="thickThinLargeGap" w:sz="24" w:space="0" w:color="auto"/>
            </w:tcBorders>
            <w:shd w:val="clear" w:color="auto" w:fill="auto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First </w:t>
            </w:r>
            <w:r w:rsidRPr="004448D4">
              <w:rPr>
                <w:rFonts w:ascii="Arial" w:hAnsi="Arial" w:cs="Arial"/>
                <w:sz w:val="18"/>
                <w:szCs w:val="18"/>
              </w:rPr>
              <w:t>Solo Circuit</w:t>
            </w:r>
          </w:p>
        </w:tc>
        <w:tc>
          <w:tcPr>
            <w:tcW w:w="850" w:type="dxa"/>
            <w:tcBorders>
              <w:bottom w:val="thickThinLargeGap" w:sz="24" w:space="0" w:color="auto"/>
            </w:tcBorders>
            <w:shd w:val="clear" w:color="auto" w:fill="auto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thickThinLargeGap" w:sz="24" w:space="0" w:color="auto"/>
            </w:tcBorders>
            <w:shd w:val="clear" w:color="auto" w:fill="auto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275" w:type="dxa"/>
            <w:tcBorders>
              <w:bottom w:val="thickThinLargeGap" w:sz="24" w:space="0" w:color="auto"/>
            </w:tcBorders>
            <w:shd w:val="clear" w:color="auto" w:fill="auto"/>
          </w:tcPr>
          <w:p w:rsidR="00A46A64" w:rsidRDefault="00A46A64" w:rsidP="00484739"/>
        </w:tc>
        <w:tc>
          <w:tcPr>
            <w:tcW w:w="1261" w:type="dxa"/>
            <w:tcBorders>
              <w:bottom w:val="thickThinLargeGap" w:sz="24" w:space="0" w:color="auto"/>
            </w:tcBorders>
            <w:shd w:val="clear" w:color="auto" w:fill="auto"/>
          </w:tcPr>
          <w:p w:rsidR="00A46A64" w:rsidRDefault="00A46A64" w:rsidP="00484739"/>
        </w:tc>
        <w:tc>
          <w:tcPr>
            <w:tcW w:w="2509" w:type="dxa"/>
            <w:tcBorders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86D38" w:rsidTr="002244F4">
        <w:tc>
          <w:tcPr>
            <w:tcW w:w="10682" w:type="dxa"/>
            <w:gridSpan w:val="7"/>
            <w:tcBorders>
              <w:top w:val="thickThin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A86D38" w:rsidRDefault="00A86D38" w:rsidP="00484739"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Phase </w:t>
            </w:r>
            <w:r>
              <w:rPr>
                <w:rFonts w:ascii="Arial" w:hAnsi="Arial" w:cs="Arial"/>
                <w:b/>
                <w:sz w:val="18"/>
                <w:szCs w:val="18"/>
              </w:rPr>
              <w:t>Two</w:t>
            </w:r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– Pre </w:t>
            </w:r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First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Area </w:t>
            </w:r>
            <w:r w:rsidRPr="005263D0">
              <w:rPr>
                <w:rFonts w:ascii="Arial" w:hAnsi="Arial" w:cs="Arial"/>
                <w:b/>
                <w:sz w:val="18"/>
                <w:szCs w:val="18"/>
              </w:rPr>
              <w:t>Solo Flight</w:t>
            </w:r>
          </w:p>
        </w:tc>
        <w:tc>
          <w:tcPr>
            <w:tcW w:w="3034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shd w:val="clear" w:color="auto" w:fill="auto"/>
          </w:tcPr>
          <w:p w:rsidR="00A86D38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  <w:p w:rsidR="00A86D38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  <w:p w:rsidR="00A86D38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  <w:p w:rsidR="00A86D38" w:rsidRDefault="0096601F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briefings</w:t>
            </w:r>
            <w:r w:rsidR="001D197D">
              <w:rPr>
                <w:rFonts w:ascii="Arial" w:hAnsi="Arial" w:cs="Arial"/>
                <w:sz w:val="18"/>
                <w:szCs w:val="18"/>
              </w:rPr>
              <w:t xml:space="preserve"> conducted</w:t>
            </w:r>
            <w:r>
              <w:rPr>
                <w:rFonts w:ascii="Arial" w:hAnsi="Arial" w:cs="Arial"/>
                <w:sz w:val="18"/>
                <w:szCs w:val="18"/>
              </w:rPr>
              <w:t xml:space="preserve"> for flight lessons 16 to 18</w:t>
            </w:r>
          </w:p>
          <w:p w:rsidR="00A86D38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  <w:p w:rsidR="00A86D38" w:rsidRPr="00484739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D38" w:rsidTr="002244F4">
        <w:tc>
          <w:tcPr>
            <w:tcW w:w="1180" w:type="dxa"/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756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4448D4">
              <w:rPr>
                <w:rFonts w:ascii="Arial" w:hAnsi="Arial" w:cs="Arial"/>
                <w:sz w:val="18"/>
                <w:szCs w:val="18"/>
              </w:rPr>
              <w:t>Circuit Consolidation</w:t>
            </w:r>
          </w:p>
        </w:tc>
        <w:tc>
          <w:tcPr>
            <w:tcW w:w="850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851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6D38" w:rsidRDefault="00A86D38" w:rsidP="00484739"/>
        </w:tc>
        <w:tc>
          <w:tcPr>
            <w:tcW w:w="1261" w:type="dxa"/>
          </w:tcPr>
          <w:p w:rsidR="00A86D38" w:rsidRDefault="00A86D3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86D38" w:rsidRDefault="00A86D3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/>
        </w:tc>
      </w:tr>
      <w:tr w:rsidR="00A86D38" w:rsidTr="002244F4">
        <w:tc>
          <w:tcPr>
            <w:tcW w:w="1180" w:type="dxa"/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756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171978">
              <w:rPr>
                <w:rFonts w:ascii="Arial" w:hAnsi="Arial" w:cs="Arial"/>
                <w:sz w:val="18"/>
                <w:szCs w:val="18"/>
              </w:rPr>
              <w:t>Solo Circuits</w:t>
            </w:r>
          </w:p>
        </w:tc>
        <w:tc>
          <w:tcPr>
            <w:tcW w:w="850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1275" w:type="dxa"/>
          </w:tcPr>
          <w:p w:rsidR="00A86D38" w:rsidRDefault="00A86D38" w:rsidP="00484739"/>
        </w:tc>
        <w:tc>
          <w:tcPr>
            <w:tcW w:w="1261" w:type="dxa"/>
          </w:tcPr>
          <w:p w:rsidR="00A86D38" w:rsidRDefault="00A86D3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86D38" w:rsidRDefault="00A86D3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/>
        </w:tc>
      </w:tr>
      <w:tr w:rsidR="00A86D38" w:rsidTr="002244F4">
        <w:tc>
          <w:tcPr>
            <w:tcW w:w="1180" w:type="dxa"/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756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710E3B">
              <w:rPr>
                <w:rFonts w:ascii="Arial" w:hAnsi="Arial" w:cs="Arial"/>
                <w:sz w:val="18"/>
                <w:szCs w:val="18"/>
              </w:rPr>
              <w:t>Circuit Consolidation</w:t>
            </w:r>
          </w:p>
        </w:tc>
        <w:tc>
          <w:tcPr>
            <w:tcW w:w="850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851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6D38" w:rsidRDefault="00A86D38" w:rsidP="00484739"/>
        </w:tc>
        <w:tc>
          <w:tcPr>
            <w:tcW w:w="1261" w:type="dxa"/>
          </w:tcPr>
          <w:p w:rsidR="00A86D38" w:rsidRDefault="00A86D3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86D38" w:rsidRDefault="00A86D3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/>
        </w:tc>
      </w:tr>
      <w:tr w:rsidR="00A86D38" w:rsidTr="002244F4">
        <w:tc>
          <w:tcPr>
            <w:tcW w:w="1180" w:type="dxa"/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756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710E3B">
              <w:rPr>
                <w:rFonts w:ascii="Arial" w:hAnsi="Arial" w:cs="Arial"/>
                <w:sz w:val="18"/>
                <w:szCs w:val="18"/>
              </w:rPr>
              <w:t>Solo Circuits</w:t>
            </w:r>
          </w:p>
        </w:tc>
        <w:tc>
          <w:tcPr>
            <w:tcW w:w="850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275" w:type="dxa"/>
          </w:tcPr>
          <w:p w:rsidR="00A86D38" w:rsidRDefault="00A86D38" w:rsidP="00484739"/>
        </w:tc>
        <w:tc>
          <w:tcPr>
            <w:tcW w:w="1261" w:type="dxa"/>
          </w:tcPr>
          <w:p w:rsidR="00A86D38" w:rsidRDefault="00A86D3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86D38" w:rsidRDefault="00A86D3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/>
        </w:tc>
      </w:tr>
      <w:tr w:rsidR="00A86D38" w:rsidTr="002244F4">
        <w:tc>
          <w:tcPr>
            <w:tcW w:w="1180" w:type="dxa"/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756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710E3B">
              <w:rPr>
                <w:rFonts w:ascii="Arial" w:hAnsi="Arial" w:cs="Arial"/>
                <w:sz w:val="18"/>
                <w:szCs w:val="18"/>
              </w:rPr>
              <w:t>Advanced Stalling</w:t>
            </w:r>
          </w:p>
        </w:tc>
        <w:tc>
          <w:tcPr>
            <w:tcW w:w="850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6D38" w:rsidRDefault="00A86D38" w:rsidP="00484739"/>
        </w:tc>
        <w:tc>
          <w:tcPr>
            <w:tcW w:w="1261" w:type="dxa"/>
          </w:tcPr>
          <w:p w:rsidR="00A86D38" w:rsidRDefault="00A86D3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86D38" w:rsidRDefault="00A86D3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/>
        </w:tc>
      </w:tr>
      <w:tr w:rsidR="00A86D38" w:rsidTr="002244F4">
        <w:tc>
          <w:tcPr>
            <w:tcW w:w="1180" w:type="dxa"/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756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710E3B">
              <w:rPr>
                <w:rFonts w:ascii="Arial" w:hAnsi="Arial" w:cs="Arial"/>
                <w:sz w:val="18"/>
                <w:szCs w:val="18"/>
              </w:rPr>
              <w:t>Forced Landings</w:t>
            </w:r>
          </w:p>
        </w:tc>
        <w:tc>
          <w:tcPr>
            <w:tcW w:w="850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6D38" w:rsidRDefault="00A86D38" w:rsidP="00484739"/>
        </w:tc>
        <w:tc>
          <w:tcPr>
            <w:tcW w:w="1261" w:type="dxa"/>
          </w:tcPr>
          <w:p w:rsidR="00A86D38" w:rsidRDefault="00A86D3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86D38" w:rsidRDefault="00A86D3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/>
        </w:tc>
      </w:tr>
      <w:tr w:rsidR="00A86D38" w:rsidTr="002244F4">
        <w:tc>
          <w:tcPr>
            <w:tcW w:w="1180" w:type="dxa"/>
            <w:tcBorders>
              <w:bottom w:val="single" w:sz="4" w:space="0" w:color="auto"/>
            </w:tcBorders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710E3B">
              <w:rPr>
                <w:rFonts w:ascii="Arial" w:hAnsi="Arial" w:cs="Arial"/>
                <w:sz w:val="18"/>
                <w:szCs w:val="18"/>
              </w:rPr>
              <w:t>Steep Turns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6D38" w:rsidRDefault="00A86D38" w:rsidP="00484739"/>
        </w:tc>
        <w:tc>
          <w:tcPr>
            <w:tcW w:w="1261" w:type="dxa"/>
            <w:tcBorders>
              <w:bottom w:val="single" w:sz="4" w:space="0" w:color="auto"/>
            </w:tcBorders>
          </w:tcPr>
          <w:p w:rsidR="00A86D38" w:rsidRDefault="00A86D38" w:rsidP="00484739"/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A86D38" w:rsidRDefault="00A86D3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/>
        </w:tc>
      </w:tr>
      <w:tr w:rsidR="00A86D38" w:rsidTr="002244F4">
        <w:tc>
          <w:tcPr>
            <w:tcW w:w="1180" w:type="dxa"/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756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62043C">
              <w:rPr>
                <w:rFonts w:ascii="Arial" w:hAnsi="Arial" w:cs="Arial"/>
                <w:sz w:val="18"/>
                <w:szCs w:val="18"/>
              </w:rPr>
              <w:t>Crosswind Circuits</w:t>
            </w:r>
          </w:p>
        </w:tc>
        <w:tc>
          <w:tcPr>
            <w:tcW w:w="850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6D38" w:rsidRDefault="00A86D38" w:rsidP="00484739"/>
        </w:tc>
        <w:tc>
          <w:tcPr>
            <w:tcW w:w="1261" w:type="dxa"/>
          </w:tcPr>
          <w:p w:rsidR="00A86D38" w:rsidRDefault="00A86D3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86D38" w:rsidRDefault="00A86D3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/>
        </w:tc>
      </w:tr>
      <w:tr w:rsidR="00A86D38" w:rsidTr="002244F4">
        <w:tc>
          <w:tcPr>
            <w:tcW w:w="8173" w:type="dxa"/>
            <w:gridSpan w:val="6"/>
            <w:shd w:val="clear" w:color="auto" w:fill="EAF1DD" w:themeFill="accent3" w:themeFillTint="33"/>
          </w:tcPr>
          <w:p w:rsidR="00A86D38" w:rsidRDefault="00A86D38" w:rsidP="00484739"/>
        </w:tc>
        <w:tc>
          <w:tcPr>
            <w:tcW w:w="2509" w:type="dxa"/>
            <w:tcBorders>
              <w:right w:val="thinThickLargeGap" w:sz="24" w:space="0" w:color="auto"/>
            </w:tcBorders>
            <w:shd w:val="clear" w:color="auto" w:fill="EAF1DD" w:themeFill="accent3" w:themeFillTint="33"/>
          </w:tcPr>
          <w:p w:rsidR="00A86D38" w:rsidRPr="00F80A37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F80A37">
              <w:rPr>
                <w:rFonts w:ascii="Arial" w:hAnsi="Arial" w:cs="Arial"/>
                <w:sz w:val="18"/>
                <w:szCs w:val="18"/>
              </w:rPr>
              <w:t xml:space="preserve">Pre-Area Solo Theory </w:t>
            </w:r>
          </w:p>
          <w:p w:rsidR="00A86D38" w:rsidRPr="00960837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(in-house examination)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Pr="005B330B" w:rsidRDefault="00A86D38" w:rsidP="004847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86D38" w:rsidTr="002244F4">
        <w:tc>
          <w:tcPr>
            <w:tcW w:w="1180" w:type="dxa"/>
            <w:tcBorders>
              <w:bottom w:val="single" w:sz="4" w:space="0" w:color="auto"/>
            </w:tcBorders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62043C">
              <w:rPr>
                <w:rFonts w:ascii="Arial" w:hAnsi="Arial" w:cs="Arial"/>
                <w:sz w:val="18"/>
                <w:szCs w:val="18"/>
              </w:rPr>
              <w:t>Pre-Training Area Solo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6D38" w:rsidRDefault="00A86D38" w:rsidP="00484739"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6D38" w:rsidRDefault="00A86D38" w:rsidP="00484739"/>
        </w:tc>
        <w:tc>
          <w:tcPr>
            <w:tcW w:w="1275" w:type="dxa"/>
            <w:tcBorders>
              <w:bottom w:val="single" w:sz="4" w:space="0" w:color="auto"/>
            </w:tcBorders>
          </w:tcPr>
          <w:p w:rsidR="00A86D38" w:rsidRDefault="00A86D38" w:rsidP="00484739"/>
        </w:tc>
        <w:tc>
          <w:tcPr>
            <w:tcW w:w="1261" w:type="dxa"/>
            <w:tcBorders>
              <w:bottom w:val="single" w:sz="4" w:space="0" w:color="auto"/>
            </w:tcBorders>
          </w:tcPr>
          <w:p w:rsidR="00A86D38" w:rsidRDefault="00A86D38" w:rsidP="00484739"/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A86D38" w:rsidRDefault="00A86D38" w:rsidP="00484739">
            <w:r w:rsidRPr="00F80A37">
              <w:rPr>
                <w:rFonts w:ascii="Arial" w:hAnsi="Arial" w:cs="Arial"/>
                <w:sz w:val="18"/>
                <w:szCs w:val="18"/>
              </w:rPr>
              <w:t>First Area Solo Assessment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6D38" w:rsidTr="002244F4">
        <w:tc>
          <w:tcPr>
            <w:tcW w:w="1180" w:type="dxa"/>
          </w:tcPr>
          <w:p w:rsidR="00A86D38" w:rsidRDefault="00A86D38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756" w:type="dxa"/>
          </w:tcPr>
          <w:p w:rsidR="00A86D38" w:rsidRPr="00D34B2C" w:rsidRDefault="00A86D38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62043C">
              <w:rPr>
                <w:rFonts w:ascii="Arial" w:hAnsi="Arial" w:cs="Arial"/>
                <w:sz w:val="18"/>
                <w:szCs w:val="18"/>
              </w:rPr>
              <w:t>First Training Area Solo</w:t>
            </w:r>
          </w:p>
        </w:tc>
        <w:tc>
          <w:tcPr>
            <w:tcW w:w="850" w:type="dxa"/>
          </w:tcPr>
          <w:p w:rsidR="00A86D38" w:rsidRDefault="00A86D38" w:rsidP="00484739"/>
        </w:tc>
        <w:tc>
          <w:tcPr>
            <w:tcW w:w="851" w:type="dxa"/>
          </w:tcPr>
          <w:p w:rsidR="00A86D38" w:rsidRDefault="00A86D38" w:rsidP="00484739"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275" w:type="dxa"/>
          </w:tcPr>
          <w:p w:rsidR="00A86D38" w:rsidRDefault="00A86D38" w:rsidP="00484739"/>
        </w:tc>
        <w:tc>
          <w:tcPr>
            <w:tcW w:w="1261" w:type="dxa"/>
          </w:tcPr>
          <w:p w:rsidR="00A86D38" w:rsidRDefault="00A86D3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86D38" w:rsidRDefault="00A86D3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86D38" w:rsidRDefault="00A86D38" w:rsidP="00484739"/>
        </w:tc>
      </w:tr>
      <w:tr w:rsidR="00A46A64" w:rsidTr="002244F4">
        <w:tc>
          <w:tcPr>
            <w:tcW w:w="10682" w:type="dxa"/>
            <w:gridSpan w:val="7"/>
            <w:tcBorders>
              <w:top w:val="thickThin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A46A64" w:rsidRDefault="00A46A64" w:rsidP="00484739"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Phase </w:t>
            </w:r>
            <w:r>
              <w:rPr>
                <w:rFonts w:ascii="Arial" w:hAnsi="Arial" w:cs="Arial"/>
                <w:b/>
                <w:sz w:val="18"/>
                <w:szCs w:val="18"/>
              </w:rPr>
              <w:t>Three</w:t>
            </w:r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General Flying</w:t>
            </w:r>
          </w:p>
        </w:tc>
        <w:tc>
          <w:tcPr>
            <w:tcW w:w="3034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shd w:val="clear" w:color="auto" w:fill="auto"/>
          </w:tcPr>
          <w:p w:rsidR="009E400C" w:rsidRDefault="009E400C" w:rsidP="009E40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46A64" w:rsidRDefault="00A46A64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601F" w:rsidRPr="0096601F" w:rsidRDefault="0096601F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briefings</w:t>
            </w:r>
            <w:r w:rsidR="00724575">
              <w:rPr>
                <w:rFonts w:ascii="Arial" w:hAnsi="Arial" w:cs="Arial"/>
                <w:sz w:val="18"/>
                <w:szCs w:val="18"/>
              </w:rPr>
              <w:t xml:space="preserve"> conducted</w:t>
            </w:r>
            <w:r>
              <w:rPr>
                <w:rFonts w:ascii="Arial" w:hAnsi="Arial" w:cs="Arial"/>
                <w:sz w:val="18"/>
                <w:szCs w:val="18"/>
              </w:rPr>
              <w:t xml:space="preserve"> for flight lessons 22, 24 and 26</w:t>
            </w:r>
          </w:p>
        </w:tc>
      </w:tr>
      <w:tr w:rsidR="00A46A64" w:rsidTr="002244F4">
        <w:tc>
          <w:tcPr>
            <w:tcW w:w="1180" w:type="dxa"/>
            <w:tcBorders>
              <w:bottom w:val="single" w:sz="4" w:space="0" w:color="auto"/>
            </w:tcBorders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310CF3">
              <w:rPr>
                <w:rFonts w:ascii="Arial" w:hAnsi="Arial" w:cs="Arial"/>
                <w:sz w:val="18"/>
                <w:szCs w:val="18"/>
              </w:rPr>
              <w:t xml:space="preserve">Short Field T/O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310CF3">
              <w:rPr>
                <w:rFonts w:ascii="Arial" w:hAnsi="Arial" w:cs="Arial"/>
                <w:sz w:val="18"/>
                <w:szCs w:val="18"/>
              </w:rPr>
              <w:t xml:space="preserve"> Landing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  <w:tcBorders>
              <w:bottom w:val="single" w:sz="4" w:space="0" w:color="auto"/>
            </w:tcBorders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310CF3">
              <w:rPr>
                <w:rFonts w:ascii="Arial" w:hAnsi="Arial" w:cs="Arial"/>
                <w:sz w:val="18"/>
                <w:szCs w:val="18"/>
              </w:rPr>
              <w:t>Consolidation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756" w:type="dxa"/>
          </w:tcPr>
          <w:p w:rsidR="00A46A64" w:rsidRPr="00D34B2C" w:rsidRDefault="00A46A64" w:rsidP="00C22214">
            <w:pPr>
              <w:rPr>
                <w:rFonts w:ascii="Arial" w:hAnsi="Arial" w:cs="Arial"/>
                <w:sz w:val="18"/>
                <w:szCs w:val="18"/>
              </w:rPr>
            </w:pPr>
            <w:r w:rsidRPr="00310CF3">
              <w:rPr>
                <w:rFonts w:ascii="Arial" w:hAnsi="Arial" w:cs="Arial"/>
                <w:sz w:val="18"/>
                <w:szCs w:val="18"/>
              </w:rPr>
              <w:t>Precautionary Search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214"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Landing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310CF3">
              <w:rPr>
                <w:rFonts w:ascii="Arial" w:hAnsi="Arial" w:cs="Arial"/>
                <w:sz w:val="18"/>
                <w:szCs w:val="18"/>
              </w:rPr>
              <w:t>Solo Consolidation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310CF3">
              <w:rPr>
                <w:rFonts w:ascii="Arial" w:hAnsi="Arial" w:cs="Arial"/>
                <w:sz w:val="18"/>
                <w:szCs w:val="18"/>
              </w:rPr>
              <w:t>Basic Instrument Flight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8173" w:type="dxa"/>
            <w:gridSpan w:val="6"/>
            <w:shd w:val="clear" w:color="auto" w:fill="EAF1DD" w:themeFill="accent3" w:themeFillTint="33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  <w:shd w:val="clear" w:color="auto" w:fill="EAF1DD" w:themeFill="accent3" w:themeFillTint="33"/>
          </w:tcPr>
          <w:p w:rsidR="00A46A64" w:rsidRPr="00F80A37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F80A37">
              <w:rPr>
                <w:rFonts w:ascii="Arial" w:hAnsi="Arial" w:cs="Arial"/>
                <w:sz w:val="18"/>
                <w:szCs w:val="18"/>
              </w:rPr>
              <w:t xml:space="preserve">Basic Knowledge </w:t>
            </w:r>
            <w:r w:rsidR="002C0B49" w:rsidRPr="00F80A37">
              <w:rPr>
                <w:rFonts w:ascii="Arial" w:hAnsi="Arial" w:cs="Arial"/>
                <w:sz w:val="18"/>
                <w:szCs w:val="18"/>
              </w:rPr>
              <w:t>Exam</w:t>
            </w:r>
          </w:p>
          <w:p w:rsidR="00A46A64" w:rsidRPr="00960837" w:rsidRDefault="00A46A64" w:rsidP="00F80A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(in-house examination assess</w:t>
            </w:r>
            <w:r w:rsidR="00F80A37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 xml:space="preserve"> RPLA units)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Pr="005B330B" w:rsidRDefault="00A46A64" w:rsidP="004847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Consolidation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  <w:tcBorders>
              <w:bottom w:val="single" w:sz="4" w:space="0" w:color="auto"/>
            </w:tcBorders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 Consolidation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6A64" w:rsidRDefault="00A46A64" w:rsidP="00484739"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46A64" w:rsidRDefault="00A46A64" w:rsidP="00484739"/>
        </w:tc>
        <w:tc>
          <w:tcPr>
            <w:tcW w:w="1261" w:type="dxa"/>
            <w:tcBorders>
              <w:bottom w:val="single" w:sz="4" w:space="0" w:color="auto"/>
            </w:tcBorders>
          </w:tcPr>
          <w:p w:rsidR="00A46A64" w:rsidRDefault="00A46A64" w:rsidP="00484739"/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Pr="00317BE8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255247">
              <w:rPr>
                <w:rFonts w:ascii="Arial" w:hAnsi="Arial" w:cs="Arial"/>
                <w:sz w:val="18"/>
                <w:szCs w:val="18"/>
              </w:rPr>
              <w:t>CPLI (A) 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756" w:type="dxa"/>
          </w:tcPr>
          <w:p w:rsidR="00A46A64" w:rsidRPr="00D34B2C" w:rsidRDefault="00C14897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Flying Progress Check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851" w:type="dxa"/>
          </w:tcPr>
          <w:p w:rsidR="00A46A64" w:rsidRDefault="00A46A64" w:rsidP="00484739"/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>
            <w:r w:rsidRPr="00F80A37">
              <w:rPr>
                <w:rFonts w:ascii="Arial" w:hAnsi="Arial" w:cs="Arial"/>
                <w:sz w:val="18"/>
                <w:szCs w:val="18"/>
              </w:rPr>
              <w:t xml:space="preserve">End of Phase </w:t>
            </w:r>
            <w:r w:rsidR="0028189B">
              <w:rPr>
                <w:rFonts w:ascii="Arial" w:hAnsi="Arial" w:cs="Arial"/>
                <w:sz w:val="18"/>
                <w:szCs w:val="18"/>
              </w:rPr>
              <w:t xml:space="preserve">Three </w:t>
            </w:r>
            <w:r w:rsidRPr="00F80A37">
              <w:rPr>
                <w:rFonts w:ascii="Arial" w:hAnsi="Arial" w:cs="Arial"/>
                <w:sz w:val="18"/>
                <w:szCs w:val="18"/>
              </w:rPr>
              <w:t>Assessment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Pr="005B330B" w:rsidRDefault="00A46A64" w:rsidP="004847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46A64" w:rsidRPr="0035239A" w:rsidTr="002244F4">
        <w:tc>
          <w:tcPr>
            <w:tcW w:w="3936" w:type="dxa"/>
            <w:gridSpan w:val="2"/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Progressive flight hours</w:t>
            </w:r>
          </w:p>
        </w:tc>
        <w:tc>
          <w:tcPr>
            <w:tcW w:w="850" w:type="dxa"/>
          </w:tcPr>
          <w:p w:rsidR="00A46A64" w:rsidRPr="0035239A" w:rsidRDefault="00A46A64" w:rsidP="00484739">
            <w:pPr>
              <w:jc w:val="right"/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21.2</w:t>
            </w:r>
          </w:p>
        </w:tc>
        <w:tc>
          <w:tcPr>
            <w:tcW w:w="851" w:type="dxa"/>
          </w:tcPr>
          <w:p w:rsidR="00A46A64" w:rsidRPr="0035239A" w:rsidRDefault="00A46A64" w:rsidP="00484739">
            <w:pPr>
              <w:jc w:val="right"/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5.0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</w:p>
        </w:tc>
        <w:tc>
          <w:tcPr>
            <w:tcW w:w="1261" w:type="dxa"/>
          </w:tcPr>
          <w:p w:rsidR="00A46A64" w:rsidRPr="0035239A" w:rsidRDefault="00A46A64" w:rsidP="00484739">
            <w:pPr>
              <w:jc w:val="right"/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1.0</w:t>
            </w:r>
          </w:p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</w:p>
        </w:tc>
      </w:tr>
      <w:tr w:rsidR="00A46A64" w:rsidTr="002244F4">
        <w:tc>
          <w:tcPr>
            <w:tcW w:w="10682" w:type="dxa"/>
            <w:gridSpan w:val="7"/>
            <w:tcBorders>
              <w:top w:val="thickThin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A46A64" w:rsidRDefault="00A46A64" w:rsidP="00484739"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Phase </w:t>
            </w:r>
            <w:r>
              <w:rPr>
                <w:rFonts w:ascii="Arial" w:hAnsi="Arial" w:cs="Arial"/>
                <w:b/>
                <w:sz w:val="18"/>
                <w:szCs w:val="18"/>
              </w:rPr>
              <w:t>Four</w:t>
            </w:r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Private Pilot Licence</w:t>
            </w:r>
          </w:p>
        </w:tc>
        <w:tc>
          <w:tcPr>
            <w:tcW w:w="3034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shd w:val="clear" w:color="auto" w:fill="auto"/>
          </w:tcPr>
          <w:p w:rsidR="00263478" w:rsidRDefault="00263478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Theory Block C:</w:t>
            </w:r>
          </w:p>
          <w:p w:rsidR="009C0341" w:rsidRPr="00F80A37" w:rsidRDefault="009C0341" w:rsidP="0045764A">
            <w:pPr>
              <w:pStyle w:val="ListParagraph"/>
              <w:numPr>
                <w:ilvl w:val="0"/>
                <w:numId w:val="4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F80A37">
              <w:rPr>
                <w:rFonts w:ascii="Arial" w:hAnsi="Arial" w:cs="Arial"/>
                <w:sz w:val="16"/>
                <w:szCs w:val="16"/>
              </w:rPr>
              <w:t>Runs for 15 days</w:t>
            </w:r>
            <w:r w:rsidR="005B2BF5" w:rsidRPr="00F80A37">
              <w:rPr>
                <w:rFonts w:ascii="Arial" w:hAnsi="Arial" w:cs="Arial"/>
                <w:sz w:val="16"/>
                <w:szCs w:val="16"/>
              </w:rPr>
              <w:t xml:space="preserve"> following lesson 30</w:t>
            </w:r>
          </w:p>
          <w:p w:rsidR="009C0341" w:rsidRPr="00F80A37" w:rsidRDefault="009C0341" w:rsidP="0045764A">
            <w:pPr>
              <w:pStyle w:val="ListParagraph"/>
              <w:numPr>
                <w:ilvl w:val="0"/>
                <w:numId w:val="4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F80A37">
              <w:rPr>
                <w:rFonts w:ascii="Arial" w:hAnsi="Arial" w:cs="Arial"/>
                <w:sz w:val="16"/>
                <w:szCs w:val="16"/>
              </w:rPr>
              <w:t xml:space="preserve">PPL </w:t>
            </w:r>
            <w:r w:rsidR="00987062">
              <w:rPr>
                <w:rFonts w:ascii="Arial" w:hAnsi="Arial" w:cs="Arial"/>
                <w:sz w:val="16"/>
                <w:szCs w:val="16"/>
              </w:rPr>
              <w:t>a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eronautical </w:t>
            </w:r>
            <w:r w:rsidR="00987062">
              <w:rPr>
                <w:rFonts w:ascii="Arial" w:hAnsi="Arial" w:cs="Arial"/>
                <w:sz w:val="16"/>
                <w:szCs w:val="16"/>
              </w:rPr>
              <w:t>k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nowledge (PAKC </w:t>
            </w:r>
            <w:r w:rsidR="003E0704">
              <w:rPr>
                <w:rFonts w:ascii="Arial" w:hAnsi="Arial" w:cs="Arial"/>
                <w:sz w:val="16"/>
                <w:szCs w:val="16"/>
              </w:rPr>
              <w:t>and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 PAKA) (</w:t>
            </w:r>
            <w:r w:rsidR="008710D1" w:rsidRPr="00F80A37">
              <w:rPr>
                <w:rFonts w:ascii="Arial" w:hAnsi="Arial" w:cs="Arial"/>
                <w:sz w:val="16"/>
                <w:szCs w:val="16"/>
              </w:rPr>
              <w:t>4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 days)</w:t>
            </w:r>
          </w:p>
          <w:p w:rsidR="006D56F4" w:rsidRPr="00F80A37" w:rsidRDefault="00E244E1" w:rsidP="0045764A">
            <w:pPr>
              <w:pStyle w:val="ListParagraph"/>
              <w:numPr>
                <w:ilvl w:val="0"/>
                <w:numId w:val="4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F80A37">
              <w:rPr>
                <w:rFonts w:ascii="Arial" w:hAnsi="Arial" w:cs="Arial"/>
                <w:sz w:val="16"/>
                <w:szCs w:val="16"/>
              </w:rPr>
              <w:t xml:space="preserve">PPL </w:t>
            </w:r>
            <w:r w:rsidR="00987062">
              <w:rPr>
                <w:rFonts w:ascii="Arial" w:hAnsi="Arial" w:cs="Arial"/>
                <w:sz w:val="16"/>
                <w:szCs w:val="16"/>
              </w:rPr>
              <w:t>o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perations, </w:t>
            </w:r>
            <w:r w:rsidR="003C0024">
              <w:rPr>
                <w:rFonts w:ascii="Arial" w:hAnsi="Arial" w:cs="Arial"/>
                <w:sz w:val="16"/>
                <w:szCs w:val="16"/>
              </w:rPr>
              <w:t>p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erformance </w:t>
            </w:r>
            <w:r w:rsidR="003C0024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987062">
              <w:rPr>
                <w:rFonts w:ascii="Arial" w:hAnsi="Arial" w:cs="Arial"/>
                <w:sz w:val="16"/>
                <w:szCs w:val="16"/>
              </w:rPr>
              <w:t>p</w:t>
            </w:r>
            <w:r w:rsidRPr="00F80A37">
              <w:rPr>
                <w:rFonts w:ascii="Arial" w:hAnsi="Arial" w:cs="Arial"/>
                <w:sz w:val="16"/>
                <w:szCs w:val="16"/>
              </w:rPr>
              <w:t>lanning</w:t>
            </w:r>
            <w:r w:rsidR="003C0024">
              <w:rPr>
                <w:rFonts w:ascii="Arial" w:hAnsi="Arial" w:cs="Arial"/>
                <w:sz w:val="16"/>
                <w:szCs w:val="16"/>
              </w:rPr>
              <w:t xml:space="preserve"> (POPC and</w:t>
            </w:r>
            <w:r w:rsidR="006D56F4" w:rsidRPr="00F80A37">
              <w:rPr>
                <w:rFonts w:ascii="Arial" w:hAnsi="Arial" w:cs="Arial"/>
                <w:sz w:val="16"/>
                <w:szCs w:val="16"/>
              </w:rPr>
              <w:t xml:space="preserve"> POPA) (3 days)</w:t>
            </w:r>
          </w:p>
          <w:p w:rsidR="00E244E1" w:rsidRPr="00F80A37" w:rsidRDefault="006D56F4" w:rsidP="0045764A">
            <w:pPr>
              <w:pStyle w:val="ListParagraph"/>
              <w:numPr>
                <w:ilvl w:val="0"/>
                <w:numId w:val="4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F80A37">
              <w:rPr>
                <w:rFonts w:ascii="Arial" w:hAnsi="Arial" w:cs="Arial"/>
                <w:sz w:val="16"/>
                <w:szCs w:val="16"/>
              </w:rPr>
              <w:t xml:space="preserve">PPL </w:t>
            </w:r>
            <w:r w:rsidR="003C0024">
              <w:rPr>
                <w:rFonts w:ascii="Arial" w:hAnsi="Arial" w:cs="Arial"/>
                <w:sz w:val="16"/>
                <w:szCs w:val="16"/>
              </w:rPr>
              <w:t>n</w:t>
            </w:r>
            <w:r w:rsidRPr="00F80A37">
              <w:rPr>
                <w:rFonts w:ascii="Arial" w:hAnsi="Arial" w:cs="Arial"/>
                <w:sz w:val="16"/>
                <w:szCs w:val="16"/>
              </w:rPr>
              <w:t>avigation (</w:t>
            </w:r>
            <w:r w:rsidR="00E244E1" w:rsidRPr="00F80A37">
              <w:rPr>
                <w:rFonts w:ascii="Arial" w:hAnsi="Arial" w:cs="Arial"/>
                <w:sz w:val="16"/>
                <w:szCs w:val="16"/>
              </w:rPr>
              <w:t>PNVC) (</w:t>
            </w:r>
            <w:r w:rsidRPr="00F80A37">
              <w:rPr>
                <w:rFonts w:ascii="Arial" w:hAnsi="Arial" w:cs="Arial"/>
                <w:sz w:val="16"/>
                <w:szCs w:val="16"/>
              </w:rPr>
              <w:t>2</w:t>
            </w:r>
            <w:r w:rsidR="00E244E1" w:rsidRPr="00F80A37">
              <w:rPr>
                <w:rFonts w:ascii="Arial" w:hAnsi="Arial" w:cs="Arial"/>
                <w:sz w:val="16"/>
                <w:szCs w:val="16"/>
              </w:rPr>
              <w:t xml:space="preserve"> days)</w:t>
            </w:r>
          </w:p>
          <w:p w:rsidR="00F44EF7" w:rsidRPr="00F80A37" w:rsidRDefault="00F44EF7" w:rsidP="0045764A">
            <w:pPr>
              <w:pStyle w:val="ListParagraph"/>
              <w:numPr>
                <w:ilvl w:val="0"/>
                <w:numId w:val="4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F80A37">
              <w:rPr>
                <w:rFonts w:ascii="Arial" w:hAnsi="Arial" w:cs="Arial"/>
                <w:sz w:val="16"/>
                <w:szCs w:val="16"/>
              </w:rPr>
              <w:t xml:space="preserve">PPL </w:t>
            </w:r>
            <w:r w:rsidR="003C0024">
              <w:rPr>
                <w:rFonts w:ascii="Arial" w:hAnsi="Arial" w:cs="Arial"/>
                <w:sz w:val="16"/>
                <w:szCs w:val="16"/>
              </w:rPr>
              <w:t>flight rules and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0024">
              <w:rPr>
                <w:rFonts w:ascii="Arial" w:hAnsi="Arial" w:cs="Arial"/>
                <w:sz w:val="16"/>
                <w:szCs w:val="16"/>
              </w:rPr>
              <w:t>a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ir </w:t>
            </w:r>
            <w:r w:rsidR="003C0024">
              <w:rPr>
                <w:rFonts w:ascii="Arial" w:hAnsi="Arial" w:cs="Arial"/>
                <w:sz w:val="16"/>
                <w:szCs w:val="16"/>
              </w:rPr>
              <w:t>l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aw (PFRC </w:t>
            </w:r>
            <w:r w:rsidR="007167E3">
              <w:rPr>
                <w:rFonts w:ascii="Arial" w:hAnsi="Arial" w:cs="Arial"/>
                <w:sz w:val="16"/>
                <w:szCs w:val="16"/>
              </w:rPr>
              <w:t>and</w:t>
            </w:r>
            <w:r w:rsidRPr="00F80A37">
              <w:rPr>
                <w:rFonts w:ascii="Arial" w:hAnsi="Arial" w:cs="Arial"/>
                <w:sz w:val="16"/>
                <w:szCs w:val="16"/>
              </w:rPr>
              <w:t xml:space="preserve"> PFRA) (2 days)</w:t>
            </w:r>
          </w:p>
          <w:p w:rsidR="00E244E1" w:rsidRPr="00F80A37" w:rsidRDefault="00E244E1" w:rsidP="0045764A">
            <w:pPr>
              <w:pStyle w:val="ListParagraph"/>
              <w:numPr>
                <w:ilvl w:val="0"/>
                <w:numId w:val="4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F80A37">
              <w:rPr>
                <w:rFonts w:ascii="Arial" w:hAnsi="Arial" w:cs="Arial"/>
                <w:sz w:val="16"/>
                <w:szCs w:val="16"/>
              </w:rPr>
              <w:t xml:space="preserve">PPL </w:t>
            </w:r>
            <w:r w:rsidR="003C0024">
              <w:rPr>
                <w:rFonts w:ascii="Arial" w:hAnsi="Arial" w:cs="Arial"/>
                <w:sz w:val="16"/>
                <w:szCs w:val="16"/>
              </w:rPr>
              <w:t>m</w:t>
            </w:r>
            <w:r w:rsidRPr="00F80A37">
              <w:rPr>
                <w:rFonts w:ascii="Arial" w:hAnsi="Arial" w:cs="Arial"/>
                <w:sz w:val="16"/>
                <w:szCs w:val="16"/>
              </w:rPr>
              <w:t>eteorology (PMTC) (2 days)</w:t>
            </w:r>
          </w:p>
          <w:p w:rsidR="00F80A37" w:rsidRPr="009A5BC3" w:rsidRDefault="005B2BF5" w:rsidP="0045764A">
            <w:pPr>
              <w:pStyle w:val="ListParagraph"/>
              <w:numPr>
                <w:ilvl w:val="0"/>
                <w:numId w:val="4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9A5BC3">
              <w:rPr>
                <w:rFonts w:ascii="Arial" w:hAnsi="Arial" w:cs="Arial"/>
                <w:sz w:val="16"/>
                <w:szCs w:val="16"/>
              </w:rPr>
              <w:t xml:space="preserve">PPL </w:t>
            </w:r>
            <w:r w:rsidR="003C0024">
              <w:rPr>
                <w:rFonts w:ascii="Arial" w:hAnsi="Arial" w:cs="Arial"/>
                <w:sz w:val="16"/>
                <w:szCs w:val="16"/>
              </w:rPr>
              <w:t>h</w:t>
            </w:r>
            <w:r w:rsidRPr="009A5BC3">
              <w:rPr>
                <w:rFonts w:ascii="Arial" w:hAnsi="Arial" w:cs="Arial"/>
                <w:sz w:val="16"/>
                <w:szCs w:val="16"/>
              </w:rPr>
              <w:t xml:space="preserve">uman </w:t>
            </w:r>
            <w:r w:rsidR="003C0024">
              <w:rPr>
                <w:rFonts w:ascii="Arial" w:hAnsi="Arial" w:cs="Arial"/>
                <w:sz w:val="16"/>
                <w:szCs w:val="16"/>
              </w:rPr>
              <w:t>f</w:t>
            </w:r>
            <w:r w:rsidRPr="009A5BC3">
              <w:rPr>
                <w:rFonts w:ascii="Arial" w:hAnsi="Arial" w:cs="Arial"/>
                <w:sz w:val="16"/>
                <w:szCs w:val="16"/>
              </w:rPr>
              <w:t>actors (PHFC) (2 days)</w:t>
            </w:r>
          </w:p>
          <w:p w:rsidR="00EA25C8" w:rsidRDefault="009A5BC3" w:rsidP="00F80A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Must complete lesson 31 prior to being credited with a pass in the PPLA </w:t>
            </w:r>
            <w:r w:rsidR="005838C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eronautical </w:t>
            </w:r>
            <w:r w:rsidR="005838C6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 xml:space="preserve">nowledge </w:t>
            </w:r>
            <w:r w:rsidR="005838C6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xamination. The </w:t>
            </w:r>
            <w:r w:rsidR="00801115">
              <w:rPr>
                <w:rFonts w:ascii="Arial" w:hAnsi="Arial" w:cs="Arial"/>
                <w:sz w:val="16"/>
                <w:szCs w:val="16"/>
              </w:rPr>
              <w:t xml:space="preserve">examination </w:t>
            </w:r>
            <w:r>
              <w:rPr>
                <w:rFonts w:ascii="Arial" w:hAnsi="Arial" w:cs="Arial"/>
                <w:sz w:val="16"/>
                <w:szCs w:val="16"/>
              </w:rPr>
              <w:t xml:space="preserve">credit must be received </w:t>
            </w:r>
            <w:r w:rsidR="00801115">
              <w:rPr>
                <w:rFonts w:ascii="Arial" w:hAnsi="Arial" w:cs="Arial"/>
                <w:sz w:val="16"/>
                <w:szCs w:val="16"/>
              </w:rPr>
              <w:t>prior to</w:t>
            </w:r>
            <w:r>
              <w:rPr>
                <w:rFonts w:ascii="Arial" w:hAnsi="Arial" w:cs="Arial"/>
                <w:sz w:val="16"/>
                <w:szCs w:val="16"/>
              </w:rPr>
              <w:t xml:space="preserve"> lesson 36.</w:t>
            </w:r>
          </w:p>
          <w:p w:rsidR="00F80A37" w:rsidRPr="00EA25C8" w:rsidRDefault="00F80A37" w:rsidP="003E0704">
            <w:pPr>
              <w:rPr>
                <w:rFonts w:ascii="Arial" w:hAnsi="Arial" w:cs="Arial"/>
                <w:sz w:val="16"/>
                <w:szCs w:val="16"/>
              </w:rPr>
            </w:pPr>
            <w:r w:rsidRPr="00EA25C8">
              <w:rPr>
                <w:rFonts w:ascii="Arial" w:hAnsi="Arial" w:cs="Arial"/>
                <w:sz w:val="16"/>
                <w:szCs w:val="16"/>
              </w:rPr>
              <w:t xml:space="preserve">Group briefing for flight lesson 31– PPL </w:t>
            </w:r>
            <w:r w:rsidR="003E0704">
              <w:rPr>
                <w:rFonts w:ascii="Arial" w:hAnsi="Arial" w:cs="Arial"/>
                <w:sz w:val="16"/>
                <w:szCs w:val="16"/>
              </w:rPr>
              <w:t>n</w:t>
            </w:r>
            <w:r w:rsidRPr="00EA25C8">
              <w:rPr>
                <w:rFonts w:ascii="Arial" w:hAnsi="Arial" w:cs="Arial"/>
                <w:sz w:val="16"/>
                <w:szCs w:val="16"/>
              </w:rPr>
              <w:t xml:space="preserve">avigation and </w:t>
            </w:r>
            <w:r w:rsidR="003E0704">
              <w:rPr>
                <w:rFonts w:ascii="Arial" w:hAnsi="Arial" w:cs="Arial"/>
                <w:sz w:val="16"/>
                <w:szCs w:val="16"/>
              </w:rPr>
              <w:t>f</w:t>
            </w:r>
            <w:r w:rsidRPr="00EA25C8">
              <w:rPr>
                <w:rFonts w:ascii="Arial" w:hAnsi="Arial" w:cs="Arial"/>
                <w:sz w:val="16"/>
                <w:szCs w:val="16"/>
              </w:rPr>
              <w:t xml:space="preserve">light </w:t>
            </w:r>
            <w:r w:rsidR="003E0704">
              <w:rPr>
                <w:rFonts w:ascii="Arial" w:hAnsi="Arial" w:cs="Arial"/>
                <w:sz w:val="16"/>
                <w:szCs w:val="16"/>
              </w:rPr>
              <w:t>p</w:t>
            </w:r>
            <w:r w:rsidRPr="00EA25C8">
              <w:rPr>
                <w:rFonts w:ascii="Arial" w:hAnsi="Arial" w:cs="Arial"/>
                <w:sz w:val="16"/>
                <w:szCs w:val="16"/>
              </w:rPr>
              <w:t>lanning</w:t>
            </w:r>
            <w:r w:rsidR="008D34F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Solo Consolidation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86D38" w:rsidTr="001D1F62">
        <w:tc>
          <w:tcPr>
            <w:tcW w:w="10682" w:type="dxa"/>
            <w:gridSpan w:val="7"/>
            <w:tcBorders>
              <w:right w:val="thinThickLargeGap" w:sz="24" w:space="0" w:color="auto"/>
            </w:tcBorders>
            <w:shd w:val="clear" w:color="auto" w:fill="D6E3BC" w:themeFill="accent3" w:themeFillTint="66"/>
          </w:tcPr>
          <w:p w:rsidR="00A86D38" w:rsidRPr="00E561D8" w:rsidRDefault="00A86D38" w:rsidP="00A86D38">
            <w:pPr>
              <w:jc w:val="center"/>
              <w:rPr>
                <w:b/>
              </w:rPr>
            </w:pPr>
            <w:r w:rsidRPr="00E561D8">
              <w:rPr>
                <w:rFonts w:ascii="Arial" w:hAnsi="Arial" w:cs="Arial"/>
                <w:b/>
                <w:i/>
                <w:sz w:val="18"/>
                <w:szCs w:val="18"/>
              </w:rPr>
              <w:t>Theory Block C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D6E3BC" w:themeFill="accent3" w:themeFillTint="66"/>
          </w:tcPr>
          <w:p w:rsidR="00A86D38" w:rsidRDefault="00A86D38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1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6958D6" w:rsidTr="006958D6">
        <w:tc>
          <w:tcPr>
            <w:tcW w:w="8173" w:type="dxa"/>
            <w:gridSpan w:val="6"/>
            <w:shd w:val="clear" w:color="auto" w:fill="EAF1DD" w:themeFill="accent3" w:themeFillTint="33"/>
          </w:tcPr>
          <w:p w:rsidR="006958D6" w:rsidRDefault="006958D6" w:rsidP="00484739"/>
        </w:tc>
        <w:tc>
          <w:tcPr>
            <w:tcW w:w="2509" w:type="dxa"/>
            <w:tcBorders>
              <w:right w:val="thinThickLargeGap" w:sz="24" w:space="0" w:color="auto"/>
            </w:tcBorders>
            <w:shd w:val="clear" w:color="auto" w:fill="EAF1DD" w:themeFill="accent3" w:themeFillTint="33"/>
          </w:tcPr>
          <w:p w:rsidR="006958D6" w:rsidRDefault="006958D6" w:rsidP="00484739">
            <w:r w:rsidRPr="00F80A37">
              <w:rPr>
                <w:rFonts w:ascii="Arial" w:hAnsi="Arial" w:cs="Arial"/>
                <w:sz w:val="18"/>
                <w:szCs w:val="18"/>
              </w:rPr>
              <w:t>PPLA Aeronautical Knowledge Examination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6958D6" w:rsidRDefault="006958D6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2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3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4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5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 Handling Consolidation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Pr="00317BE8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756" w:type="dxa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6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51" w:type="dxa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Pr="00D34B2C" w:rsidRDefault="00A509C6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Pr="00384F24" w:rsidRDefault="00946B0C" w:rsidP="00384F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Pre-L</w:t>
            </w:r>
            <w:r w:rsidR="00384F24" w:rsidRPr="00F80A37">
              <w:rPr>
                <w:rFonts w:ascii="Arial" w:hAnsi="Arial" w:cs="Arial"/>
                <w:sz w:val="18"/>
                <w:szCs w:val="18"/>
              </w:rPr>
              <w:t>icence Assessment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7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275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RPr="0035239A" w:rsidTr="002244F4">
        <w:tc>
          <w:tcPr>
            <w:tcW w:w="3936" w:type="dxa"/>
            <w:gridSpan w:val="2"/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Progressive flight hours</w:t>
            </w:r>
          </w:p>
        </w:tc>
        <w:tc>
          <w:tcPr>
            <w:tcW w:w="850" w:type="dxa"/>
          </w:tcPr>
          <w:p w:rsidR="00A46A64" w:rsidRPr="0035239A" w:rsidRDefault="00A46A64" w:rsidP="00484739">
            <w:pPr>
              <w:jc w:val="right"/>
              <w:rPr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38</w:t>
            </w: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A46A64" w:rsidRPr="0035239A" w:rsidRDefault="00A46A64" w:rsidP="00484739">
            <w:pPr>
              <w:jc w:val="right"/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12.0</w:t>
            </w:r>
          </w:p>
        </w:tc>
        <w:tc>
          <w:tcPr>
            <w:tcW w:w="1275" w:type="dxa"/>
          </w:tcPr>
          <w:p w:rsidR="00A46A64" w:rsidRPr="0035239A" w:rsidRDefault="00A46A64" w:rsidP="00A509C6">
            <w:pPr>
              <w:jc w:val="right"/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1.</w:t>
            </w:r>
            <w:r w:rsidR="00A509C6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3</w:t>
            </w:r>
          </w:p>
        </w:tc>
        <w:tc>
          <w:tcPr>
            <w:tcW w:w="1261" w:type="dxa"/>
          </w:tcPr>
          <w:p w:rsidR="00A46A64" w:rsidRPr="0035239A" w:rsidRDefault="00A46A64" w:rsidP="00484739">
            <w:pPr>
              <w:jc w:val="right"/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1.0</w:t>
            </w:r>
          </w:p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</w:p>
        </w:tc>
      </w:tr>
      <w:tr w:rsidR="00A46A64" w:rsidTr="002244F4">
        <w:tc>
          <w:tcPr>
            <w:tcW w:w="3936" w:type="dxa"/>
            <w:gridSpan w:val="2"/>
            <w:shd w:val="clear" w:color="auto" w:fill="DBE5F1" w:themeFill="accent1" w:themeFillTint="33"/>
          </w:tcPr>
          <w:p w:rsidR="00A46A64" w:rsidRPr="00056370" w:rsidRDefault="00A46A64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6370">
              <w:rPr>
                <w:rFonts w:ascii="Arial" w:hAnsi="Arial" w:cs="Arial"/>
                <w:b/>
                <w:sz w:val="18"/>
                <w:szCs w:val="18"/>
              </w:rPr>
              <w:t xml:space="preserve">PPLA </w:t>
            </w: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056370">
              <w:rPr>
                <w:rFonts w:ascii="Arial" w:hAnsi="Arial" w:cs="Arial"/>
                <w:b/>
                <w:sz w:val="18"/>
                <w:szCs w:val="18"/>
              </w:rPr>
              <w:t xml:space="preserve">light 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056370">
              <w:rPr>
                <w:rFonts w:ascii="Arial" w:hAnsi="Arial" w:cs="Arial"/>
                <w:b/>
                <w:sz w:val="18"/>
                <w:szCs w:val="18"/>
              </w:rPr>
              <w:t>est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A46A64" w:rsidRDefault="00A46A64" w:rsidP="00484739">
            <w:r w:rsidRPr="00056370"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A46A64" w:rsidRDefault="00A46A64" w:rsidP="00484739"/>
        </w:tc>
        <w:tc>
          <w:tcPr>
            <w:tcW w:w="1275" w:type="dxa"/>
            <w:shd w:val="clear" w:color="auto" w:fill="DBE5F1" w:themeFill="accent1" w:themeFillTint="33"/>
          </w:tcPr>
          <w:p w:rsidR="00A46A64" w:rsidRDefault="00A46A64" w:rsidP="00484739">
            <w:r w:rsidRPr="00056370">
              <w:rPr>
                <w:rFonts w:ascii="Arial" w:hAnsi="Arial" w:cs="Arial"/>
                <w:b/>
                <w:sz w:val="18"/>
                <w:szCs w:val="18"/>
              </w:rPr>
              <w:t>0.2</w:t>
            </w:r>
          </w:p>
        </w:tc>
        <w:tc>
          <w:tcPr>
            <w:tcW w:w="1261" w:type="dxa"/>
            <w:shd w:val="clear" w:color="auto" w:fill="DBE5F1" w:themeFill="accent1" w:themeFillTint="33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  <w:shd w:val="clear" w:color="auto" w:fill="DBE5F1" w:themeFill="accent1" w:themeFillTint="33"/>
          </w:tcPr>
          <w:p w:rsidR="00A46A64" w:rsidRDefault="00A46A64" w:rsidP="00484739">
            <w:r w:rsidRPr="005B330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Flight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</w:t>
            </w:r>
            <w:r w:rsidRPr="005B330B">
              <w:rPr>
                <w:rFonts w:ascii="Arial" w:hAnsi="Arial" w:cs="Arial"/>
                <w:b/>
                <w:color w:val="FF0000"/>
                <w:sz w:val="18"/>
                <w:szCs w:val="18"/>
              </w:rPr>
              <w:t>est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Pr="005B330B" w:rsidRDefault="00A46A64" w:rsidP="0048473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A46A64" w:rsidTr="002244F4">
        <w:tc>
          <w:tcPr>
            <w:tcW w:w="10682" w:type="dxa"/>
            <w:gridSpan w:val="7"/>
            <w:tcBorders>
              <w:top w:val="thickThin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A46A64" w:rsidRDefault="00A46A64" w:rsidP="00440D2E">
            <w:pPr>
              <w:pageBreakBefore/>
            </w:pPr>
            <w:r w:rsidRPr="005263D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Phase </w:t>
            </w:r>
            <w:r>
              <w:rPr>
                <w:rFonts w:ascii="Arial" w:hAnsi="Arial" w:cs="Arial"/>
                <w:b/>
                <w:sz w:val="18"/>
                <w:szCs w:val="18"/>
              </w:rPr>
              <w:t>Five</w:t>
            </w:r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Command Consolidation</w:t>
            </w:r>
          </w:p>
        </w:tc>
        <w:tc>
          <w:tcPr>
            <w:tcW w:w="3034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shd w:val="clear" w:color="auto" w:fill="auto"/>
          </w:tcPr>
          <w:p w:rsidR="00201B7A" w:rsidRPr="008956C2" w:rsidRDefault="00201B7A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56C2">
              <w:rPr>
                <w:rFonts w:ascii="Arial" w:hAnsi="Arial" w:cs="Arial"/>
                <w:b/>
                <w:sz w:val="18"/>
                <w:szCs w:val="18"/>
              </w:rPr>
              <w:t>Theory Block D:</w:t>
            </w:r>
          </w:p>
          <w:p w:rsidR="00201B7A" w:rsidRPr="00203868" w:rsidRDefault="00201B7A" w:rsidP="00305147">
            <w:pPr>
              <w:pStyle w:val="ListParagraph"/>
              <w:numPr>
                <w:ilvl w:val="0"/>
                <w:numId w:val="5"/>
              </w:numPr>
              <w:ind w:left="375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203868">
              <w:rPr>
                <w:rFonts w:ascii="Arial" w:hAnsi="Arial" w:cs="Arial"/>
                <w:sz w:val="16"/>
                <w:szCs w:val="16"/>
              </w:rPr>
              <w:t>Runs for 2</w:t>
            </w:r>
            <w:r w:rsidR="0066706C">
              <w:rPr>
                <w:rFonts w:ascii="Arial" w:hAnsi="Arial" w:cs="Arial"/>
                <w:sz w:val="16"/>
                <w:szCs w:val="16"/>
              </w:rPr>
              <w:t>4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 days following lesson </w:t>
            </w:r>
            <w:r w:rsidR="002C0B49" w:rsidRPr="001C3C52">
              <w:rPr>
                <w:rFonts w:ascii="Arial" w:hAnsi="Arial" w:cs="Arial"/>
                <w:sz w:val="16"/>
                <w:szCs w:val="16"/>
              </w:rPr>
              <w:t>45</w:t>
            </w:r>
          </w:p>
          <w:p w:rsidR="00201B7A" w:rsidRPr="00203868" w:rsidRDefault="00201B7A" w:rsidP="00305147">
            <w:pPr>
              <w:pStyle w:val="ListParagraph"/>
              <w:numPr>
                <w:ilvl w:val="0"/>
                <w:numId w:val="5"/>
              </w:numPr>
              <w:ind w:left="375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203868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="003E0704">
              <w:rPr>
                <w:rFonts w:ascii="Arial" w:hAnsi="Arial" w:cs="Arial"/>
                <w:sz w:val="16"/>
                <w:szCs w:val="16"/>
              </w:rPr>
              <w:t>a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erodynamics (CADC </w:t>
            </w:r>
            <w:r w:rsidR="003E0704">
              <w:rPr>
                <w:rFonts w:ascii="Arial" w:hAnsi="Arial" w:cs="Arial"/>
                <w:sz w:val="16"/>
                <w:szCs w:val="16"/>
              </w:rPr>
              <w:t>and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 CADA) (5 days)</w:t>
            </w:r>
          </w:p>
          <w:p w:rsidR="00201B7A" w:rsidRPr="00203868" w:rsidRDefault="00201B7A" w:rsidP="00305147">
            <w:pPr>
              <w:pStyle w:val="ListParagraph"/>
              <w:numPr>
                <w:ilvl w:val="0"/>
                <w:numId w:val="5"/>
              </w:numPr>
              <w:ind w:left="375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203868">
              <w:rPr>
                <w:rFonts w:ascii="Arial" w:hAnsi="Arial" w:cs="Arial"/>
                <w:sz w:val="16"/>
                <w:szCs w:val="16"/>
              </w:rPr>
              <w:t>CPL</w:t>
            </w:r>
            <w:r w:rsidR="003E0704">
              <w:rPr>
                <w:rFonts w:ascii="Arial" w:hAnsi="Arial" w:cs="Arial"/>
                <w:sz w:val="16"/>
                <w:szCs w:val="16"/>
              </w:rPr>
              <w:t xml:space="preserve"> aeronautical knowledge (CAKC and</w:t>
            </w:r>
            <w:r w:rsidR="00386CE7" w:rsidRPr="00203868">
              <w:rPr>
                <w:rFonts w:ascii="Arial" w:hAnsi="Arial" w:cs="Arial"/>
                <w:sz w:val="16"/>
                <w:szCs w:val="16"/>
              </w:rPr>
              <w:t xml:space="preserve"> CAKA) (</w:t>
            </w:r>
            <w:r w:rsidR="0066706C">
              <w:rPr>
                <w:rFonts w:ascii="Arial" w:hAnsi="Arial" w:cs="Arial"/>
                <w:sz w:val="16"/>
                <w:szCs w:val="16"/>
              </w:rPr>
              <w:t>6</w:t>
            </w:r>
            <w:r w:rsidR="00386CE7" w:rsidRPr="00203868">
              <w:rPr>
                <w:rFonts w:ascii="Arial" w:hAnsi="Arial" w:cs="Arial"/>
                <w:sz w:val="16"/>
                <w:szCs w:val="16"/>
              </w:rPr>
              <w:t xml:space="preserve"> days)</w:t>
            </w:r>
          </w:p>
          <w:p w:rsidR="00386CE7" w:rsidRPr="00203868" w:rsidRDefault="00386CE7" w:rsidP="00305147">
            <w:pPr>
              <w:pStyle w:val="ListParagraph"/>
              <w:numPr>
                <w:ilvl w:val="0"/>
                <w:numId w:val="5"/>
              </w:numPr>
              <w:ind w:left="375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203868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="003E0704">
              <w:rPr>
                <w:rFonts w:ascii="Arial" w:hAnsi="Arial" w:cs="Arial"/>
                <w:sz w:val="16"/>
                <w:szCs w:val="16"/>
              </w:rPr>
              <w:t>n</w:t>
            </w:r>
            <w:r w:rsidRPr="00203868">
              <w:rPr>
                <w:rFonts w:ascii="Arial" w:hAnsi="Arial" w:cs="Arial"/>
                <w:sz w:val="16"/>
                <w:szCs w:val="16"/>
              </w:rPr>
              <w:t>avigation (CNVC) (5 days)</w:t>
            </w:r>
          </w:p>
          <w:p w:rsidR="00386CE7" w:rsidRPr="00EA04A7" w:rsidRDefault="00386CE7" w:rsidP="00305147">
            <w:pPr>
              <w:pStyle w:val="ListParagraph"/>
              <w:numPr>
                <w:ilvl w:val="0"/>
                <w:numId w:val="5"/>
              </w:numPr>
              <w:ind w:left="375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203868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="003E0704">
              <w:rPr>
                <w:rFonts w:ascii="Arial" w:hAnsi="Arial" w:cs="Arial"/>
                <w:sz w:val="16"/>
                <w:szCs w:val="16"/>
              </w:rPr>
              <w:t>m</w:t>
            </w:r>
            <w:r w:rsidRPr="00203868">
              <w:rPr>
                <w:rFonts w:ascii="Arial" w:hAnsi="Arial" w:cs="Arial"/>
                <w:sz w:val="16"/>
                <w:szCs w:val="16"/>
              </w:rPr>
              <w:t>eteorology (CMTC) (5 days)</w:t>
            </w:r>
          </w:p>
          <w:p w:rsidR="00EA04A7" w:rsidRPr="002C68DE" w:rsidRDefault="00F2678C" w:rsidP="00305147">
            <w:pPr>
              <w:pStyle w:val="ListParagraph"/>
              <w:numPr>
                <w:ilvl w:val="0"/>
                <w:numId w:val="5"/>
              </w:numPr>
              <w:ind w:left="375" w:hanging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Ground instructor directed </w:t>
            </w:r>
            <w:r w:rsidR="00DE23A8">
              <w:rPr>
                <w:rFonts w:ascii="Arial" w:hAnsi="Arial" w:cs="Arial"/>
                <w:sz w:val="16"/>
                <w:szCs w:val="16"/>
              </w:rPr>
              <w:t>r</w:t>
            </w:r>
            <w:r w:rsidR="00EA04A7">
              <w:rPr>
                <w:rFonts w:ascii="Arial" w:hAnsi="Arial" w:cs="Arial"/>
                <w:sz w:val="16"/>
                <w:szCs w:val="16"/>
              </w:rPr>
              <w:t>evision/sample examinations (3 days)</w:t>
            </w:r>
          </w:p>
          <w:p w:rsidR="002C68DE" w:rsidRPr="008956C2" w:rsidRDefault="002C68DE" w:rsidP="00305147">
            <w:pPr>
              <w:pStyle w:val="ListParagraph"/>
              <w:numPr>
                <w:ilvl w:val="0"/>
                <w:numId w:val="5"/>
              </w:numPr>
              <w:ind w:left="375" w:hanging="14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Related examinations to be scheduled prior to flight lesson </w:t>
            </w:r>
            <w:r w:rsidRPr="001C3C52">
              <w:rPr>
                <w:rFonts w:ascii="Arial" w:hAnsi="Arial" w:cs="Arial"/>
                <w:sz w:val="16"/>
                <w:szCs w:val="16"/>
              </w:rPr>
              <w:t>46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8956C2" w:rsidRPr="00203868" w:rsidRDefault="008956C2" w:rsidP="008956C2">
            <w:pPr>
              <w:pStyle w:val="List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3868" w:rsidRPr="008956C2" w:rsidRDefault="00203868" w:rsidP="00203868">
            <w:pPr>
              <w:rPr>
                <w:rFonts w:ascii="Arial" w:hAnsi="Arial" w:cs="Arial"/>
                <w:sz w:val="18"/>
                <w:szCs w:val="18"/>
              </w:rPr>
            </w:pPr>
            <w:r w:rsidRPr="008956C2">
              <w:rPr>
                <w:rFonts w:ascii="Arial" w:hAnsi="Arial" w:cs="Arial"/>
                <w:b/>
                <w:sz w:val="18"/>
                <w:szCs w:val="18"/>
              </w:rPr>
              <w:t>Theory Block E:</w:t>
            </w:r>
          </w:p>
          <w:p w:rsidR="00203868" w:rsidRPr="00203868" w:rsidRDefault="00203868" w:rsidP="00305147">
            <w:pPr>
              <w:pStyle w:val="ListParagraph"/>
              <w:numPr>
                <w:ilvl w:val="0"/>
                <w:numId w:val="6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203868">
              <w:rPr>
                <w:rFonts w:ascii="Arial" w:hAnsi="Arial" w:cs="Arial"/>
                <w:sz w:val="16"/>
                <w:szCs w:val="16"/>
              </w:rPr>
              <w:t>Runs for 1</w:t>
            </w:r>
            <w:r w:rsidR="001D1F62">
              <w:rPr>
                <w:rFonts w:ascii="Arial" w:hAnsi="Arial" w:cs="Arial"/>
                <w:sz w:val="16"/>
                <w:szCs w:val="16"/>
              </w:rPr>
              <w:t>8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 days following lesson </w:t>
            </w:r>
            <w:r w:rsidRPr="001C3C52">
              <w:rPr>
                <w:rFonts w:ascii="Arial" w:hAnsi="Arial" w:cs="Arial"/>
                <w:sz w:val="16"/>
                <w:szCs w:val="16"/>
              </w:rPr>
              <w:t>49</w:t>
            </w:r>
          </w:p>
          <w:p w:rsidR="00203868" w:rsidRDefault="00203868" w:rsidP="00305147">
            <w:pPr>
              <w:pStyle w:val="ListParagraph"/>
              <w:numPr>
                <w:ilvl w:val="0"/>
                <w:numId w:val="6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203868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="00F81CA3">
              <w:rPr>
                <w:rFonts w:ascii="Arial" w:hAnsi="Arial" w:cs="Arial"/>
                <w:sz w:val="16"/>
                <w:szCs w:val="16"/>
              </w:rPr>
              <w:t>operations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81CA3">
              <w:rPr>
                <w:rFonts w:ascii="Arial" w:hAnsi="Arial" w:cs="Arial"/>
                <w:sz w:val="16"/>
                <w:szCs w:val="16"/>
              </w:rPr>
              <w:t>p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erformance and </w:t>
            </w:r>
            <w:r w:rsidR="00F81CA3">
              <w:rPr>
                <w:rFonts w:ascii="Arial" w:hAnsi="Arial" w:cs="Arial"/>
                <w:sz w:val="16"/>
                <w:szCs w:val="16"/>
              </w:rPr>
              <w:t>planning (COPC and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 COPA) (8 days)</w:t>
            </w:r>
          </w:p>
          <w:p w:rsidR="0021370F" w:rsidRPr="0021370F" w:rsidRDefault="0021370F" w:rsidP="00305147">
            <w:pPr>
              <w:pStyle w:val="ListParagraph"/>
              <w:numPr>
                <w:ilvl w:val="0"/>
                <w:numId w:val="6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203868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="009D6BD1">
              <w:rPr>
                <w:rFonts w:ascii="Arial" w:hAnsi="Arial" w:cs="Arial"/>
                <w:sz w:val="16"/>
                <w:szCs w:val="16"/>
              </w:rPr>
              <w:t>f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light </w:t>
            </w:r>
            <w:r w:rsidR="009D6BD1">
              <w:rPr>
                <w:rFonts w:ascii="Arial" w:hAnsi="Arial" w:cs="Arial"/>
                <w:sz w:val="16"/>
                <w:szCs w:val="16"/>
              </w:rPr>
              <w:t>r</w:t>
            </w:r>
            <w:r w:rsidRPr="00203868">
              <w:rPr>
                <w:rFonts w:ascii="Arial" w:hAnsi="Arial" w:cs="Arial"/>
                <w:sz w:val="16"/>
                <w:szCs w:val="16"/>
              </w:rPr>
              <w:t>u</w:t>
            </w:r>
            <w:r w:rsidR="001D1F62">
              <w:rPr>
                <w:rFonts w:ascii="Arial" w:hAnsi="Arial" w:cs="Arial"/>
                <w:sz w:val="16"/>
                <w:szCs w:val="16"/>
              </w:rPr>
              <w:t xml:space="preserve">les and </w:t>
            </w:r>
            <w:r w:rsidR="009D6BD1">
              <w:rPr>
                <w:rFonts w:ascii="Arial" w:hAnsi="Arial" w:cs="Arial"/>
                <w:sz w:val="16"/>
                <w:szCs w:val="16"/>
              </w:rPr>
              <w:t>a</w:t>
            </w:r>
            <w:r w:rsidR="001D1F62">
              <w:rPr>
                <w:rFonts w:ascii="Arial" w:hAnsi="Arial" w:cs="Arial"/>
                <w:sz w:val="16"/>
                <w:szCs w:val="16"/>
              </w:rPr>
              <w:t xml:space="preserve">ir </w:t>
            </w:r>
            <w:r w:rsidR="009D6BD1">
              <w:rPr>
                <w:rFonts w:ascii="Arial" w:hAnsi="Arial" w:cs="Arial"/>
                <w:sz w:val="16"/>
                <w:szCs w:val="16"/>
              </w:rPr>
              <w:t>l</w:t>
            </w:r>
            <w:r w:rsidR="001D1F62">
              <w:rPr>
                <w:rFonts w:ascii="Arial" w:hAnsi="Arial" w:cs="Arial"/>
                <w:sz w:val="16"/>
                <w:szCs w:val="16"/>
              </w:rPr>
              <w:t xml:space="preserve">aw (CFRC </w:t>
            </w:r>
            <w:r w:rsidR="00F81CA3">
              <w:rPr>
                <w:rFonts w:ascii="Arial" w:hAnsi="Arial" w:cs="Arial"/>
                <w:sz w:val="16"/>
                <w:szCs w:val="16"/>
              </w:rPr>
              <w:t>and</w:t>
            </w:r>
            <w:r w:rsidR="001D1F62">
              <w:rPr>
                <w:rFonts w:ascii="Arial" w:hAnsi="Arial" w:cs="Arial"/>
                <w:sz w:val="16"/>
                <w:szCs w:val="16"/>
              </w:rPr>
              <w:t xml:space="preserve"> CFRA) (4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 days)</w:t>
            </w:r>
          </w:p>
          <w:p w:rsidR="00203868" w:rsidRDefault="00203868" w:rsidP="00305147">
            <w:pPr>
              <w:pStyle w:val="ListParagraph"/>
              <w:numPr>
                <w:ilvl w:val="0"/>
                <w:numId w:val="6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 w:rsidRPr="00203868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="00F81CA3">
              <w:rPr>
                <w:rFonts w:ascii="Arial" w:hAnsi="Arial" w:cs="Arial"/>
                <w:sz w:val="16"/>
                <w:szCs w:val="16"/>
              </w:rPr>
              <w:t>h</w:t>
            </w:r>
            <w:r w:rsidRPr="00203868">
              <w:rPr>
                <w:rFonts w:ascii="Arial" w:hAnsi="Arial" w:cs="Arial"/>
                <w:sz w:val="16"/>
                <w:szCs w:val="16"/>
              </w:rPr>
              <w:t xml:space="preserve">uman </w:t>
            </w:r>
            <w:r w:rsidR="00F81CA3">
              <w:rPr>
                <w:rFonts w:ascii="Arial" w:hAnsi="Arial" w:cs="Arial"/>
                <w:sz w:val="16"/>
                <w:szCs w:val="16"/>
              </w:rPr>
              <w:t>f</w:t>
            </w:r>
            <w:r w:rsidRPr="00203868">
              <w:rPr>
                <w:rFonts w:ascii="Arial" w:hAnsi="Arial" w:cs="Arial"/>
                <w:sz w:val="16"/>
                <w:szCs w:val="16"/>
              </w:rPr>
              <w:t>actors (CHFC) (4 days)</w:t>
            </w:r>
          </w:p>
          <w:p w:rsidR="00EA04A7" w:rsidRDefault="00F2678C" w:rsidP="00305147">
            <w:pPr>
              <w:pStyle w:val="ListParagraph"/>
              <w:numPr>
                <w:ilvl w:val="0"/>
                <w:numId w:val="6"/>
              </w:numPr>
              <w:ind w:left="375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Ground instructor directed r</w:t>
            </w:r>
            <w:r w:rsidR="00EA04A7">
              <w:rPr>
                <w:rFonts w:ascii="Arial" w:hAnsi="Arial" w:cs="Arial"/>
                <w:sz w:val="16"/>
                <w:szCs w:val="16"/>
              </w:rPr>
              <w:t>evision/sample examinations (2 days)</w:t>
            </w:r>
          </w:p>
          <w:p w:rsidR="00D2021C" w:rsidRPr="008956C2" w:rsidRDefault="007206AA" w:rsidP="00305147">
            <w:pPr>
              <w:pStyle w:val="ListParagraph"/>
              <w:numPr>
                <w:ilvl w:val="0"/>
                <w:numId w:val="6"/>
              </w:numPr>
              <w:ind w:left="375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8956C2">
              <w:rPr>
                <w:rFonts w:ascii="Arial" w:hAnsi="Arial" w:cs="Arial"/>
                <w:sz w:val="16"/>
                <w:szCs w:val="16"/>
              </w:rPr>
              <w:t xml:space="preserve">Related examinations to be scheduled prior to flight lesson </w:t>
            </w:r>
            <w:r w:rsidRPr="001C3C52">
              <w:rPr>
                <w:rFonts w:ascii="Arial" w:hAnsi="Arial" w:cs="Arial"/>
                <w:sz w:val="16"/>
                <w:szCs w:val="16"/>
              </w:rPr>
              <w:t>50</w:t>
            </w:r>
            <w:r w:rsidRPr="008956C2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EA04A7" w:rsidRPr="00D2021C" w:rsidRDefault="00EA04A7" w:rsidP="00D2021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756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8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756" w:type="dxa"/>
          </w:tcPr>
          <w:p w:rsidR="00A46A64" w:rsidRDefault="00A46A64" w:rsidP="00484739"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xercise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756" w:type="dxa"/>
          </w:tcPr>
          <w:p w:rsidR="00A46A64" w:rsidRDefault="00A46A64" w:rsidP="00484739"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xercise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756" w:type="dxa"/>
          </w:tcPr>
          <w:p w:rsidR="00A46A64" w:rsidRPr="007A0C45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11</w:t>
            </w:r>
          </w:p>
        </w:tc>
        <w:tc>
          <w:tcPr>
            <w:tcW w:w="850" w:type="dxa"/>
          </w:tcPr>
          <w:p w:rsidR="00A46A64" w:rsidRPr="00D34B2C" w:rsidRDefault="00D8254F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46A64"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851" w:type="dxa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756" w:type="dxa"/>
          </w:tcPr>
          <w:p w:rsidR="00A46A64" w:rsidRDefault="00A46A64" w:rsidP="00484739"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xercise </w:t>
            </w:r>
            <w:r>
              <w:rPr>
                <w:rFonts w:ascii="Arial" w:hAnsi="Arial" w:cs="Arial"/>
                <w:sz w:val="18"/>
                <w:szCs w:val="18"/>
              </w:rPr>
              <w:t xml:space="preserve">12 </w:t>
            </w:r>
            <w:r w:rsidRPr="007A0C45">
              <w:rPr>
                <w:rFonts w:ascii="Arial" w:hAnsi="Arial" w:cs="Arial"/>
                <w:sz w:val="18"/>
                <w:szCs w:val="18"/>
              </w:rPr>
              <w:t>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756" w:type="dxa"/>
          </w:tcPr>
          <w:p w:rsidR="00A46A64" w:rsidRDefault="00A46A64" w:rsidP="00484739"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xercise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756" w:type="dxa"/>
          </w:tcPr>
          <w:p w:rsidR="00A46A64" w:rsidRDefault="00A46A64" w:rsidP="00484739"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xercise 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86D38" w:rsidTr="001D1F62">
        <w:tc>
          <w:tcPr>
            <w:tcW w:w="10682" w:type="dxa"/>
            <w:gridSpan w:val="7"/>
            <w:tcBorders>
              <w:right w:val="thinThickLargeGap" w:sz="24" w:space="0" w:color="auto"/>
            </w:tcBorders>
            <w:shd w:val="clear" w:color="auto" w:fill="D6E3BC" w:themeFill="accent3" w:themeFillTint="66"/>
          </w:tcPr>
          <w:p w:rsidR="00A86D38" w:rsidRPr="00E561D8" w:rsidRDefault="00A86D38" w:rsidP="00A86D3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61D8">
              <w:rPr>
                <w:rFonts w:ascii="Arial" w:hAnsi="Arial" w:cs="Arial"/>
                <w:b/>
                <w:i/>
                <w:sz w:val="18"/>
                <w:szCs w:val="18"/>
              </w:rPr>
              <w:t>Theory Block D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D6E3BC" w:themeFill="accent3" w:themeFillTint="66"/>
          </w:tcPr>
          <w:p w:rsidR="00A86D38" w:rsidRDefault="00A86D38" w:rsidP="00484739"/>
        </w:tc>
      </w:tr>
      <w:tr w:rsidR="00384F24" w:rsidTr="00E561D8">
        <w:tc>
          <w:tcPr>
            <w:tcW w:w="8173" w:type="dxa"/>
            <w:gridSpan w:val="6"/>
            <w:shd w:val="clear" w:color="auto" w:fill="EAF1DD" w:themeFill="accent3" w:themeFillTint="33"/>
          </w:tcPr>
          <w:p w:rsidR="00384F24" w:rsidRDefault="00384F24" w:rsidP="00484739"/>
        </w:tc>
        <w:tc>
          <w:tcPr>
            <w:tcW w:w="2509" w:type="dxa"/>
            <w:tcBorders>
              <w:right w:val="thinThickLargeGap" w:sz="24" w:space="0" w:color="auto"/>
            </w:tcBorders>
            <w:shd w:val="clear" w:color="auto" w:fill="EAF1DD" w:themeFill="accent3" w:themeFillTint="33"/>
          </w:tcPr>
          <w:p w:rsidR="00384F24" w:rsidRPr="00F80A37" w:rsidRDefault="006958D6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F80A37">
              <w:rPr>
                <w:rFonts w:ascii="Arial" w:hAnsi="Arial" w:cs="Arial"/>
                <w:sz w:val="18"/>
                <w:szCs w:val="18"/>
              </w:rPr>
              <w:t>CPLA Aeronautical Knowledge Examinations</w:t>
            </w:r>
          </w:p>
          <w:p w:rsidR="006958D6" w:rsidRDefault="006958D6" w:rsidP="007167E3">
            <w:r w:rsidRPr="00F80A37">
              <w:rPr>
                <w:rFonts w:ascii="Arial" w:hAnsi="Arial" w:cs="Arial"/>
                <w:sz w:val="18"/>
                <w:szCs w:val="18"/>
              </w:rPr>
              <w:t>(</w:t>
            </w:r>
            <w:r w:rsidR="00E561D8" w:rsidRPr="00F80A37">
              <w:rPr>
                <w:rFonts w:ascii="Arial" w:hAnsi="Arial" w:cs="Arial"/>
                <w:sz w:val="18"/>
                <w:szCs w:val="18"/>
              </w:rPr>
              <w:t>e</w:t>
            </w:r>
            <w:r w:rsidRPr="00F80A37">
              <w:rPr>
                <w:rFonts w:ascii="Arial" w:hAnsi="Arial" w:cs="Arial"/>
                <w:sz w:val="18"/>
                <w:szCs w:val="18"/>
              </w:rPr>
              <w:t xml:space="preserve">xam codes CADA, CSYA, CNAV </w:t>
            </w:r>
            <w:r w:rsidR="007167E3">
              <w:rPr>
                <w:rFonts w:ascii="Arial" w:hAnsi="Arial" w:cs="Arial"/>
                <w:sz w:val="18"/>
                <w:szCs w:val="18"/>
              </w:rPr>
              <w:t>and</w:t>
            </w:r>
            <w:r w:rsidRPr="00F80A37">
              <w:rPr>
                <w:rFonts w:ascii="Arial" w:hAnsi="Arial" w:cs="Arial"/>
                <w:sz w:val="18"/>
                <w:szCs w:val="18"/>
              </w:rPr>
              <w:t xml:space="preserve"> CMET) (2 days)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EAF1DD" w:themeFill="accent3" w:themeFillTint="33"/>
          </w:tcPr>
          <w:p w:rsidR="00384F24" w:rsidRDefault="00384F2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756" w:type="dxa"/>
          </w:tcPr>
          <w:p w:rsidR="00A46A64" w:rsidRPr="007A0C45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15</w:t>
            </w:r>
          </w:p>
        </w:tc>
        <w:tc>
          <w:tcPr>
            <w:tcW w:w="850" w:type="dxa"/>
          </w:tcPr>
          <w:p w:rsidR="00A46A64" w:rsidRPr="00D34B2C" w:rsidRDefault="00D8254F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46A64">
              <w:rPr>
                <w:rFonts w:ascii="Arial" w:hAnsi="Arial" w:cs="Arial"/>
                <w:sz w:val="18"/>
                <w:szCs w:val="18"/>
              </w:rPr>
              <w:t>.0</w:t>
            </w:r>
          </w:p>
        </w:tc>
        <w:tc>
          <w:tcPr>
            <w:tcW w:w="851" w:type="dxa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756" w:type="dxa"/>
          </w:tcPr>
          <w:p w:rsidR="00A46A64" w:rsidRDefault="00A46A64" w:rsidP="00484739"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xercise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756" w:type="dxa"/>
          </w:tcPr>
          <w:p w:rsidR="00A46A64" w:rsidRDefault="00A46A64" w:rsidP="00484739"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xercise </w:t>
            </w: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7A0C45"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Pr="00670C33" w:rsidRDefault="00A46A64" w:rsidP="0048473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CPLI (A) 49</w:t>
            </w:r>
          </w:p>
        </w:tc>
        <w:tc>
          <w:tcPr>
            <w:tcW w:w="2756" w:type="dxa"/>
          </w:tcPr>
          <w:p w:rsidR="00A46A64" w:rsidRPr="007A0C45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670C33">
              <w:rPr>
                <w:rFonts w:ascii="Arial" w:hAnsi="Arial" w:cs="Arial"/>
                <w:sz w:val="18"/>
                <w:szCs w:val="18"/>
              </w:rPr>
              <w:t>xercise 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70C33"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A46A64" w:rsidRPr="00D34B2C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86D38" w:rsidTr="001D1F62">
        <w:tc>
          <w:tcPr>
            <w:tcW w:w="10682" w:type="dxa"/>
            <w:gridSpan w:val="7"/>
            <w:tcBorders>
              <w:right w:val="thinThickLargeGap" w:sz="24" w:space="0" w:color="auto"/>
            </w:tcBorders>
            <w:shd w:val="clear" w:color="auto" w:fill="D6E3BC" w:themeFill="accent3" w:themeFillTint="66"/>
          </w:tcPr>
          <w:p w:rsidR="00A86D38" w:rsidRPr="00E561D8" w:rsidRDefault="00A86D38" w:rsidP="00A86D38">
            <w:pPr>
              <w:jc w:val="center"/>
              <w:rPr>
                <w:b/>
              </w:rPr>
            </w:pPr>
            <w:r w:rsidRPr="00E561D8">
              <w:rPr>
                <w:rFonts w:ascii="Arial" w:hAnsi="Arial" w:cs="Arial"/>
                <w:b/>
                <w:i/>
                <w:sz w:val="18"/>
                <w:szCs w:val="18"/>
              </w:rPr>
              <w:t>Theory Block E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D6E3BC" w:themeFill="accent3" w:themeFillTint="66"/>
          </w:tcPr>
          <w:p w:rsidR="00A86D38" w:rsidRDefault="00A86D38" w:rsidP="00484739"/>
        </w:tc>
      </w:tr>
      <w:tr w:rsidR="00384F24" w:rsidTr="00E561D8">
        <w:tc>
          <w:tcPr>
            <w:tcW w:w="8173" w:type="dxa"/>
            <w:gridSpan w:val="6"/>
            <w:shd w:val="clear" w:color="auto" w:fill="EAF1DD" w:themeFill="accent3" w:themeFillTint="33"/>
          </w:tcPr>
          <w:p w:rsidR="00384F24" w:rsidRDefault="00384F24" w:rsidP="00484739"/>
        </w:tc>
        <w:tc>
          <w:tcPr>
            <w:tcW w:w="2509" w:type="dxa"/>
            <w:tcBorders>
              <w:right w:val="thinThickLargeGap" w:sz="24" w:space="0" w:color="auto"/>
            </w:tcBorders>
            <w:shd w:val="clear" w:color="auto" w:fill="EAF1DD" w:themeFill="accent3" w:themeFillTint="33"/>
          </w:tcPr>
          <w:p w:rsidR="00384F24" w:rsidRDefault="00E561D8" w:rsidP="007167E3">
            <w:r w:rsidRPr="00F80A37">
              <w:rPr>
                <w:rFonts w:ascii="Arial" w:hAnsi="Arial" w:cs="Arial"/>
                <w:sz w:val="18"/>
                <w:szCs w:val="18"/>
              </w:rPr>
              <w:t xml:space="preserve">CPLA Aeronautical Knowledge Examinations (exam codes CFPA, CLWA </w:t>
            </w:r>
            <w:r w:rsidR="007167E3">
              <w:rPr>
                <w:rFonts w:ascii="Arial" w:hAnsi="Arial" w:cs="Arial"/>
                <w:sz w:val="18"/>
                <w:szCs w:val="18"/>
              </w:rPr>
              <w:t>and</w:t>
            </w:r>
            <w:r w:rsidRPr="00F80A37">
              <w:rPr>
                <w:rFonts w:ascii="Arial" w:hAnsi="Arial" w:cs="Arial"/>
                <w:sz w:val="18"/>
                <w:szCs w:val="18"/>
              </w:rPr>
              <w:t xml:space="preserve">  CHUF) (2 days)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EAF1DD" w:themeFill="accent3" w:themeFillTint="33"/>
          </w:tcPr>
          <w:p w:rsidR="00384F24" w:rsidRDefault="00384F24" w:rsidP="00484739"/>
        </w:tc>
      </w:tr>
      <w:tr w:rsidR="00A46A64" w:rsidTr="002244F4">
        <w:tc>
          <w:tcPr>
            <w:tcW w:w="1180" w:type="dxa"/>
          </w:tcPr>
          <w:p w:rsidR="00A46A64" w:rsidRPr="00670C33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756" w:type="dxa"/>
          </w:tcPr>
          <w:p w:rsidR="00A46A64" w:rsidRPr="00670C33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 Handling Revision</w:t>
            </w:r>
          </w:p>
        </w:tc>
        <w:tc>
          <w:tcPr>
            <w:tcW w:w="850" w:type="dxa"/>
          </w:tcPr>
          <w:p w:rsidR="00A46A64" w:rsidRPr="00670C33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851" w:type="dxa"/>
          </w:tcPr>
          <w:p w:rsidR="00A46A64" w:rsidRDefault="00A46A64" w:rsidP="00484739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B11A24">
              <w:rPr>
                <w:rFonts w:ascii="Arial" w:hAnsi="Arial" w:cs="Arial"/>
                <w:sz w:val="18"/>
                <w:szCs w:val="18"/>
              </w:rPr>
              <w:t xml:space="preserve">CPLI (A) </w:t>
            </w: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756" w:type="dxa"/>
          </w:tcPr>
          <w:p w:rsidR="00A46A64" w:rsidRPr="00670C33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 Handling and Circuits Solo</w:t>
            </w:r>
          </w:p>
        </w:tc>
        <w:tc>
          <w:tcPr>
            <w:tcW w:w="850" w:type="dxa"/>
          </w:tcPr>
          <w:p w:rsidR="00A46A64" w:rsidRDefault="00A46A64" w:rsidP="00484739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Pr="00670C33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B11A24">
              <w:rPr>
                <w:rFonts w:ascii="Arial" w:hAnsi="Arial" w:cs="Arial"/>
                <w:sz w:val="18"/>
                <w:szCs w:val="18"/>
              </w:rPr>
              <w:t xml:space="preserve">CPLI (A) </w:t>
            </w: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756" w:type="dxa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EB034F">
              <w:rPr>
                <w:rFonts w:ascii="Arial" w:hAnsi="Arial" w:cs="Arial"/>
                <w:sz w:val="18"/>
                <w:szCs w:val="18"/>
              </w:rPr>
              <w:t>xercise 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B034F"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A46A64" w:rsidRDefault="00A46A64" w:rsidP="00484739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Tr="002244F4">
        <w:tc>
          <w:tcPr>
            <w:tcW w:w="1180" w:type="dxa"/>
          </w:tcPr>
          <w:p w:rsidR="00A46A64" w:rsidRDefault="00A46A64" w:rsidP="00484739">
            <w:r w:rsidRPr="00B11A24">
              <w:rPr>
                <w:rFonts w:ascii="Arial" w:hAnsi="Arial" w:cs="Arial"/>
                <w:sz w:val="18"/>
                <w:szCs w:val="18"/>
              </w:rPr>
              <w:t xml:space="preserve">CPLI (A) </w:t>
            </w: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756" w:type="dxa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</w:t>
            </w:r>
            <w:r w:rsidRPr="00EB034F">
              <w:rPr>
                <w:rFonts w:ascii="Arial" w:hAnsi="Arial" w:cs="Arial"/>
                <w:sz w:val="18"/>
                <w:szCs w:val="18"/>
              </w:rPr>
              <w:t xml:space="preserve">xercise 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EB034F"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A46A64" w:rsidRDefault="00A46A64" w:rsidP="00484739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A46A64" w:rsidRDefault="00A46A64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</w:t>
            </w:r>
          </w:p>
        </w:tc>
        <w:tc>
          <w:tcPr>
            <w:tcW w:w="1275" w:type="dxa"/>
          </w:tcPr>
          <w:p w:rsidR="00A46A64" w:rsidRDefault="00A46A64" w:rsidP="00484739"/>
        </w:tc>
        <w:tc>
          <w:tcPr>
            <w:tcW w:w="1261" w:type="dxa"/>
          </w:tcPr>
          <w:p w:rsidR="00A46A64" w:rsidRDefault="00A46A64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Default="00A46A64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Default="00A46A64" w:rsidP="00484739"/>
        </w:tc>
      </w:tr>
      <w:tr w:rsidR="00A46A64" w:rsidRPr="0035239A" w:rsidTr="002244F4">
        <w:tc>
          <w:tcPr>
            <w:tcW w:w="3936" w:type="dxa"/>
            <w:gridSpan w:val="2"/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Progressive flight hours</w:t>
            </w:r>
          </w:p>
        </w:tc>
        <w:tc>
          <w:tcPr>
            <w:tcW w:w="850" w:type="dxa"/>
          </w:tcPr>
          <w:p w:rsidR="00A46A64" w:rsidRPr="0035239A" w:rsidRDefault="00A46A64" w:rsidP="00602356">
            <w:pPr>
              <w:jc w:val="right"/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4</w:t>
            </w:r>
            <w:r w:rsidR="00602356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8</w:t>
            </w: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.0</w:t>
            </w:r>
          </w:p>
        </w:tc>
        <w:tc>
          <w:tcPr>
            <w:tcW w:w="851" w:type="dxa"/>
          </w:tcPr>
          <w:p w:rsidR="00A46A64" w:rsidRPr="0035239A" w:rsidRDefault="00A46A64" w:rsidP="00484739">
            <w:pPr>
              <w:jc w:val="right"/>
              <w:rPr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54</w:t>
            </w: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.0</w:t>
            </w:r>
          </w:p>
        </w:tc>
        <w:tc>
          <w:tcPr>
            <w:tcW w:w="1275" w:type="dxa"/>
          </w:tcPr>
          <w:p w:rsidR="00A46A64" w:rsidRPr="0035239A" w:rsidRDefault="00A46A64" w:rsidP="00A509C6">
            <w:pPr>
              <w:jc w:val="right"/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1.</w:t>
            </w:r>
            <w:r w:rsidR="00A509C6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5</w:t>
            </w:r>
          </w:p>
        </w:tc>
        <w:tc>
          <w:tcPr>
            <w:tcW w:w="1261" w:type="dxa"/>
          </w:tcPr>
          <w:p w:rsidR="00A46A64" w:rsidRPr="0035239A" w:rsidRDefault="00A46A64" w:rsidP="00484739">
            <w:pPr>
              <w:jc w:val="right"/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1.0</w:t>
            </w:r>
          </w:p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A46A64" w:rsidRPr="0035239A" w:rsidRDefault="00A46A64" w:rsidP="00484739">
            <w:pPr>
              <w:rPr>
                <w:b/>
                <w:color w:val="1F497D" w:themeColor="text2"/>
              </w:rPr>
            </w:pPr>
          </w:p>
        </w:tc>
      </w:tr>
      <w:tr w:rsidR="00EA25C8" w:rsidTr="002244F4">
        <w:tc>
          <w:tcPr>
            <w:tcW w:w="10682" w:type="dxa"/>
            <w:gridSpan w:val="7"/>
            <w:tcBorders>
              <w:top w:val="thickThin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EA25C8" w:rsidRDefault="00EA25C8" w:rsidP="00484739"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Phase </w:t>
            </w:r>
            <w:r>
              <w:rPr>
                <w:rFonts w:ascii="Arial" w:hAnsi="Arial" w:cs="Arial"/>
                <w:b/>
                <w:sz w:val="18"/>
                <w:szCs w:val="18"/>
              </w:rPr>
              <w:t>Six</w:t>
            </w:r>
            <w:r w:rsidRPr="005263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Commercial Pilot Licence</w:t>
            </w:r>
          </w:p>
        </w:tc>
        <w:tc>
          <w:tcPr>
            <w:tcW w:w="3034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shd w:val="clear" w:color="auto" w:fill="auto"/>
          </w:tcPr>
          <w:p w:rsidR="00EA25C8" w:rsidRDefault="00EA25C8" w:rsidP="00484739">
            <w:pPr>
              <w:rPr>
                <w:rFonts w:ascii="Arial" w:hAnsi="Arial" w:cs="Arial"/>
                <w:sz w:val="16"/>
                <w:szCs w:val="16"/>
              </w:rPr>
            </w:pPr>
          </w:p>
          <w:p w:rsidR="00EA25C8" w:rsidRPr="001547EE" w:rsidRDefault="00EA25C8" w:rsidP="00415A87">
            <w:pPr>
              <w:rPr>
                <w:rFonts w:ascii="Arial" w:hAnsi="Arial" w:cs="Arial"/>
                <w:sz w:val="18"/>
                <w:szCs w:val="18"/>
              </w:rPr>
            </w:pPr>
            <w:r w:rsidRPr="001547EE">
              <w:rPr>
                <w:rFonts w:ascii="Arial" w:hAnsi="Arial" w:cs="Arial"/>
                <w:sz w:val="18"/>
                <w:szCs w:val="18"/>
              </w:rPr>
              <w:t xml:space="preserve">Credits for all seven CPL </w:t>
            </w:r>
            <w:r w:rsidR="00FC2D67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eronautical </w:t>
            </w:r>
            <w:r w:rsidR="00FC2D67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 xml:space="preserve">nowledge </w:t>
            </w:r>
            <w:r w:rsidR="00FC2D6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xaminations</w:t>
            </w:r>
            <w:r w:rsidRPr="001547EE">
              <w:rPr>
                <w:rFonts w:ascii="Arial" w:hAnsi="Arial" w:cs="Arial"/>
                <w:sz w:val="18"/>
                <w:szCs w:val="18"/>
              </w:rPr>
              <w:t xml:space="preserve"> should be received prior to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commencement of </w:t>
            </w:r>
            <w:r w:rsidR="00FC2D67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hase 6, and </w:t>
            </w:r>
            <w:r w:rsidR="00082E7B">
              <w:rPr>
                <w:rFonts w:ascii="Arial" w:hAnsi="Arial" w:cs="Arial"/>
                <w:sz w:val="18"/>
                <w:szCs w:val="18"/>
              </w:rPr>
              <w:t>must be received before commencing</w:t>
            </w:r>
            <w:r w:rsidRPr="001547EE">
              <w:rPr>
                <w:rFonts w:ascii="Arial" w:hAnsi="Arial" w:cs="Arial"/>
                <w:sz w:val="18"/>
                <w:szCs w:val="18"/>
              </w:rPr>
              <w:t xml:space="preserve"> lesson 5</w:t>
            </w:r>
            <w:r w:rsidR="003167C6">
              <w:rPr>
                <w:rFonts w:ascii="Arial" w:hAnsi="Arial" w:cs="Arial"/>
                <w:sz w:val="18"/>
                <w:szCs w:val="18"/>
              </w:rPr>
              <w:t>8</w:t>
            </w:r>
            <w:r w:rsidRPr="001547E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A25C8" w:rsidRPr="001547EE" w:rsidRDefault="00EA25C8" w:rsidP="00415A87">
            <w:pPr>
              <w:rPr>
                <w:rFonts w:ascii="Arial" w:hAnsi="Arial" w:cs="Arial"/>
                <w:sz w:val="18"/>
                <w:szCs w:val="18"/>
              </w:rPr>
            </w:pPr>
          </w:p>
          <w:p w:rsidR="00EA25C8" w:rsidRPr="001547EE" w:rsidRDefault="00EA25C8" w:rsidP="00415A87">
            <w:pPr>
              <w:rPr>
                <w:rFonts w:ascii="Arial" w:hAnsi="Arial" w:cs="Arial"/>
                <w:sz w:val="18"/>
                <w:szCs w:val="18"/>
              </w:rPr>
            </w:pPr>
            <w:r w:rsidRPr="001547EE">
              <w:rPr>
                <w:rFonts w:ascii="Arial" w:hAnsi="Arial" w:cs="Arial"/>
                <w:sz w:val="18"/>
                <w:szCs w:val="18"/>
              </w:rPr>
              <w:t>Group briefings prior to flight lesson 54:</w:t>
            </w:r>
          </w:p>
          <w:p w:rsidR="00EA25C8" w:rsidRPr="001547EE" w:rsidRDefault="00EA25C8" w:rsidP="00415A87">
            <w:pPr>
              <w:rPr>
                <w:rFonts w:ascii="Arial" w:hAnsi="Arial" w:cs="Arial"/>
                <w:sz w:val="18"/>
                <w:szCs w:val="18"/>
              </w:rPr>
            </w:pPr>
          </w:p>
          <w:p w:rsidR="00EA25C8" w:rsidRPr="001547EE" w:rsidRDefault="00EA25C8" w:rsidP="00305147">
            <w:pPr>
              <w:pStyle w:val="ListParagraph"/>
              <w:numPr>
                <w:ilvl w:val="0"/>
                <w:numId w:val="8"/>
              </w:numPr>
              <w:ind w:left="375" w:hanging="142"/>
              <w:rPr>
                <w:rFonts w:ascii="Arial" w:hAnsi="Arial" w:cs="Arial"/>
                <w:sz w:val="18"/>
                <w:szCs w:val="18"/>
              </w:rPr>
            </w:pPr>
            <w:r w:rsidRPr="001547EE">
              <w:rPr>
                <w:rFonts w:ascii="Arial" w:hAnsi="Arial" w:cs="Arial"/>
                <w:sz w:val="18"/>
                <w:szCs w:val="18"/>
              </w:rPr>
              <w:t xml:space="preserve">Commercial </w:t>
            </w:r>
            <w:r w:rsidR="00FC2D67">
              <w:rPr>
                <w:rFonts w:ascii="Arial" w:hAnsi="Arial" w:cs="Arial"/>
                <w:sz w:val="18"/>
                <w:szCs w:val="18"/>
              </w:rPr>
              <w:t>o</w:t>
            </w:r>
            <w:r w:rsidRPr="001547EE">
              <w:rPr>
                <w:rFonts w:ascii="Arial" w:hAnsi="Arial" w:cs="Arial"/>
                <w:sz w:val="18"/>
                <w:szCs w:val="18"/>
              </w:rPr>
              <w:t>perations</w:t>
            </w:r>
          </w:p>
          <w:p w:rsidR="00EA25C8" w:rsidRPr="001547EE" w:rsidRDefault="00EA25C8" w:rsidP="00305147">
            <w:pPr>
              <w:pStyle w:val="ListParagraph"/>
              <w:numPr>
                <w:ilvl w:val="0"/>
                <w:numId w:val="8"/>
              </w:numPr>
              <w:ind w:left="375" w:hanging="142"/>
              <w:rPr>
                <w:rFonts w:ascii="Arial" w:hAnsi="Arial" w:cs="Arial"/>
                <w:sz w:val="18"/>
                <w:szCs w:val="18"/>
              </w:rPr>
            </w:pPr>
            <w:r w:rsidRPr="001547EE">
              <w:rPr>
                <w:rFonts w:ascii="Arial" w:hAnsi="Arial" w:cs="Arial"/>
                <w:sz w:val="18"/>
                <w:szCs w:val="18"/>
              </w:rPr>
              <w:t xml:space="preserve">CPL </w:t>
            </w:r>
            <w:r w:rsidR="00FC2D67">
              <w:rPr>
                <w:rFonts w:ascii="Arial" w:hAnsi="Arial" w:cs="Arial"/>
                <w:sz w:val="18"/>
                <w:szCs w:val="18"/>
              </w:rPr>
              <w:t>n</w:t>
            </w:r>
            <w:r w:rsidRPr="001547EE">
              <w:rPr>
                <w:rFonts w:ascii="Arial" w:hAnsi="Arial" w:cs="Arial"/>
                <w:sz w:val="18"/>
                <w:szCs w:val="18"/>
              </w:rPr>
              <w:t xml:space="preserve">avigation and </w:t>
            </w:r>
            <w:r w:rsidR="00FC2D67">
              <w:rPr>
                <w:rFonts w:ascii="Arial" w:hAnsi="Arial" w:cs="Arial"/>
                <w:sz w:val="18"/>
                <w:szCs w:val="18"/>
              </w:rPr>
              <w:t>f</w:t>
            </w:r>
            <w:r w:rsidRPr="001547EE">
              <w:rPr>
                <w:rFonts w:ascii="Arial" w:hAnsi="Arial" w:cs="Arial"/>
                <w:sz w:val="18"/>
                <w:szCs w:val="18"/>
              </w:rPr>
              <w:t xml:space="preserve">light </w:t>
            </w:r>
            <w:r w:rsidR="00FC2D67">
              <w:rPr>
                <w:rFonts w:ascii="Arial" w:hAnsi="Arial" w:cs="Arial"/>
                <w:sz w:val="18"/>
                <w:szCs w:val="18"/>
              </w:rPr>
              <w:t>p</w:t>
            </w:r>
            <w:r w:rsidRPr="001547EE">
              <w:rPr>
                <w:rFonts w:ascii="Arial" w:hAnsi="Arial" w:cs="Arial"/>
                <w:sz w:val="18"/>
                <w:szCs w:val="18"/>
              </w:rPr>
              <w:t>lanning</w:t>
            </w:r>
          </w:p>
          <w:p w:rsidR="00EA25C8" w:rsidRDefault="00EA25C8" w:rsidP="00415A87">
            <w:pPr>
              <w:rPr>
                <w:rFonts w:ascii="Arial" w:hAnsi="Arial" w:cs="Arial"/>
                <w:sz w:val="18"/>
                <w:szCs w:val="18"/>
              </w:rPr>
            </w:pPr>
          </w:p>
          <w:p w:rsidR="00EA25C8" w:rsidRDefault="00EA25C8" w:rsidP="00415A87">
            <w:pPr>
              <w:rPr>
                <w:rFonts w:ascii="Arial" w:hAnsi="Arial" w:cs="Arial"/>
                <w:sz w:val="18"/>
                <w:szCs w:val="18"/>
              </w:rPr>
            </w:pPr>
          </w:p>
          <w:p w:rsidR="00EA25C8" w:rsidRPr="00203868" w:rsidRDefault="00EA25C8" w:rsidP="00415A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25C8" w:rsidTr="002244F4">
        <w:tc>
          <w:tcPr>
            <w:tcW w:w="1180" w:type="dxa"/>
            <w:tcBorders>
              <w:bottom w:val="single" w:sz="4" w:space="0" w:color="auto"/>
            </w:tcBorders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B27C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2</w:t>
            </w:r>
            <w:r w:rsidR="001B29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  <w:tcBorders>
              <w:bottom w:val="single" w:sz="4" w:space="0" w:color="auto"/>
            </w:tcBorders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B27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2</w:t>
            </w:r>
            <w:r w:rsidR="001B294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  <w:tcBorders>
              <w:bottom w:val="single" w:sz="4" w:space="0" w:color="auto"/>
            </w:tcBorders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B27C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EA25C8" w:rsidRDefault="00EA25C8" w:rsidP="00C222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Basic Instrument Flight/Navaids </w:t>
            </w:r>
            <w:r w:rsidR="00C22214"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Systems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B27C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56" w:type="dxa"/>
          </w:tcPr>
          <w:p w:rsidR="00EA25C8" w:rsidRDefault="00EA25C8" w:rsidP="00C222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Basic Instrument Flight/Navaids </w:t>
            </w:r>
            <w:r w:rsidR="00C22214"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Systems</w:t>
            </w:r>
          </w:p>
        </w:tc>
        <w:tc>
          <w:tcPr>
            <w:tcW w:w="850" w:type="dxa"/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8B27C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756" w:type="dxa"/>
          </w:tcPr>
          <w:p w:rsidR="00EA25C8" w:rsidRPr="00056370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DFE General Handling and Circuits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51" w:type="dxa"/>
          </w:tcPr>
          <w:p w:rsidR="00EA25C8" w:rsidRDefault="00EA25C8" w:rsidP="00484739"/>
        </w:tc>
        <w:tc>
          <w:tcPr>
            <w:tcW w:w="1275" w:type="dxa"/>
          </w:tcPr>
          <w:p w:rsidR="00EA25C8" w:rsidRDefault="00EA25C8" w:rsidP="00484739"/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 w:rsidR="008B27C8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756" w:type="dxa"/>
          </w:tcPr>
          <w:p w:rsidR="00EA25C8" w:rsidRPr="00056370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DFE Consolidation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851" w:type="dxa"/>
          </w:tcPr>
          <w:p w:rsidR="00EA25C8" w:rsidRDefault="00EA25C8" w:rsidP="00484739"/>
        </w:tc>
        <w:tc>
          <w:tcPr>
            <w:tcW w:w="1275" w:type="dxa"/>
          </w:tcPr>
          <w:p w:rsidR="00EA25C8" w:rsidRDefault="00EA25C8" w:rsidP="00484739"/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  <w:tcBorders>
              <w:bottom w:val="single" w:sz="4" w:space="0" w:color="auto"/>
            </w:tcBorders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B27C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EA25C8" w:rsidRDefault="00EA25C8" w:rsidP="001B294C">
            <w:r>
              <w:rPr>
                <w:rFonts w:ascii="Arial" w:hAnsi="Arial" w:cs="Arial"/>
                <w:sz w:val="18"/>
                <w:szCs w:val="18"/>
              </w:rPr>
              <w:t>DFE Check/Navigation Exercise 2</w:t>
            </w:r>
            <w:r w:rsidR="001B294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25C8" w:rsidRDefault="00EA25C8" w:rsidP="00484739"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25C8" w:rsidRDefault="00EA25C8" w:rsidP="00484739"/>
        </w:tc>
        <w:tc>
          <w:tcPr>
            <w:tcW w:w="1275" w:type="dxa"/>
            <w:tcBorders>
              <w:bottom w:val="single" w:sz="4" w:space="0" w:color="auto"/>
            </w:tcBorders>
          </w:tcPr>
          <w:p w:rsidR="00EA25C8" w:rsidRDefault="00EA25C8" w:rsidP="00484739"/>
        </w:tc>
        <w:tc>
          <w:tcPr>
            <w:tcW w:w="1261" w:type="dxa"/>
            <w:tcBorders>
              <w:bottom w:val="single" w:sz="4" w:space="0" w:color="auto"/>
            </w:tcBorders>
          </w:tcPr>
          <w:p w:rsidR="00EA25C8" w:rsidRDefault="00EA25C8" w:rsidP="00484739"/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EA25C8" w:rsidRPr="00F80A37" w:rsidRDefault="00EA25C8" w:rsidP="004C5314">
            <w:pPr>
              <w:rPr>
                <w:rFonts w:ascii="Arial" w:hAnsi="Arial" w:cs="Arial"/>
                <w:sz w:val="18"/>
                <w:szCs w:val="18"/>
              </w:rPr>
            </w:pPr>
            <w:r w:rsidRPr="00F80A37">
              <w:rPr>
                <w:rFonts w:ascii="Arial" w:hAnsi="Arial" w:cs="Arial"/>
                <w:sz w:val="18"/>
                <w:szCs w:val="18"/>
              </w:rPr>
              <w:t xml:space="preserve">DFE Assessment </w:t>
            </w:r>
          </w:p>
          <w:p w:rsidR="00EA25C8" w:rsidRPr="004C5314" w:rsidRDefault="00EA25C8" w:rsidP="00DC41EB">
            <w:r w:rsidRPr="004C5314">
              <w:rPr>
                <w:rFonts w:ascii="Arial" w:hAnsi="Arial" w:cs="Arial"/>
                <w:sz w:val="18"/>
                <w:szCs w:val="18"/>
              </w:rPr>
              <w:t>(PPL</w:t>
            </w:r>
            <w:r>
              <w:rPr>
                <w:rFonts w:ascii="Arial" w:hAnsi="Arial" w:cs="Arial"/>
                <w:sz w:val="18"/>
                <w:szCs w:val="18"/>
              </w:rPr>
              <w:t xml:space="preserve"> flight</w:t>
            </w:r>
            <w:r w:rsidRPr="004C5314">
              <w:rPr>
                <w:rFonts w:ascii="Arial" w:hAnsi="Arial" w:cs="Arial"/>
                <w:sz w:val="18"/>
                <w:szCs w:val="18"/>
              </w:rPr>
              <w:t xml:space="preserve"> tolerances)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Pr="005B330B" w:rsidRDefault="00EA25C8" w:rsidP="004847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B27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6" w:type="dxa"/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2</w:t>
            </w:r>
            <w:r w:rsidR="001B294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1275" w:type="dxa"/>
          </w:tcPr>
          <w:p w:rsidR="00EA25C8" w:rsidRDefault="00EA25C8" w:rsidP="00484739"/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  <w:tcBorders>
              <w:bottom w:val="single" w:sz="4" w:space="0" w:color="auto"/>
            </w:tcBorders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B27C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2</w:t>
            </w:r>
            <w:r w:rsidR="001B29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EA25C8" w:rsidRDefault="00EA25C8" w:rsidP="00484739"/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B27C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56" w:type="dxa"/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2</w:t>
            </w:r>
            <w:r w:rsidR="001B294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851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25C8" w:rsidRPr="00D34B2C" w:rsidRDefault="00EA25C8" w:rsidP="00A50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B27C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56" w:type="dxa"/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2</w:t>
            </w:r>
            <w:r w:rsidR="001B294C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275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B27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756" w:type="dxa"/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 w:rsidRPr="0069349B">
              <w:rPr>
                <w:rFonts w:ascii="Arial" w:hAnsi="Arial" w:cs="Arial"/>
                <w:sz w:val="18"/>
                <w:szCs w:val="18"/>
              </w:rPr>
              <w:t xml:space="preserve">Navigation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9349B">
              <w:rPr>
                <w:rFonts w:ascii="Arial" w:hAnsi="Arial" w:cs="Arial"/>
                <w:sz w:val="18"/>
                <w:szCs w:val="18"/>
              </w:rPr>
              <w:t>xercise 2</w:t>
            </w:r>
            <w:r w:rsidR="001B294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851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B27C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56" w:type="dxa"/>
          </w:tcPr>
          <w:p w:rsidR="00EA25C8" w:rsidRDefault="00EA25C8" w:rsidP="00230C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 Handling and Circuits</w:t>
            </w:r>
          </w:p>
        </w:tc>
        <w:tc>
          <w:tcPr>
            <w:tcW w:w="850" w:type="dxa"/>
          </w:tcPr>
          <w:p w:rsidR="00EA25C8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51" w:type="dxa"/>
          </w:tcPr>
          <w:p w:rsidR="00EA25C8" w:rsidRDefault="00EA25C8" w:rsidP="00484739"/>
        </w:tc>
        <w:tc>
          <w:tcPr>
            <w:tcW w:w="1275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B27C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56" w:type="dxa"/>
          </w:tcPr>
          <w:p w:rsidR="00EA25C8" w:rsidRPr="00D34B2C" w:rsidRDefault="00EA25C8" w:rsidP="00230C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General Handling and Circuits Solo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1275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B27C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756" w:type="dxa"/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Navigation Exercise </w:t>
            </w:r>
            <w:r w:rsidR="001B294C">
              <w:rPr>
                <w:rFonts w:ascii="Arial" w:hAnsi="Arial" w:cs="Arial"/>
                <w:sz w:val="18"/>
                <w:szCs w:val="18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 xml:space="preserve"> Solo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</w:t>
            </w:r>
          </w:p>
        </w:tc>
        <w:tc>
          <w:tcPr>
            <w:tcW w:w="1275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EA25C8">
        <w:tc>
          <w:tcPr>
            <w:tcW w:w="1180" w:type="dxa"/>
          </w:tcPr>
          <w:p w:rsidR="00EA25C8" w:rsidRPr="00932848" w:rsidRDefault="00EA25C8" w:rsidP="008B27C8">
            <w:pPr>
              <w:rPr>
                <w:rFonts w:ascii="Arial" w:hAnsi="Arial" w:cs="Arial"/>
                <w:sz w:val="18"/>
                <w:szCs w:val="18"/>
              </w:rPr>
            </w:pPr>
            <w:r w:rsidRPr="00932848">
              <w:rPr>
                <w:rFonts w:ascii="Arial" w:hAnsi="Arial" w:cs="Arial"/>
                <w:sz w:val="18"/>
                <w:szCs w:val="18"/>
              </w:rPr>
              <w:t xml:space="preserve">CPLI (A) </w:t>
            </w:r>
            <w:r w:rsidR="008B27C8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756" w:type="dxa"/>
          </w:tcPr>
          <w:p w:rsidR="00EA25C8" w:rsidRPr="00932848" w:rsidRDefault="00EA25C8" w:rsidP="00EA25C8">
            <w:pPr>
              <w:rPr>
                <w:rFonts w:ascii="Arial" w:hAnsi="Arial" w:cs="Arial"/>
                <w:sz w:val="18"/>
                <w:szCs w:val="18"/>
              </w:rPr>
            </w:pPr>
            <w:r w:rsidRPr="00932848">
              <w:rPr>
                <w:rFonts w:ascii="Arial" w:hAnsi="Arial" w:cs="Arial"/>
                <w:sz w:val="18"/>
                <w:szCs w:val="18"/>
              </w:rPr>
              <w:t>Basic Instrument Flight</w:t>
            </w:r>
          </w:p>
        </w:tc>
        <w:tc>
          <w:tcPr>
            <w:tcW w:w="850" w:type="dxa"/>
          </w:tcPr>
          <w:p w:rsidR="00EA25C8" w:rsidRPr="00932848" w:rsidRDefault="00EA25C8" w:rsidP="00EA2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A25C8" w:rsidRPr="00932848" w:rsidRDefault="00EA25C8" w:rsidP="00EA2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25C8" w:rsidRPr="00932848" w:rsidRDefault="00EA25C8" w:rsidP="00EA25C8"/>
        </w:tc>
        <w:tc>
          <w:tcPr>
            <w:tcW w:w="1261" w:type="dxa"/>
          </w:tcPr>
          <w:p w:rsidR="00EA25C8" w:rsidRDefault="00EA25C8" w:rsidP="00EA25C8">
            <w:r w:rsidRPr="00932848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EA25C8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EA25C8"/>
        </w:tc>
      </w:tr>
      <w:tr w:rsidR="00EA25C8" w:rsidTr="00EA25C8">
        <w:tc>
          <w:tcPr>
            <w:tcW w:w="1180" w:type="dxa"/>
          </w:tcPr>
          <w:p w:rsidR="00EA25C8" w:rsidRPr="00615CAE" w:rsidRDefault="00EA25C8" w:rsidP="008B27C8">
            <w:r w:rsidRPr="00615CAE">
              <w:rPr>
                <w:rFonts w:ascii="Arial" w:hAnsi="Arial" w:cs="Arial"/>
                <w:sz w:val="18"/>
                <w:szCs w:val="18"/>
              </w:rPr>
              <w:t xml:space="preserve">CPLI (A)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B27C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756" w:type="dxa"/>
          </w:tcPr>
          <w:p w:rsidR="00EA25C8" w:rsidRPr="00615CAE" w:rsidRDefault="00EA25C8" w:rsidP="00EA25C8">
            <w:r w:rsidRPr="00615CAE">
              <w:rPr>
                <w:rFonts w:ascii="Arial" w:hAnsi="Arial" w:cs="Arial"/>
                <w:sz w:val="18"/>
                <w:szCs w:val="18"/>
              </w:rPr>
              <w:t>Basic Instrument Flight</w:t>
            </w:r>
          </w:p>
        </w:tc>
        <w:tc>
          <w:tcPr>
            <w:tcW w:w="850" w:type="dxa"/>
          </w:tcPr>
          <w:p w:rsidR="00EA25C8" w:rsidRPr="00615CAE" w:rsidRDefault="00EA25C8" w:rsidP="00EA2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A25C8" w:rsidRPr="00615CAE" w:rsidRDefault="00EA25C8" w:rsidP="00EA2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25C8" w:rsidRPr="00615CAE" w:rsidRDefault="00EA25C8" w:rsidP="00EA25C8"/>
        </w:tc>
        <w:tc>
          <w:tcPr>
            <w:tcW w:w="1261" w:type="dxa"/>
          </w:tcPr>
          <w:p w:rsidR="00EA25C8" w:rsidRDefault="00EA25C8" w:rsidP="00EA25C8">
            <w:r w:rsidRPr="00615CAE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EA25C8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EA25C8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</w:t>
            </w:r>
            <w:r>
              <w:rPr>
                <w:rFonts w:ascii="Arial" w:hAnsi="Arial" w:cs="Arial"/>
                <w:sz w:val="18"/>
                <w:szCs w:val="18"/>
              </w:rPr>
              <w:t xml:space="preserve"> 7</w:t>
            </w:r>
            <w:r w:rsidR="008B27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56" w:type="dxa"/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3</w:t>
            </w:r>
            <w:r w:rsidR="001B294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51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B27C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56" w:type="dxa"/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 w:rsidRPr="00E374E5">
              <w:rPr>
                <w:rFonts w:ascii="Arial" w:hAnsi="Arial" w:cs="Arial"/>
                <w:sz w:val="18"/>
                <w:szCs w:val="18"/>
              </w:rPr>
              <w:t xml:space="preserve">Navigation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374E5">
              <w:rPr>
                <w:rFonts w:ascii="Arial" w:hAnsi="Arial" w:cs="Arial"/>
                <w:sz w:val="18"/>
                <w:szCs w:val="18"/>
              </w:rPr>
              <w:t xml:space="preserve">xercise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B294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74E5">
              <w:rPr>
                <w:rFonts w:ascii="Arial" w:hAnsi="Arial" w:cs="Arial"/>
                <w:sz w:val="18"/>
                <w:szCs w:val="18"/>
              </w:rPr>
              <w:t>Solo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1275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B27C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756" w:type="dxa"/>
          </w:tcPr>
          <w:p w:rsidR="00EA25C8" w:rsidRPr="00D34B2C" w:rsidRDefault="00EA25C8" w:rsidP="00C222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General Handling/BIF/Navaids </w:t>
            </w:r>
            <w:r w:rsidR="00C22214"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z w:val="18"/>
                <w:szCs w:val="18"/>
              </w:rPr>
              <w:t xml:space="preserve"> Systems</w:t>
            </w:r>
          </w:p>
        </w:tc>
        <w:tc>
          <w:tcPr>
            <w:tcW w:w="850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</w:t>
            </w:r>
          </w:p>
        </w:tc>
        <w:tc>
          <w:tcPr>
            <w:tcW w:w="851" w:type="dxa"/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EA25C8" w:rsidRPr="00D34B2C" w:rsidRDefault="00EA25C8" w:rsidP="00A509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261" w:type="dxa"/>
          </w:tcPr>
          <w:p w:rsidR="00EA25C8" w:rsidRDefault="00EA25C8" w:rsidP="00484739"/>
        </w:tc>
        <w:tc>
          <w:tcPr>
            <w:tcW w:w="2509" w:type="dxa"/>
            <w:tcBorders>
              <w:right w:val="thinThickLargeGap" w:sz="24" w:space="0" w:color="auto"/>
            </w:tcBorders>
          </w:tcPr>
          <w:p w:rsidR="00EA25C8" w:rsidRDefault="00EA25C8" w:rsidP="00484739"/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Tr="002244F4">
        <w:tc>
          <w:tcPr>
            <w:tcW w:w="1180" w:type="dxa"/>
            <w:tcBorders>
              <w:bottom w:val="single" w:sz="4" w:space="0" w:color="auto"/>
            </w:tcBorders>
          </w:tcPr>
          <w:p w:rsidR="00EA25C8" w:rsidRDefault="00EA25C8" w:rsidP="008B27C8">
            <w:r w:rsidRPr="00317BE8">
              <w:rPr>
                <w:rFonts w:ascii="Arial" w:hAnsi="Arial" w:cs="Arial"/>
                <w:sz w:val="18"/>
                <w:szCs w:val="18"/>
              </w:rPr>
              <w:t>CPL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317BE8">
              <w:rPr>
                <w:rFonts w:ascii="Arial" w:hAnsi="Arial" w:cs="Arial"/>
                <w:sz w:val="18"/>
                <w:szCs w:val="18"/>
              </w:rPr>
              <w:t xml:space="preserve"> (A)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B27C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EA25C8" w:rsidRPr="00D34B2C" w:rsidRDefault="00EA25C8" w:rsidP="001B29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Navigation Exercise 3</w:t>
            </w:r>
            <w:r w:rsidR="001B29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25C8" w:rsidRPr="00D34B2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A25C8" w:rsidRPr="00D34B2C" w:rsidRDefault="00EA25C8" w:rsidP="00E114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EA25C8" w:rsidRDefault="00EA25C8" w:rsidP="00484739"/>
        </w:tc>
        <w:tc>
          <w:tcPr>
            <w:tcW w:w="2509" w:type="dxa"/>
            <w:tcBorders>
              <w:bottom w:val="single" w:sz="4" w:space="0" w:color="auto"/>
              <w:right w:val="thinThickLargeGap" w:sz="24" w:space="0" w:color="auto"/>
            </w:tcBorders>
          </w:tcPr>
          <w:p w:rsidR="00EA25C8" w:rsidRPr="004249EC" w:rsidRDefault="00EA25C8" w:rsidP="004847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Pre-L</w:t>
            </w:r>
            <w:r w:rsidRPr="00F80A37">
              <w:rPr>
                <w:rFonts w:ascii="Arial" w:hAnsi="Arial" w:cs="Arial"/>
                <w:sz w:val="18"/>
                <w:szCs w:val="18"/>
              </w:rPr>
              <w:t>icence Assessment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Default="00EA25C8" w:rsidP="00484739"/>
        </w:tc>
      </w:tr>
      <w:tr w:rsidR="00EA25C8" w:rsidRPr="0035239A" w:rsidTr="009D79D6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EA25C8" w:rsidRPr="0035239A" w:rsidRDefault="00EA25C8" w:rsidP="00484739">
            <w:pPr>
              <w:rPr>
                <w:b/>
                <w:color w:val="1F497D" w:themeColor="text2"/>
              </w:rPr>
            </w:pP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Progressive flight hours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EA25C8" w:rsidRPr="0035239A" w:rsidRDefault="00EA25C8" w:rsidP="00484739">
            <w:pPr>
              <w:jc w:val="right"/>
              <w:rPr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75</w:t>
            </w: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EA25C8" w:rsidRPr="0035239A" w:rsidRDefault="00EA25C8" w:rsidP="00484739">
            <w:pPr>
              <w:jc w:val="right"/>
              <w:rPr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70</w:t>
            </w: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EA25C8" w:rsidRPr="0035239A" w:rsidRDefault="00EA25C8" w:rsidP="00484739">
            <w:pPr>
              <w:jc w:val="right"/>
              <w:rPr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5.0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EA25C8" w:rsidRPr="0035239A" w:rsidRDefault="00EA25C8" w:rsidP="00484739">
            <w:pPr>
              <w:jc w:val="right"/>
              <w:rPr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5</w:t>
            </w:r>
            <w:r w:rsidRPr="0035239A">
              <w:rPr>
                <w:rFonts w:ascii="Arial" w:hAnsi="Arial" w:cs="Arial"/>
                <w:b/>
                <w:i/>
                <w:color w:val="1F497D" w:themeColor="text2"/>
                <w:sz w:val="18"/>
                <w:szCs w:val="18"/>
              </w:rPr>
              <w:t>.0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nThickLargeGap" w:sz="24" w:space="0" w:color="auto"/>
            </w:tcBorders>
          </w:tcPr>
          <w:p w:rsidR="00EA25C8" w:rsidRPr="0035239A" w:rsidRDefault="00EA25C8" w:rsidP="00484739">
            <w:pPr>
              <w:rPr>
                <w:b/>
                <w:color w:val="1F497D" w:themeColor="text2"/>
              </w:rPr>
            </w:pP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auto"/>
          </w:tcPr>
          <w:p w:rsidR="00EA25C8" w:rsidRPr="0035239A" w:rsidRDefault="00EA25C8" w:rsidP="00484739">
            <w:pPr>
              <w:rPr>
                <w:b/>
                <w:color w:val="1F497D" w:themeColor="text2"/>
              </w:rPr>
            </w:pPr>
          </w:p>
        </w:tc>
      </w:tr>
      <w:tr w:rsidR="00EA25C8" w:rsidTr="009D79D6">
        <w:trPr>
          <w:trHeight w:val="289"/>
        </w:trPr>
        <w:tc>
          <w:tcPr>
            <w:tcW w:w="3936" w:type="dxa"/>
            <w:gridSpan w:val="2"/>
            <w:tcBorders>
              <w:top w:val="thickThinLargeGap" w:sz="24" w:space="0" w:color="auto"/>
            </w:tcBorders>
            <w:shd w:val="clear" w:color="auto" w:fill="DBE5F1" w:themeFill="accent1" w:themeFillTint="33"/>
          </w:tcPr>
          <w:p w:rsidR="00EA25C8" w:rsidRPr="007E3B4A" w:rsidRDefault="00EA25C8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3B4A">
              <w:rPr>
                <w:rFonts w:ascii="Arial" w:hAnsi="Arial" w:cs="Arial"/>
                <w:b/>
                <w:sz w:val="18"/>
                <w:szCs w:val="18"/>
              </w:rPr>
              <w:t xml:space="preserve">CPLA </w:t>
            </w: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Pr="007E3B4A">
              <w:rPr>
                <w:rFonts w:ascii="Arial" w:hAnsi="Arial" w:cs="Arial"/>
                <w:b/>
                <w:sz w:val="18"/>
                <w:szCs w:val="18"/>
              </w:rPr>
              <w:t xml:space="preserve">light 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7E3B4A">
              <w:rPr>
                <w:rFonts w:ascii="Arial" w:hAnsi="Arial" w:cs="Arial"/>
                <w:b/>
                <w:sz w:val="18"/>
                <w:szCs w:val="18"/>
              </w:rPr>
              <w:t>est</w:t>
            </w:r>
          </w:p>
        </w:tc>
        <w:tc>
          <w:tcPr>
            <w:tcW w:w="850" w:type="dxa"/>
            <w:tcBorders>
              <w:top w:val="thickThinLargeGap" w:sz="24" w:space="0" w:color="auto"/>
            </w:tcBorders>
            <w:shd w:val="clear" w:color="auto" w:fill="DBE5F1" w:themeFill="accent1" w:themeFillTint="33"/>
          </w:tcPr>
          <w:p w:rsidR="00EA25C8" w:rsidRPr="007E3B4A" w:rsidRDefault="00EA25C8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2.8</w:t>
            </w:r>
          </w:p>
        </w:tc>
        <w:tc>
          <w:tcPr>
            <w:tcW w:w="851" w:type="dxa"/>
            <w:tcBorders>
              <w:top w:val="thickThinLargeGap" w:sz="24" w:space="0" w:color="auto"/>
            </w:tcBorders>
            <w:shd w:val="clear" w:color="auto" w:fill="DBE5F1" w:themeFill="accent1" w:themeFillTint="33"/>
          </w:tcPr>
          <w:p w:rsidR="00EA25C8" w:rsidRPr="007E3B4A" w:rsidRDefault="00EA25C8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thickThinLargeGap" w:sz="24" w:space="0" w:color="auto"/>
            </w:tcBorders>
            <w:shd w:val="clear" w:color="auto" w:fill="DBE5F1" w:themeFill="accent1" w:themeFillTint="33"/>
          </w:tcPr>
          <w:p w:rsidR="00EA25C8" w:rsidRPr="007E3B4A" w:rsidRDefault="00EA25C8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0.3</w:t>
            </w:r>
          </w:p>
        </w:tc>
        <w:tc>
          <w:tcPr>
            <w:tcW w:w="1261" w:type="dxa"/>
            <w:tcBorders>
              <w:top w:val="thickThinLargeGap" w:sz="24" w:space="0" w:color="auto"/>
            </w:tcBorders>
            <w:shd w:val="clear" w:color="auto" w:fill="DBE5F1" w:themeFill="accent1" w:themeFillTint="33"/>
          </w:tcPr>
          <w:p w:rsidR="00EA25C8" w:rsidRDefault="00EA25C8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thickThinLargeGap" w:sz="24" w:space="0" w:color="auto"/>
              <w:right w:val="thinThickLargeGap" w:sz="24" w:space="0" w:color="auto"/>
            </w:tcBorders>
            <w:shd w:val="clear" w:color="auto" w:fill="DBE5F1" w:themeFill="accent1" w:themeFillTint="33"/>
          </w:tcPr>
          <w:p w:rsidR="00EA25C8" w:rsidRPr="007E3B4A" w:rsidRDefault="00EA25C8" w:rsidP="004847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330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Flight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T</w:t>
            </w:r>
            <w:r w:rsidRPr="005B330B">
              <w:rPr>
                <w:rFonts w:ascii="Arial" w:hAnsi="Arial" w:cs="Arial"/>
                <w:b/>
                <w:color w:val="FF0000"/>
                <w:sz w:val="18"/>
                <w:szCs w:val="18"/>
              </w:rPr>
              <w:t>est</w:t>
            </w:r>
          </w:p>
        </w:tc>
        <w:tc>
          <w:tcPr>
            <w:tcW w:w="3034" w:type="dxa"/>
            <w:vMerge/>
            <w:tcBorders>
              <w:left w:val="thinThickLargeGap" w:sz="24" w:space="0" w:color="auto"/>
            </w:tcBorders>
            <w:shd w:val="clear" w:color="auto" w:fill="DBE5F1" w:themeFill="accent1" w:themeFillTint="33"/>
          </w:tcPr>
          <w:p w:rsidR="00EA25C8" w:rsidRPr="005B330B" w:rsidRDefault="00EA25C8" w:rsidP="0048473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w:rsidR="00964C90" w:rsidRPr="00486031" w:rsidRDefault="00486031" w:rsidP="00EF7D11">
      <w:pPr>
        <w:pStyle w:val="ListParagraph"/>
        <w:numPr>
          <w:ilvl w:val="0"/>
          <w:numId w:val="9"/>
        </w:numPr>
        <w:spacing w:before="24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486031">
        <w:rPr>
          <w:rFonts w:ascii="Arial" w:hAnsi="Arial" w:cs="Arial"/>
          <w:sz w:val="18"/>
          <w:szCs w:val="18"/>
        </w:rPr>
        <w:t>This i</w:t>
      </w:r>
      <w:r w:rsidR="00F2678C" w:rsidRPr="00486031">
        <w:rPr>
          <w:rFonts w:ascii="Arial" w:hAnsi="Arial" w:cs="Arial"/>
          <w:sz w:val="18"/>
          <w:szCs w:val="18"/>
        </w:rPr>
        <w:t xml:space="preserve">ntegrated course includes </w:t>
      </w:r>
      <w:r w:rsidR="00F10EE7" w:rsidRPr="00486031">
        <w:rPr>
          <w:rFonts w:ascii="Arial" w:hAnsi="Arial" w:cs="Arial"/>
          <w:sz w:val="18"/>
          <w:szCs w:val="18"/>
        </w:rPr>
        <w:t>64 days</w:t>
      </w:r>
      <w:r w:rsidR="00964C90" w:rsidRPr="00486031">
        <w:rPr>
          <w:rFonts w:ascii="Arial" w:hAnsi="Arial" w:cs="Arial"/>
          <w:sz w:val="18"/>
          <w:szCs w:val="18"/>
        </w:rPr>
        <w:t xml:space="preserve"> of ground school </w:t>
      </w:r>
      <w:r w:rsidR="00F10EE7" w:rsidRPr="00486031">
        <w:rPr>
          <w:rFonts w:ascii="Arial" w:hAnsi="Arial" w:cs="Arial"/>
          <w:sz w:val="18"/>
          <w:szCs w:val="18"/>
        </w:rPr>
        <w:t xml:space="preserve">theory </w:t>
      </w:r>
      <w:r w:rsidR="00F2678C" w:rsidRPr="00486031">
        <w:rPr>
          <w:rFonts w:ascii="Arial" w:hAnsi="Arial" w:cs="Arial"/>
          <w:sz w:val="18"/>
          <w:szCs w:val="18"/>
        </w:rPr>
        <w:t>instruction</w:t>
      </w:r>
      <w:r w:rsidR="00F10EE7" w:rsidRPr="00486031">
        <w:rPr>
          <w:rFonts w:ascii="Arial" w:hAnsi="Arial" w:cs="Arial"/>
          <w:sz w:val="18"/>
          <w:szCs w:val="18"/>
        </w:rPr>
        <w:t xml:space="preserve">. In addition to this, students attend group </w:t>
      </w:r>
      <w:r w:rsidR="00F80A37" w:rsidRPr="00486031">
        <w:rPr>
          <w:rFonts w:ascii="Arial" w:hAnsi="Arial" w:cs="Arial"/>
          <w:sz w:val="18"/>
          <w:szCs w:val="18"/>
        </w:rPr>
        <w:t xml:space="preserve">briefings, instructor-student </w:t>
      </w:r>
      <w:r w:rsidR="00964C90" w:rsidRPr="00486031">
        <w:rPr>
          <w:rFonts w:ascii="Arial" w:hAnsi="Arial" w:cs="Arial"/>
          <w:sz w:val="18"/>
          <w:szCs w:val="18"/>
        </w:rPr>
        <w:t>flight lesson briefing</w:t>
      </w:r>
      <w:r w:rsidR="00F2678C" w:rsidRPr="00486031">
        <w:rPr>
          <w:rFonts w:ascii="Arial" w:hAnsi="Arial" w:cs="Arial"/>
          <w:sz w:val="18"/>
          <w:szCs w:val="18"/>
        </w:rPr>
        <w:t xml:space="preserve">s and programmed student self-study </w:t>
      </w:r>
      <w:r w:rsidR="002547C3" w:rsidRPr="00486031">
        <w:rPr>
          <w:rFonts w:ascii="Arial" w:hAnsi="Arial" w:cs="Arial"/>
          <w:sz w:val="18"/>
          <w:szCs w:val="18"/>
        </w:rPr>
        <w:t>periods</w:t>
      </w:r>
      <w:r w:rsidR="00F2678C" w:rsidRPr="00486031">
        <w:rPr>
          <w:rFonts w:ascii="Arial" w:hAnsi="Arial" w:cs="Arial"/>
          <w:sz w:val="18"/>
          <w:szCs w:val="18"/>
        </w:rPr>
        <w:t>.</w:t>
      </w:r>
    </w:p>
    <w:p w:rsidR="00F80A37" w:rsidRPr="00486031" w:rsidRDefault="00F80A37" w:rsidP="00F80A37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  <w:sz w:val="18"/>
          <w:szCs w:val="18"/>
        </w:rPr>
      </w:pPr>
      <w:r w:rsidRPr="00486031">
        <w:rPr>
          <w:rFonts w:ascii="Arial" w:hAnsi="Arial" w:cs="Arial"/>
          <w:sz w:val="18"/>
          <w:szCs w:val="18"/>
        </w:rPr>
        <w:t xml:space="preserve">Practical flight lessons </w:t>
      </w:r>
      <w:r w:rsidR="00E61B1A">
        <w:rPr>
          <w:rFonts w:ascii="Arial" w:hAnsi="Arial" w:cs="Arial"/>
          <w:sz w:val="18"/>
          <w:szCs w:val="18"/>
        </w:rPr>
        <w:t xml:space="preserve">are </w:t>
      </w:r>
      <w:r w:rsidRPr="00486031">
        <w:rPr>
          <w:rFonts w:ascii="Arial" w:hAnsi="Arial" w:cs="Arial"/>
          <w:sz w:val="18"/>
          <w:szCs w:val="18"/>
        </w:rPr>
        <w:t>interspersed with programmed self- study days to re</w:t>
      </w:r>
      <w:r w:rsidR="00DC41EB" w:rsidRPr="00486031">
        <w:rPr>
          <w:rFonts w:ascii="Arial" w:hAnsi="Arial" w:cs="Arial"/>
          <w:sz w:val="18"/>
          <w:szCs w:val="18"/>
        </w:rPr>
        <w:t>vise</w:t>
      </w:r>
      <w:r w:rsidRPr="00486031">
        <w:rPr>
          <w:rFonts w:ascii="Arial" w:hAnsi="Arial" w:cs="Arial"/>
          <w:sz w:val="18"/>
          <w:szCs w:val="18"/>
        </w:rPr>
        <w:t xml:space="preserve"> aeronautical knowledge</w:t>
      </w:r>
      <w:r w:rsidR="00DC41EB" w:rsidRPr="00486031">
        <w:rPr>
          <w:rFonts w:ascii="Arial" w:hAnsi="Arial" w:cs="Arial"/>
          <w:sz w:val="18"/>
          <w:szCs w:val="18"/>
        </w:rPr>
        <w:t xml:space="preserve"> and facilitate flight preparation and post-flight review.</w:t>
      </w:r>
    </w:p>
    <w:p w:rsidR="008F4829" w:rsidRPr="008F4829" w:rsidRDefault="007D6EFD" w:rsidP="00F80A37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  <w:sz w:val="16"/>
          <w:szCs w:val="16"/>
        </w:rPr>
      </w:pPr>
      <w:r w:rsidRPr="008F4829">
        <w:rPr>
          <w:rFonts w:ascii="Arial" w:hAnsi="Arial" w:cs="Arial"/>
          <w:sz w:val="18"/>
          <w:szCs w:val="18"/>
        </w:rPr>
        <w:t xml:space="preserve">C172 utilised until lesson </w:t>
      </w:r>
      <w:r w:rsidR="005D2D37" w:rsidRPr="008F4829">
        <w:rPr>
          <w:rFonts w:ascii="Arial" w:hAnsi="Arial" w:cs="Arial"/>
          <w:sz w:val="18"/>
          <w:szCs w:val="18"/>
        </w:rPr>
        <w:t xml:space="preserve">56. </w:t>
      </w:r>
      <w:r w:rsidR="00736379" w:rsidRPr="008F4829">
        <w:rPr>
          <w:rFonts w:ascii="Arial" w:hAnsi="Arial" w:cs="Arial"/>
          <w:sz w:val="18"/>
          <w:szCs w:val="18"/>
        </w:rPr>
        <w:t xml:space="preserve">PA-28R </w:t>
      </w:r>
      <w:r w:rsidR="005D2D37" w:rsidRPr="008F4829">
        <w:rPr>
          <w:rFonts w:ascii="Arial" w:hAnsi="Arial" w:cs="Arial"/>
          <w:sz w:val="18"/>
          <w:szCs w:val="18"/>
        </w:rPr>
        <w:t xml:space="preserve">Arrow </w:t>
      </w:r>
      <w:r w:rsidR="00AC5996" w:rsidRPr="008F4829">
        <w:rPr>
          <w:rFonts w:ascii="Arial" w:hAnsi="Arial" w:cs="Arial"/>
          <w:sz w:val="18"/>
          <w:szCs w:val="18"/>
        </w:rPr>
        <w:t xml:space="preserve">utilised </w:t>
      </w:r>
      <w:r w:rsidR="005D2D37" w:rsidRPr="008F4829">
        <w:rPr>
          <w:rFonts w:ascii="Arial" w:hAnsi="Arial" w:cs="Arial"/>
          <w:sz w:val="18"/>
          <w:szCs w:val="18"/>
        </w:rPr>
        <w:t xml:space="preserve">from </w:t>
      </w:r>
      <w:r w:rsidR="00BB2F15">
        <w:rPr>
          <w:rFonts w:ascii="Arial" w:hAnsi="Arial" w:cs="Arial"/>
          <w:sz w:val="18"/>
          <w:szCs w:val="18"/>
        </w:rPr>
        <w:t>l</w:t>
      </w:r>
      <w:r w:rsidR="005D2D37" w:rsidRPr="008F4829">
        <w:rPr>
          <w:rFonts w:ascii="Arial" w:hAnsi="Arial" w:cs="Arial"/>
          <w:sz w:val="18"/>
          <w:szCs w:val="18"/>
        </w:rPr>
        <w:t>esson 59.</w:t>
      </w:r>
    </w:p>
    <w:p w:rsidR="00F80A37" w:rsidRPr="008F4829" w:rsidRDefault="00F80A37" w:rsidP="00F80A37">
      <w:pPr>
        <w:pStyle w:val="ListParagraph"/>
        <w:numPr>
          <w:ilvl w:val="0"/>
          <w:numId w:val="9"/>
        </w:numPr>
        <w:spacing w:line="240" w:lineRule="auto"/>
        <w:ind w:left="284" w:hanging="284"/>
        <w:rPr>
          <w:rFonts w:ascii="Arial" w:hAnsi="Arial" w:cs="Arial"/>
          <w:sz w:val="18"/>
          <w:szCs w:val="18"/>
        </w:rPr>
      </w:pPr>
      <w:r w:rsidRPr="008F4829">
        <w:rPr>
          <w:rFonts w:ascii="Arial" w:hAnsi="Arial" w:cs="Arial"/>
          <w:sz w:val="18"/>
          <w:szCs w:val="18"/>
        </w:rPr>
        <w:t>Synthetic trainer approved for the purpose of gaining aeronautical experience for the grant of:</w:t>
      </w:r>
    </w:p>
    <w:p w:rsidR="00F80A37" w:rsidRPr="008F4829" w:rsidRDefault="00F80A37" w:rsidP="00E61B1A">
      <w:pPr>
        <w:pStyle w:val="ListParagraph"/>
        <w:numPr>
          <w:ilvl w:val="0"/>
          <w:numId w:val="7"/>
        </w:numPr>
        <w:spacing w:line="240" w:lineRule="auto"/>
        <w:ind w:hanging="436"/>
        <w:rPr>
          <w:rFonts w:ascii="Arial" w:hAnsi="Arial" w:cs="Arial"/>
          <w:sz w:val="18"/>
          <w:szCs w:val="18"/>
        </w:rPr>
      </w:pPr>
      <w:r w:rsidRPr="008F4829">
        <w:rPr>
          <w:rFonts w:ascii="Arial" w:hAnsi="Arial" w:cs="Arial"/>
          <w:sz w:val="18"/>
          <w:szCs w:val="18"/>
        </w:rPr>
        <w:t>Private Pilot Licence – Aeroplane Category Rating  - 1 hour dual instrument time</w:t>
      </w:r>
    </w:p>
    <w:p w:rsidR="008F339A" w:rsidRDefault="00F80A37" w:rsidP="0056439D">
      <w:pPr>
        <w:pStyle w:val="ListParagraph"/>
        <w:numPr>
          <w:ilvl w:val="0"/>
          <w:numId w:val="7"/>
        </w:numPr>
        <w:spacing w:line="240" w:lineRule="auto"/>
        <w:ind w:hanging="436"/>
        <w:rPr>
          <w:rFonts w:ascii="Arial" w:hAnsi="Arial" w:cs="Arial"/>
          <w:sz w:val="18"/>
          <w:szCs w:val="18"/>
        </w:rPr>
      </w:pPr>
      <w:r w:rsidRPr="008F4829">
        <w:rPr>
          <w:rFonts w:ascii="Arial" w:hAnsi="Arial" w:cs="Arial"/>
          <w:sz w:val="18"/>
          <w:szCs w:val="18"/>
        </w:rPr>
        <w:t>Commercial Pilot Licence – Aeroplane Category Rating</w:t>
      </w:r>
      <w:r w:rsidR="0056439D">
        <w:rPr>
          <w:rFonts w:ascii="Arial" w:hAnsi="Arial" w:cs="Arial"/>
          <w:sz w:val="18"/>
          <w:szCs w:val="18"/>
        </w:rPr>
        <w:t xml:space="preserve"> - 5 hours dual instrument time.</w:t>
      </w:r>
    </w:p>
    <w:p w:rsidR="00C67266" w:rsidRDefault="00C67266" w:rsidP="00C67266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</w:p>
    <w:p w:rsidR="00E807B0" w:rsidRPr="0056439D" w:rsidRDefault="00C67266" w:rsidP="00E807B0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  <w:r w:rsidRPr="00920FCD">
        <w:rPr>
          <w:rFonts w:ascii="Arial" w:hAnsi="Arial" w:cs="Arial"/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4F6C7" wp14:editId="633BDEF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9029700" cy="1238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E" w:rsidRPr="00911546" w:rsidRDefault="00D40B0E" w:rsidP="0086309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left="426" w:hanging="284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Progressive flight hours for the PPL (A) are in excess of the CASR Part 61 minimum aeronautical experience requirements.</w:t>
                            </w:r>
                          </w:p>
                          <w:p w:rsidR="00F3670E" w:rsidRPr="00911546" w:rsidRDefault="00F3670E" w:rsidP="0086309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left="426" w:hanging="284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This training plan </w:t>
                            </w:r>
                            <w:r w:rsidR="001114DF"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provides one example based upon </w:t>
                            </w:r>
                            <w:r w:rsidR="00B51092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the minimum </w:t>
                            </w:r>
                            <w:r w:rsidR="0005222A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aeronautical experience </w:t>
                            </w:r>
                            <w:r w:rsidR="00D94294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required </w:t>
                            </w:r>
                            <w:r w:rsidR="00863096"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05222A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a</w:t>
                            </w:r>
                            <w:r w:rsidR="00863096"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CPL (A) </w:t>
                            </w:r>
                            <w:r w:rsidR="0005222A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gained under an approved </w:t>
                            </w:r>
                            <w:r w:rsidR="00863096"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integrated course</w:t>
                            </w:r>
                            <w:r w:rsidR="001114DF"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B51092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actual </w:t>
                            </w:r>
                            <w:r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total aeronautical experience required to achieve the CPL (A) may </w:t>
                            </w:r>
                            <w:r w:rsidR="001C1042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vary</w:t>
                            </w:r>
                            <w:r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due to factors such as student progress, aeroplane complexity, weather conditions and airspace accessibility.</w:t>
                            </w:r>
                            <w:r w:rsidR="00EF2104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40B0E" w:rsidRPr="00911546" w:rsidRDefault="00D40B0E" w:rsidP="0086309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left="426" w:hanging="284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The training plan may be supported by:</w:t>
                            </w:r>
                          </w:p>
                          <w:p w:rsidR="00D40B0E" w:rsidRPr="00911546" w:rsidRDefault="00D40B0E" w:rsidP="00863096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line="240" w:lineRule="auto"/>
                              <w:ind w:hanging="578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a planning matrix which displays the incorporation of practical flight competencies into individual lessons</w:t>
                            </w:r>
                          </w:p>
                          <w:p w:rsidR="00D40B0E" w:rsidRPr="00911546" w:rsidRDefault="00D40B0E" w:rsidP="00863096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spacing w:line="240" w:lineRule="auto"/>
                              <w:ind w:hanging="578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91154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program which sets out the proposed course timeline, including allowances for contingencies, student study periods and recreation leave.</w:t>
                            </w:r>
                          </w:p>
                          <w:p w:rsidR="00EF7D11" w:rsidRPr="00920FCD" w:rsidRDefault="00EF7D11" w:rsidP="00F3670E">
                            <w:pPr>
                              <w:pStyle w:val="ListParagraph"/>
                              <w:spacing w:line="240" w:lineRule="auto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711pt;height:97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">
                <v:textbox>
                  <w:txbxContent>
                    <w:p w:rsidR="00D40B0E" w:rsidRPr="00911546" w:rsidRDefault="00D40B0E" w:rsidP="0086309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40" w:lineRule="auto"/>
                        <w:ind w:left="426" w:hanging="284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>Progressive flight hours for the PPL (A) are in excess of the CASR Part 61 minimum aeronautical experience requirements.</w:t>
                      </w:r>
                    </w:p>
                    <w:p w:rsidR="00F3670E" w:rsidRPr="00911546" w:rsidRDefault="00F3670E" w:rsidP="0086309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40" w:lineRule="auto"/>
                        <w:ind w:left="426" w:hanging="284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This training plan </w:t>
                      </w:r>
                      <w:r w:rsidR="001114DF"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provides one example based upon </w:t>
                      </w:r>
                      <w:r w:rsidR="00B51092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the minimum </w:t>
                      </w:r>
                      <w:r w:rsidR="0005222A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aeronautical experience </w:t>
                      </w:r>
                      <w:r w:rsidR="00D94294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required </w:t>
                      </w:r>
                      <w:r w:rsidR="00863096"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for </w:t>
                      </w:r>
                      <w:r w:rsidR="0005222A">
                        <w:rPr>
                          <w:b/>
                          <w:color w:val="0070C0"/>
                          <w:sz w:val="20"/>
                          <w:szCs w:val="20"/>
                        </w:rPr>
                        <w:t>a</w:t>
                      </w:r>
                      <w:r w:rsidR="00863096"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CPL (A) </w:t>
                      </w:r>
                      <w:r w:rsidR="0005222A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gained under an approved </w:t>
                      </w:r>
                      <w:r w:rsidR="00863096"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>integrated course</w:t>
                      </w:r>
                      <w:r w:rsidR="001114DF"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>.</w:t>
                      </w:r>
                      <w:r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The </w:t>
                      </w:r>
                      <w:r w:rsidR="00B51092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actual </w:t>
                      </w:r>
                      <w:r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total aeronautical experience required to achieve the CPL (A) may </w:t>
                      </w:r>
                      <w:r w:rsidR="001C1042">
                        <w:rPr>
                          <w:b/>
                          <w:color w:val="0070C0"/>
                          <w:sz w:val="20"/>
                          <w:szCs w:val="20"/>
                        </w:rPr>
                        <w:t>vary</w:t>
                      </w:r>
                      <w:r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due to factors such as student progress, aeroplane complexity, weather conditions and airspace accessibility.</w:t>
                      </w:r>
                      <w:r w:rsidR="00EF2104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D40B0E" w:rsidRPr="00911546" w:rsidRDefault="00D40B0E" w:rsidP="0086309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40" w:lineRule="auto"/>
                        <w:ind w:left="426" w:hanging="284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>The training plan may be supported by:</w:t>
                      </w:r>
                    </w:p>
                    <w:p w:rsidR="00D40B0E" w:rsidRPr="00911546" w:rsidRDefault="00D40B0E" w:rsidP="00863096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line="240" w:lineRule="auto"/>
                        <w:ind w:hanging="578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>a planning matrix which displays the incorporation of practical flight competencies into individual lessons</w:t>
                      </w:r>
                    </w:p>
                    <w:p w:rsidR="00D40B0E" w:rsidRPr="00911546" w:rsidRDefault="00D40B0E" w:rsidP="00863096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spacing w:line="240" w:lineRule="auto"/>
                        <w:ind w:hanging="578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proofErr w:type="gramStart"/>
                      <w:r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Pr="00911546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program which sets out the proposed course timeline, including allowances for contingencies, student study periods and recreation leave.</w:t>
                      </w:r>
                    </w:p>
                    <w:p w:rsidR="00EF7D11" w:rsidRPr="00920FCD" w:rsidRDefault="00EF7D11" w:rsidP="00F3670E">
                      <w:pPr>
                        <w:pStyle w:val="ListParagraph"/>
                        <w:spacing w:line="240" w:lineRule="auto"/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0FCD" w:rsidRDefault="00920FCD" w:rsidP="00920FCD">
      <w:pPr>
        <w:spacing w:line="240" w:lineRule="auto"/>
        <w:rPr>
          <w:rFonts w:ascii="Arial" w:hAnsi="Arial" w:cs="Arial"/>
          <w:sz w:val="18"/>
          <w:szCs w:val="18"/>
        </w:rPr>
      </w:pPr>
    </w:p>
    <w:p w:rsidR="00920FCD" w:rsidRPr="00920FCD" w:rsidRDefault="00920FCD" w:rsidP="00920FCD">
      <w:pPr>
        <w:spacing w:line="240" w:lineRule="auto"/>
        <w:rPr>
          <w:rFonts w:ascii="Arial" w:hAnsi="Arial" w:cs="Arial"/>
          <w:sz w:val="18"/>
          <w:szCs w:val="18"/>
        </w:rPr>
      </w:pPr>
    </w:p>
    <w:p w:rsidR="00F80A37" w:rsidRDefault="00F80A37" w:rsidP="00F80A37">
      <w:pPr>
        <w:pStyle w:val="ListParagraph"/>
        <w:spacing w:line="240" w:lineRule="auto"/>
        <w:rPr>
          <w:sz w:val="16"/>
          <w:szCs w:val="16"/>
        </w:rPr>
      </w:pPr>
    </w:p>
    <w:p w:rsidR="00920FCD" w:rsidRDefault="00920FCD" w:rsidP="00F80A37">
      <w:pPr>
        <w:pStyle w:val="ListParagraph"/>
        <w:spacing w:line="240" w:lineRule="auto"/>
        <w:rPr>
          <w:sz w:val="16"/>
          <w:szCs w:val="16"/>
        </w:rPr>
      </w:pPr>
    </w:p>
    <w:p w:rsidR="00920FCD" w:rsidRDefault="00920FCD" w:rsidP="00F80A37">
      <w:pPr>
        <w:pStyle w:val="ListParagraph"/>
        <w:spacing w:line="240" w:lineRule="auto"/>
        <w:rPr>
          <w:sz w:val="16"/>
          <w:szCs w:val="16"/>
        </w:rPr>
      </w:pPr>
    </w:p>
    <w:p w:rsidR="00920FCD" w:rsidRDefault="00920FCD" w:rsidP="00F80A37">
      <w:pPr>
        <w:pStyle w:val="ListParagraph"/>
        <w:spacing w:line="240" w:lineRule="auto"/>
        <w:rPr>
          <w:sz w:val="16"/>
          <w:szCs w:val="16"/>
        </w:rPr>
      </w:pPr>
    </w:p>
    <w:p w:rsidR="008F4829" w:rsidRPr="00F80A37" w:rsidRDefault="008F4829" w:rsidP="00F80A37">
      <w:pPr>
        <w:pStyle w:val="ListParagraph"/>
        <w:spacing w:line="240" w:lineRule="auto"/>
        <w:rPr>
          <w:sz w:val="16"/>
          <w:szCs w:val="16"/>
        </w:rPr>
      </w:pPr>
    </w:p>
    <w:sectPr w:rsidR="008F4829" w:rsidRPr="00F80A37" w:rsidSect="0053257E">
      <w:headerReference w:type="default" r:id="rId9"/>
      <w:footerReference w:type="default" r:id="rId10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0E" w:rsidRDefault="00D40B0E" w:rsidP="00E51EEF">
      <w:pPr>
        <w:spacing w:after="0" w:line="240" w:lineRule="auto"/>
      </w:pPr>
      <w:r>
        <w:separator/>
      </w:r>
    </w:p>
  </w:endnote>
  <w:endnote w:type="continuationSeparator" w:id="0">
    <w:p w:rsidR="00D40B0E" w:rsidRDefault="00D40B0E" w:rsidP="00E5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10C" w:rsidRPr="00D0010C" w:rsidRDefault="004001E4" w:rsidP="003E0DCE">
    <w:pPr>
      <w:widowControl w:val="0"/>
      <w:pBdr>
        <w:top w:val="single" w:sz="6" w:space="4" w:color="auto"/>
      </w:pBdr>
      <w:tabs>
        <w:tab w:val="center" w:pos="6237"/>
        <w:tab w:val="right" w:pos="12474"/>
      </w:tabs>
      <w:overflowPunct w:val="0"/>
      <w:autoSpaceDE w:val="0"/>
      <w:autoSpaceDN w:val="0"/>
      <w:adjustRightInd w:val="0"/>
      <w:spacing w:before="120" w:after="120" w:line="240" w:lineRule="auto"/>
      <w:jc w:val="center"/>
      <w:rPr>
        <w:rFonts w:ascii="Arial" w:eastAsia="Times New Roman" w:hAnsi="Arial" w:cs="Arial"/>
        <w:sz w:val="18"/>
        <w:szCs w:val="20"/>
      </w:rPr>
    </w:pPr>
    <w:r>
      <w:rPr>
        <w:rFonts w:ascii="Arial" w:eastAsia="Times New Roman" w:hAnsi="Arial" w:cs="Arial"/>
        <w:sz w:val="18"/>
        <w:szCs w:val="20"/>
      </w:rPr>
      <w:t>Integrated CPL (A) Training Plan v1.0</w:t>
    </w:r>
    <w:r w:rsidR="00D0010C" w:rsidRPr="00D0010C">
      <w:rPr>
        <w:rFonts w:ascii="Arial" w:eastAsia="Times New Roman" w:hAnsi="Arial" w:cs="Arial"/>
        <w:sz w:val="18"/>
        <w:szCs w:val="20"/>
      </w:rPr>
      <w:tab/>
    </w:r>
    <w:r w:rsidR="004376EA">
      <w:rPr>
        <w:rFonts w:ascii="Arial" w:eastAsia="Times New Roman" w:hAnsi="Arial" w:cs="Arial"/>
        <w:sz w:val="18"/>
        <w:szCs w:val="20"/>
      </w:rPr>
      <w:t>October</w:t>
    </w:r>
    <w:r w:rsidR="00D0010C" w:rsidRPr="00D0010C">
      <w:rPr>
        <w:rFonts w:ascii="Arial" w:eastAsia="Times New Roman" w:hAnsi="Arial" w:cs="Arial"/>
        <w:sz w:val="18"/>
        <w:szCs w:val="20"/>
      </w:rPr>
      <w:t xml:space="preserve"> 2016</w:t>
    </w:r>
    <w:r w:rsidR="00D0010C" w:rsidRPr="00D0010C">
      <w:rPr>
        <w:rFonts w:ascii="Arial" w:eastAsia="Times New Roman" w:hAnsi="Arial" w:cs="Arial"/>
        <w:sz w:val="18"/>
        <w:szCs w:val="20"/>
      </w:rPr>
      <w:tab/>
    </w:r>
    <w:r w:rsidR="00D0010C" w:rsidRPr="00D0010C">
      <w:rPr>
        <w:rFonts w:ascii="Arial" w:eastAsia="Times New Roman" w:hAnsi="Arial" w:cs="Arial"/>
        <w:sz w:val="18"/>
        <w:szCs w:val="20"/>
      </w:rPr>
      <w:tab/>
      <w:t xml:space="preserve">Page </w:t>
    </w:r>
    <w:r w:rsidR="00D0010C" w:rsidRPr="00D0010C">
      <w:rPr>
        <w:rFonts w:ascii="Arial" w:eastAsia="Times New Roman" w:hAnsi="Arial" w:cs="Arial"/>
        <w:sz w:val="18"/>
        <w:szCs w:val="20"/>
      </w:rPr>
      <w:fldChar w:fldCharType="begin"/>
    </w:r>
    <w:r w:rsidR="00D0010C" w:rsidRPr="00D0010C">
      <w:rPr>
        <w:rFonts w:ascii="Arial" w:eastAsia="Times New Roman" w:hAnsi="Arial" w:cs="Arial"/>
        <w:sz w:val="18"/>
        <w:szCs w:val="20"/>
      </w:rPr>
      <w:instrText xml:space="preserve"> PAGE </w:instrText>
    </w:r>
    <w:r w:rsidR="00D0010C" w:rsidRPr="00D0010C">
      <w:rPr>
        <w:rFonts w:ascii="Arial" w:eastAsia="Times New Roman" w:hAnsi="Arial" w:cs="Arial"/>
        <w:sz w:val="18"/>
        <w:szCs w:val="20"/>
      </w:rPr>
      <w:fldChar w:fldCharType="separate"/>
    </w:r>
    <w:r w:rsidR="00301970">
      <w:rPr>
        <w:rFonts w:ascii="Arial" w:eastAsia="Times New Roman" w:hAnsi="Arial" w:cs="Arial"/>
        <w:noProof/>
        <w:sz w:val="18"/>
        <w:szCs w:val="20"/>
      </w:rPr>
      <w:t>1</w:t>
    </w:r>
    <w:r w:rsidR="00D0010C" w:rsidRPr="00D0010C">
      <w:rPr>
        <w:rFonts w:ascii="Arial" w:eastAsia="Times New Roman" w:hAnsi="Arial" w:cs="Arial"/>
        <w:sz w:val="18"/>
        <w:szCs w:val="20"/>
      </w:rPr>
      <w:fldChar w:fldCharType="end"/>
    </w:r>
  </w:p>
  <w:p w:rsidR="00D40B0E" w:rsidRDefault="00D40B0E" w:rsidP="00D0010C">
    <w:pPr>
      <w:pStyle w:val="Footer"/>
    </w:pPr>
  </w:p>
  <w:p w:rsidR="00D40B0E" w:rsidRDefault="00D40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0E" w:rsidRDefault="00D40B0E" w:rsidP="00E51EEF">
      <w:pPr>
        <w:spacing w:after="0" w:line="240" w:lineRule="auto"/>
      </w:pPr>
      <w:r>
        <w:separator/>
      </w:r>
    </w:p>
  </w:footnote>
  <w:footnote w:type="continuationSeparator" w:id="0">
    <w:p w:rsidR="00D40B0E" w:rsidRDefault="00D40B0E" w:rsidP="00E5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0E" w:rsidRPr="00EA24FD" w:rsidRDefault="00D40B0E" w:rsidP="0056439D">
    <w:pPr>
      <w:pStyle w:val="Header"/>
      <w:jc w:val="center"/>
      <w:rPr>
        <w:b/>
        <w:sz w:val="24"/>
        <w:szCs w:val="24"/>
      </w:rPr>
    </w:pPr>
    <w:r w:rsidRPr="00EA24FD">
      <w:rPr>
        <w:b/>
        <w:sz w:val="24"/>
        <w:szCs w:val="24"/>
      </w:rPr>
      <w:t xml:space="preserve">Integrated CPL (A) </w:t>
    </w:r>
    <w:r w:rsidR="00A54FB9" w:rsidRPr="00EA24FD">
      <w:rPr>
        <w:b/>
        <w:sz w:val="24"/>
        <w:szCs w:val="24"/>
      </w:rPr>
      <w:t>Training Plan</w:t>
    </w:r>
  </w:p>
  <w:p w:rsidR="00D40B0E" w:rsidRDefault="00D40B0E">
    <w:pPr>
      <w:pStyle w:val="Header"/>
    </w:pPr>
  </w:p>
  <w:p w:rsidR="00D40B0E" w:rsidRDefault="00D40B0E">
    <w:pPr>
      <w:pStyle w:val="Header"/>
    </w:pPr>
  </w:p>
  <w:p w:rsidR="00D40B0E" w:rsidRDefault="00D40B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70E"/>
    <w:multiLevelType w:val="hybridMultilevel"/>
    <w:tmpl w:val="1F9E5C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57C78"/>
    <w:multiLevelType w:val="hybridMultilevel"/>
    <w:tmpl w:val="9C4EF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5BCB"/>
    <w:multiLevelType w:val="hybridMultilevel"/>
    <w:tmpl w:val="A42CDAB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807DE"/>
    <w:multiLevelType w:val="hybridMultilevel"/>
    <w:tmpl w:val="074EA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B5DFA"/>
    <w:multiLevelType w:val="hybridMultilevel"/>
    <w:tmpl w:val="2AD8FC9A"/>
    <w:lvl w:ilvl="0" w:tplc="0C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5">
    <w:nsid w:val="41233039"/>
    <w:multiLevelType w:val="hybridMultilevel"/>
    <w:tmpl w:val="4E4C3F84"/>
    <w:lvl w:ilvl="0" w:tplc="0C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6">
    <w:nsid w:val="44D6082D"/>
    <w:multiLevelType w:val="hybridMultilevel"/>
    <w:tmpl w:val="998AB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26ECC"/>
    <w:multiLevelType w:val="hybridMultilevel"/>
    <w:tmpl w:val="4162B4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6700E"/>
    <w:multiLevelType w:val="hybridMultilevel"/>
    <w:tmpl w:val="2FCE5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7220F"/>
    <w:multiLevelType w:val="hybridMultilevel"/>
    <w:tmpl w:val="93F0FE92"/>
    <w:lvl w:ilvl="0" w:tplc="0C09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0">
    <w:nsid w:val="6A1322FA"/>
    <w:multiLevelType w:val="hybridMultilevel"/>
    <w:tmpl w:val="0A5EF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6214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858BB"/>
    <w:multiLevelType w:val="hybridMultilevel"/>
    <w:tmpl w:val="B8368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B87B82"/>
    <w:multiLevelType w:val="hybridMultilevel"/>
    <w:tmpl w:val="1D0841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844F7"/>
    <w:multiLevelType w:val="hybridMultilevel"/>
    <w:tmpl w:val="DCE49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45799"/>
    <w:multiLevelType w:val="hybridMultilevel"/>
    <w:tmpl w:val="BFE8E30A"/>
    <w:lvl w:ilvl="0" w:tplc="0C09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3"/>
  </w:num>
  <w:num w:numId="9">
    <w:abstractNumId w:val="2"/>
  </w:num>
  <w:num w:numId="10">
    <w:abstractNumId w:val="12"/>
  </w:num>
  <w:num w:numId="11">
    <w:abstractNumId w:val="14"/>
  </w:num>
  <w:num w:numId="12">
    <w:abstractNumId w:val="9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7E"/>
    <w:rsid w:val="00010AE8"/>
    <w:rsid w:val="0005222A"/>
    <w:rsid w:val="00081D57"/>
    <w:rsid w:val="00082E7B"/>
    <w:rsid w:val="001114DF"/>
    <w:rsid w:val="00141DBF"/>
    <w:rsid w:val="001547EE"/>
    <w:rsid w:val="001658D7"/>
    <w:rsid w:val="001A2A9D"/>
    <w:rsid w:val="001B294C"/>
    <w:rsid w:val="001C002F"/>
    <w:rsid w:val="001C1042"/>
    <w:rsid w:val="001C3C52"/>
    <w:rsid w:val="001D197D"/>
    <w:rsid w:val="001D1F62"/>
    <w:rsid w:val="001D7732"/>
    <w:rsid w:val="001F1FF9"/>
    <w:rsid w:val="00201B7A"/>
    <w:rsid w:val="00203868"/>
    <w:rsid w:val="0021370F"/>
    <w:rsid w:val="002244F4"/>
    <w:rsid w:val="00230CE1"/>
    <w:rsid w:val="002547C3"/>
    <w:rsid w:val="00256C15"/>
    <w:rsid w:val="00263478"/>
    <w:rsid w:val="0028189B"/>
    <w:rsid w:val="002C0B49"/>
    <w:rsid w:val="002C68DE"/>
    <w:rsid w:val="002E7AC6"/>
    <w:rsid w:val="00301970"/>
    <w:rsid w:val="00305147"/>
    <w:rsid w:val="003167C6"/>
    <w:rsid w:val="00384F24"/>
    <w:rsid w:val="00386CE7"/>
    <w:rsid w:val="003B42CC"/>
    <w:rsid w:val="003C0024"/>
    <w:rsid w:val="003E0704"/>
    <w:rsid w:val="003E0DCE"/>
    <w:rsid w:val="004001E4"/>
    <w:rsid w:val="00415A87"/>
    <w:rsid w:val="004249EC"/>
    <w:rsid w:val="00434424"/>
    <w:rsid w:val="004376EA"/>
    <w:rsid w:val="00440D2E"/>
    <w:rsid w:val="0045764A"/>
    <w:rsid w:val="00484739"/>
    <w:rsid w:val="00486031"/>
    <w:rsid w:val="004C5314"/>
    <w:rsid w:val="004D1444"/>
    <w:rsid w:val="004D64EF"/>
    <w:rsid w:val="004D7F34"/>
    <w:rsid w:val="0053257E"/>
    <w:rsid w:val="0056439D"/>
    <w:rsid w:val="0057048D"/>
    <w:rsid w:val="005838C6"/>
    <w:rsid w:val="005B0503"/>
    <w:rsid w:val="005B2BF5"/>
    <w:rsid w:val="005B7D38"/>
    <w:rsid w:val="005B7D3A"/>
    <w:rsid w:val="005D2D37"/>
    <w:rsid w:val="00602356"/>
    <w:rsid w:val="00614B33"/>
    <w:rsid w:val="0066706C"/>
    <w:rsid w:val="006958D6"/>
    <w:rsid w:val="006C4B51"/>
    <w:rsid w:val="006D08E8"/>
    <w:rsid w:val="006D56F4"/>
    <w:rsid w:val="006E6F0A"/>
    <w:rsid w:val="007167E3"/>
    <w:rsid w:val="007206AA"/>
    <w:rsid w:val="00724575"/>
    <w:rsid w:val="00736379"/>
    <w:rsid w:val="00742564"/>
    <w:rsid w:val="007D6EFD"/>
    <w:rsid w:val="00801115"/>
    <w:rsid w:val="008434E8"/>
    <w:rsid w:val="00863096"/>
    <w:rsid w:val="008710D1"/>
    <w:rsid w:val="008956C2"/>
    <w:rsid w:val="008A619A"/>
    <w:rsid w:val="008B27C8"/>
    <w:rsid w:val="008B3C88"/>
    <w:rsid w:val="008D34FA"/>
    <w:rsid w:val="008F339A"/>
    <w:rsid w:val="008F3B49"/>
    <w:rsid w:val="008F4829"/>
    <w:rsid w:val="00911546"/>
    <w:rsid w:val="00920FCD"/>
    <w:rsid w:val="00946B0C"/>
    <w:rsid w:val="009520F6"/>
    <w:rsid w:val="00964C6D"/>
    <w:rsid w:val="00964C90"/>
    <w:rsid w:val="0096601F"/>
    <w:rsid w:val="00987062"/>
    <w:rsid w:val="009A5BC3"/>
    <w:rsid w:val="009A7A1E"/>
    <w:rsid w:val="009B065F"/>
    <w:rsid w:val="009C0341"/>
    <w:rsid w:val="009D6BD1"/>
    <w:rsid w:val="009D79D6"/>
    <w:rsid w:val="009E400C"/>
    <w:rsid w:val="00A0026F"/>
    <w:rsid w:val="00A362EB"/>
    <w:rsid w:val="00A46A64"/>
    <w:rsid w:val="00A509C6"/>
    <w:rsid w:val="00A54FB9"/>
    <w:rsid w:val="00A86D38"/>
    <w:rsid w:val="00A9019D"/>
    <w:rsid w:val="00AC5996"/>
    <w:rsid w:val="00B21B71"/>
    <w:rsid w:val="00B31981"/>
    <w:rsid w:val="00B35776"/>
    <w:rsid w:val="00B41F25"/>
    <w:rsid w:val="00B51092"/>
    <w:rsid w:val="00B53872"/>
    <w:rsid w:val="00B543D4"/>
    <w:rsid w:val="00B61C3F"/>
    <w:rsid w:val="00B84DA7"/>
    <w:rsid w:val="00BB2F15"/>
    <w:rsid w:val="00BC792E"/>
    <w:rsid w:val="00BD71F7"/>
    <w:rsid w:val="00C109F2"/>
    <w:rsid w:val="00C14897"/>
    <w:rsid w:val="00C22214"/>
    <w:rsid w:val="00C67266"/>
    <w:rsid w:val="00CC57A1"/>
    <w:rsid w:val="00CD288B"/>
    <w:rsid w:val="00CF2948"/>
    <w:rsid w:val="00D0010C"/>
    <w:rsid w:val="00D036E3"/>
    <w:rsid w:val="00D2021C"/>
    <w:rsid w:val="00D26347"/>
    <w:rsid w:val="00D40B0E"/>
    <w:rsid w:val="00D45F52"/>
    <w:rsid w:val="00D54558"/>
    <w:rsid w:val="00D8254F"/>
    <w:rsid w:val="00D94294"/>
    <w:rsid w:val="00D97FE3"/>
    <w:rsid w:val="00DC41EB"/>
    <w:rsid w:val="00DD7F2C"/>
    <w:rsid w:val="00DE23A8"/>
    <w:rsid w:val="00E1146F"/>
    <w:rsid w:val="00E244E1"/>
    <w:rsid w:val="00E47CD5"/>
    <w:rsid w:val="00E51EEF"/>
    <w:rsid w:val="00E561D8"/>
    <w:rsid w:val="00E61B1A"/>
    <w:rsid w:val="00E7112E"/>
    <w:rsid w:val="00E73B99"/>
    <w:rsid w:val="00E807B0"/>
    <w:rsid w:val="00E97D5E"/>
    <w:rsid w:val="00EA04A7"/>
    <w:rsid w:val="00EA22E3"/>
    <w:rsid w:val="00EA24FD"/>
    <w:rsid w:val="00EA25C8"/>
    <w:rsid w:val="00ED0FDE"/>
    <w:rsid w:val="00ED2307"/>
    <w:rsid w:val="00EF2104"/>
    <w:rsid w:val="00EF6BF6"/>
    <w:rsid w:val="00EF7D11"/>
    <w:rsid w:val="00F10EE7"/>
    <w:rsid w:val="00F15A38"/>
    <w:rsid w:val="00F20119"/>
    <w:rsid w:val="00F2678C"/>
    <w:rsid w:val="00F35888"/>
    <w:rsid w:val="00F3670E"/>
    <w:rsid w:val="00F44EF7"/>
    <w:rsid w:val="00F5415F"/>
    <w:rsid w:val="00F80786"/>
    <w:rsid w:val="00F80A37"/>
    <w:rsid w:val="00F81CA3"/>
    <w:rsid w:val="00FC2D67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7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EEF"/>
  </w:style>
  <w:style w:type="paragraph" w:styleId="Footer">
    <w:name w:val="footer"/>
    <w:basedOn w:val="Normal"/>
    <w:link w:val="FooterChar"/>
    <w:uiPriority w:val="99"/>
    <w:unhideWhenUsed/>
    <w:rsid w:val="00E5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EEF"/>
  </w:style>
  <w:style w:type="paragraph" w:styleId="BalloonText">
    <w:name w:val="Balloon Text"/>
    <w:basedOn w:val="Normal"/>
    <w:link w:val="BalloonTextChar"/>
    <w:uiPriority w:val="99"/>
    <w:semiHidden/>
    <w:unhideWhenUsed/>
    <w:rsid w:val="00E5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2CC"/>
    <w:rPr>
      <w:b/>
      <w:bCs/>
      <w:sz w:val="20"/>
      <w:szCs w:val="20"/>
    </w:rPr>
  </w:style>
  <w:style w:type="paragraph" w:customStyle="1" w:styleId="TFNote">
    <w:name w:val="TF Note"/>
    <w:basedOn w:val="Normal"/>
    <w:qFormat/>
    <w:rsid w:val="00920FCD"/>
    <w:pPr>
      <w:pBdr>
        <w:top w:val="single" w:sz="4" w:space="5" w:color="215868" w:themeColor="accent5" w:themeShade="80"/>
        <w:left w:val="single" w:sz="4" w:space="5" w:color="215868" w:themeColor="accent5" w:themeShade="80"/>
        <w:bottom w:val="single" w:sz="4" w:space="5" w:color="215868" w:themeColor="accent5" w:themeShade="80"/>
        <w:right w:val="single" w:sz="4" w:space="0" w:color="215868" w:themeColor="accent5" w:themeShade="80"/>
      </w:pBdr>
      <w:tabs>
        <w:tab w:val="left" w:leader="dot" w:pos="1985"/>
      </w:tabs>
      <w:spacing w:after="0" w:line="240" w:lineRule="auto"/>
      <w:ind w:left="1021" w:right="1768"/>
    </w:pPr>
    <w:rPr>
      <w:b/>
      <w:color w:val="0070C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7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EEF"/>
  </w:style>
  <w:style w:type="paragraph" w:styleId="Footer">
    <w:name w:val="footer"/>
    <w:basedOn w:val="Normal"/>
    <w:link w:val="FooterChar"/>
    <w:uiPriority w:val="99"/>
    <w:unhideWhenUsed/>
    <w:rsid w:val="00E5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EEF"/>
  </w:style>
  <w:style w:type="paragraph" w:styleId="BalloonText">
    <w:name w:val="Balloon Text"/>
    <w:basedOn w:val="Normal"/>
    <w:link w:val="BalloonTextChar"/>
    <w:uiPriority w:val="99"/>
    <w:semiHidden/>
    <w:unhideWhenUsed/>
    <w:rsid w:val="00E5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2CC"/>
    <w:rPr>
      <w:b/>
      <w:bCs/>
      <w:sz w:val="20"/>
      <w:szCs w:val="20"/>
    </w:rPr>
  </w:style>
  <w:style w:type="paragraph" w:customStyle="1" w:styleId="TFNote">
    <w:name w:val="TF Note"/>
    <w:basedOn w:val="Normal"/>
    <w:qFormat/>
    <w:rsid w:val="00920FCD"/>
    <w:pPr>
      <w:pBdr>
        <w:top w:val="single" w:sz="4" w:space="5" w:color="215868" w:themeColor="accent5" w:themeShade="80"/>
        <w:left w:val="single" w:sz="4" w:space="5" w:color="215868" w:themeColor="accent5" w:themeShade="80"/>
        <w:bottom w:val="single" w:sz="4" w:space="5" w:color="215868" w:themeColor="accent5" w:themeShade="80"/>
        <w:right w:val="single" w:sz="4" w:space="0" w:color="215868" w:themeColor="accent5" w:themeShade="80"/>
      </w:pBdr>
      <w:tabs>
        <w:tab w:val="left" w:leader="dot" w:pos="1985"/>
      </w:tabs>
      <w:spacing w:after="0" w:line="240" w:lineRule="auto"/>
      <w:ind w:left="1021" w:right="1768"/>
    </w:pPr>
    <w:rPr>
      <w:b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943D-464F-4B73-878A-D7CBDE3A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- Integrated CPL training plan</dc:title>
  <dc:subject>Sample - Integrated CPL training plan</dc:subject>
  <dc:creator>Civil Aviation Safety Authority</dc:creator>
  <cp:lastModifiedBy>Maniacherry, Ponnu</cp:lastModifiedBy>
  <cp:revision>158</cp:revision>
  <cp:lastPrinted>2016-06-27T05:05:00Z</cp:lastPrinted>
  <dcterms:created xsi:type="dcterms:W3CDTF">2016-06-26T22:44:00Z</dcterms:created>
  <dcterms:modified xsi:type="dcterms:W3CDTF">2016-11-02T01:22:00Z</dcterms:modified>
</cp:coreProperties>
</file>