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34102A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34102A" w:rsidP="003727F8">
            <w:proofErr w:type="gramStart"/>
            <w:r>
              <w:t>ME</w:t>
            </w:r>
            <w:r w:rsidRPr="0034102A">
              <w:t>(</w:t>
            </w:r>
            <w:proofErr w:type="gramEnd"/>
            <w:r w:rsidRPr="0034102A">
              <w:t>A)</w:t>
            </w:r>
            <w:r>
              <w:t>CR</w:t>
            </w:r>
            <w:r w:rsidR="003727F8">
              <w:t>3</w:t>
            </w:r>
            <w:r w:rsidRPr="0034102A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195614" w:rsidRDefault="00195614" w:rsidP="00195614">
            <w:pPr>
              <w:pStyle w:val="tablebullet1"/>
            </w:pPr>
            <w:r>
              <w:t xml:space="preserve">Simulated engine start and shutdown malfunctions </w:t>
            </w:r>
          </w:p>
          <w:p w:rsidR="00195614" w:rsidRDefault="00195614" w:rsidP="00195614">
            <w:pPr>
              <w:pStyle w:val="tablebullet1"/>
            </w:pPr>
            <w:r>
              <w:t>Introduction to asymmetric flight</w:t>
            </w:r>
            <w:r w:rsidR="00F142E9">
              <w:t>,</w:t>
            </w:r>
            <w:r>
              <w:t xml:space="preserve"> including the effect of asymmetric thrust on handling characteristics and performance (simulated engine failures)</w:t>
            </w:r>
          </w:p>
          <w:p w:rsidR="00195614" w:rsidRDefault="00195614" w:rsidP="00195614">
            <w:pPr>
              <w:pStyle w:val="tablebullet1"/>
            </w:pPr>
            <w:r>
              <w:t>Asymmetric flight – from straight &amp; level:</w:t>
            </w:r>
          </w:p>
          <w:p w:rsidR="00195614" w:rsidRDefault="00195614" w:rsidP="00195614">
            <w:pPr>
              <w:pStyle w:val="tablebullet2"/>
            </w:pPr>
            <w:r>
              <w:t>recognition (visual indications, instrument indications)</w:t>
            </w:r>
          </w:p>
          <w:p w:rsidR="00195614" w:rsidRDefault="00195614" w:rsidP="00195614">
            <w:pPr>
              <w:pStyle w:val="tablebullet2"/>
            </w:pPr>
            <w:r>
              <w:t>maintaining control (yaw, roll and pitch)</w:t>
            </w:r>
          </w:p>
          <w:p w:rsidR="00195614" w:rsidRDefault="00195614" w:rsidP="00195614">
            <w:pPr>
              <w:pStyle w:val="tablebullet1"/>
            </w:pPr>
            <w:r>
              <w:t>Asymmetric flight – during turns</w:t>
            </w:r>
          </w:p>
          <w:p w:rsidR="00195614" w:rsidRDefault="00195614" w:rsidP="00195614">
            <w:pPr>
              <w:pStyle w:val="tablebullet2"/>
            </w:pPr>
            <w:r>
              <w:t>recognition</w:t>
            </w:r>
          </w:p>
          <w:p w:rsidR="00195614" w:rsidRDefault="00195614" w:rsidP="00195614">
            <w:pPr>
              <w:pStyle w:val="tablebullet2"/>
            </w:pPr>
            <w:r>
              <w:t>control</w:t>
            </w:r>
          </w:p>
          <w:p w:rsidR="00195614" w:rsidRDefault="00195614" w:rsidP="00195614">
            <w:pPr>
              <w:pStyle w:val="tablebullet1"/>
            </w:pPr>
            <w:r>
              <w:t>Engine failure procedures:</w:t>
            </w:r>
          </w:p>
          <w:p w:rsidR="00195614" w:rsidRDefault="00195614" w:rsidP="00195614">
            <w:pPr>
              <w:pStyle w:val="tablebullet2"/>
            </w:pPr>
            <w:r>
              <w:t>recognition</w:t>
            </w:r>
          </w:p>
          <w:p w:rsidR="00195614" w:rsidRDefault="00195614" w:rsidP="00195614">
            <w:pPr>
              <w:pStyle w:val="tablebullet2"/>
            </w:pPr>
            <w:r>
              <w:t>control</w:t>
            </w:r>
          </w:p>
          <w:p w:rsidR="00195614" w:rsidRDefault="00195614" w:rsidP="00195614">
            <w:pPr>
              <w:pStyle w:val="tablebullet2"/>
            </w:pPr>
            <w:r>
              <w:t>identification of failed engine (‘dead leg, dead engine’, instrument indications)</w:t>
            </w:r>
          </w:p>
          <w:p w:rsidR="00195614" w:rsidRDefault="00F142E9" w:rsidP="00195614">
            <w:pPr>
              <w:pStyle w:val="tablebullet2"/>
            </w:pPr>
            <w:r>
              <w:t>‘</w:t>
            </w:r>
            <w:r w:rsidR="00195614">
              <w:t>fix or feather</w:t>
            </w:r>
            <w:r>
              <w:t>’</w:t>
            </w:r>
            <w:r w:rsidR="00195614">
              <w:t xml:space="preserve"> - checklist procedures</w:t>
            </w:r>
          </w:p>
          <w:p w:rsidR="00195614" w:rsidRDefault="00195614" w:rsidP="00195614">
            <w:pPr>
              <w:pStyle w:val="tablebullet2"/>
            </w:pPr>
            <w:r>
              <w:t>effect on performance, achieving best performance</w:t>
            </w:r>
          </w:p>
          <w:p w:rsidR="00195614" w:rsidRDefault="00195614" w:rsidP="00195614">
            <w:pPr>
              <w:pStyle w:val="tablebullet1"/>
            </w:pPr>
            <w:r>
              <w:t>One engine inoperative manoeuvres:</w:t>
            </w:r>
            <w:bookmarkStart w:id="0" w:name="_GoBack"/>
            <w:bookmarkEnd w:id="0"/>
          </w:p>
          <w:p w:rsidR="00195614" w:rsidRDefault="00195614" w:rsidP="00195614">
            <w:pPr>
              <w:pStyle w:val="tablebullet2"/>
            </w:pPr>
            <w:r>
              <w:t>power required</w:t>
            </w:r>
          </w:p>
          <w:p w:rsidR="00195614" w:rsidRDefault="00195614" w:rsidP="00195614">
            <w:pPr>
              <w:pStyle w:val="tablebullet2"/>
            </w:pPr>
            <w:r>
              <w:t xml:space="preserve">trim position </w:t>
            </w:r>
          </w:p>
          <w:p w:rsidR="00195614" w:rsidRDefault="00195614" w:rsidP="00195614">
            <w:pPr>
              <w:pStyle w:val="tablebullet2"/>
            </w:pPr>
            <w:r>
              <w:t xml:space="preserve">flight control positions </w:t>
            </w:r>
          </w:p>
          <w:p w:rsidR="00195614" w:rsidRDefault="00195614" w:rsidP="00195614">
            <w:pPr>
              <w:pStyle w:val="tablebullet1"/>
            </w:pPr>
            <w:r>
              <w:t>Fuel cross-feed</w:t>
            </w:r>
          </w:p>
          <w:p w:rsidR="00195614" w:rsidRDefault="00195614" w:rsidP="00195614">
            <w:pPr>
              <w:pStyle w:val="tablebullet1"/>
            </w:pPr>
            <w:r>
              <w:t>Re-planning and diversion</w:t>
            </w:r>
          </w:p>
          <w:p w:rsidR="00195614" w:rsidRDefault="00195614" w:rsidP="00195614">
            <w:pPr>
              <w:pStyle w:val="tablebullet1"/>
            </w:pPr>
            <w:r>
              <w:t>Airspeed/power relationship:</w:t>
            </w:r>
          </w:p>
          <w:p w:rsidR="00195614" w:rsidRDefault="00195614" w:rsidP="00195614">
            <w:pPr>
              <w:pStyle w:val="tablebullet2"/>
            </w:pPr>
            <w:r>
              <w:t>effect on control of varying speed at constant power</w:t>
            </w:r>
          </w:p>
          <w:p w:rsidR="00195614" w:rsidRDefault="00195614" w:rsidP="00195614">
            <w:pPr>
              <w:pStyle w:val="tablebullet2"/>
            </w:pPr>
            <w:r>
              <w:t>varying power at constant speed</w:t>
            </w:r>
          </w:p>
          <w:p w:rsidR="00667595" w:rsidRDefault="00195614" w:rsidP="00195614">
            <w:pPr>
              <w:pStyle w:val="tablebullet1"/>
            </w:pPr>
            <w:r>
              <w:t>Practise handling during asymmetric flight</w:t>
            </w:r>
          </w:p>
        </w:tc>
      </w:tr>
    </w:tbl>
    <w:p w:rsidR="00790FAE" w:rsidRPr="006E6B86" w:rsidRDefault="00790FAE" w:rsidP="006E6B86"/>
    <w:p w:rsidR="00900C08" w:rsidRDefault="00900C08" w:rsidP="00F30678">
      <w:r>
        <w:br w:type="page"/>
      </w:r>
    </w:p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90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5" w:type="dxa"/>
            <w:gridSpan w:val="2"/>
          </w:tcPr>
          <w:p w:rsidR="00EE6D8A" w:rsidRPr="008462C8" w:rsidRDefault="00EE6D8A" w:rsidP="008462C8">
            <w:r w:rsidRPr="008462C8">
              <w:lastRenderedPageBreak/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527343" w:rsidRPr="008462C8">
              <w:t xml:space="preserve">: </w:t>
            </w:r>
            <w:r w:rsidR="005D3E14">
              <w:t xml:space="preserve">0.8 hour  </w:t>
            </w:r>
            <w:r w:rsidR="001530F0">
              <w:t xml:space="preserve"> Pre-flight</w:t>
            </w:r>
            <w:r w:rsidR="001530F0" w:rsidRPr="008462C8">
              <w:t xml:space="preserve"> Briefing: </w:t>
            </w:r>
            <w:r w:rsidR="005D3E14">
              <w:t>0.3 hour</w:t>
            </w:r>
          </w:p>
          <w:p w:rsidR="00EE6D8A" w:rsidRPr="008462C8" w:rsidRDefault="00EE6D8A" w:rsidP="00D06E1E">
            <w:r w:rsidRPr="008462C8">
              <w:t>Underpinning knowledge</w:t>
            </w:r>
            <w:r w:rsidR="00527343" w:rsidRPr="008462C8">
              <w:t xml:space="preserve">: </w:t>
            </w:r>
            <w:r w:rsidR="00D06E1E">
              <w:t>a</w:t>
            </w:r>
            <w:r w:rsidR="005D3E14">
              <w:t>s required</w:t>
            </w:r>
          </w:p>
        </w:tc>
      </w:tr>
      <w:tr w:rsidR="00E33F2A" w:rsidRPr="008462C8" w:rsidTr="0090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5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900C08">
        <w:tc>
          <w:tcPr>
            <w:tcW w:w="10205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 </w:t>
            </w:r>
            <w:r w:rsidR="00900C08" w:rsidRPr="00900C08">
              <w:t>Asymmetric Flight</w:t>
            </w:r>
          </w:p>
          <w:p w:rsidR="00900C08" w:rsidRDefault="00900C08" w:rsidP="00900C08">
            <w:pPr>
              <w:pStyle w:val="tablebullet1"/>
            </w:pPr>
            <w:r>
              <w:t>Review asymmetric flight- the basic problem</w:t>
            </w:r>
          </w:p>
          <w:p w:rsidR="00900C08" w:rsidRDefault="00900C08" w:rsidP="00900C08">
            <w:pPr>
              <w:pStyle w:val="tablebullet2"/>
            </w:pPr>
            <w:r>
              <w:t>recognition</w:t>
            </w:r>
          </w:p>
          <w:p w:rsidR="00900C08" w:rsidRDefault="00900C08" w:rsidP="00900C08">
            <w:pPr>
              <w:pStyle w:val="tablebullet2"/>
            </w:pPr>
            <w:r>
              <w:t>control</w:t>
            </w:r>
          </w:p>
          <w:p w:rsidR="00900C08" w:rsidRDefault="00900C08" w:rsidP="00900C08">
            <w:pPr>
              <w:pStyle w:val="tablebullet2"/>
            </w:pPr>
            <w:r>
              <w:t>performance</w:t>
            </w:r>
          </w:p>
          <w:p w:rsidR="00900C08" w:rsidRDefault="00900C08" w:rsidP="00900C08">
            <w:pPr>
              <w:pStyle w:val="tablebullet1"/>
            </w:pPr>
            <w:r>
              <w:t xml:space="preserve">Factors affecting control, </w:t>
            </w:r>
            <w:r w:rsidRPr="00900C08">
              <w:t>V</w:t>
            </w:r>
            <w:r w:rsidR="000A7EC1">
              <w:rPr>
                <w:vertAlign w:val="subscript"/>
              </w:rPr>
              <w:t>MCA</w:t>
            </w:r>
          </w:p>
          <w:p w:rsidR="00900C08" w:rsidRDefault="00900C08" w:rsidP="00900C08">
            <w:pPr>
              <w:pStyle w:val="tablebullet1"/>
            </w:pPr>
            <w:r>
              <w:t xml:space="preserve">Factors affecting performance, </w:t>
            </w:r>
            <w:r w:rsidRPr="00900C08">
              <w:t>V</w:t>
            </w:r>
            <w:r w:rsidR="000A7EC1">
              <w:rPr>
                <w:vertAlign w:val="subscript"/>
              </w:rPr>
              <w:t>YSE</w:t>
            </w:r>
          </w:p>
          <w:p w:rsidR="00900C08" w:rsidRDefault="00900C08" w:rsidP="00900C08">
            <w:pPr>
              <w:pStyle w:val="tablebullet1"/>
            </w:pPr>
            <w:r>
              <w:t>Engine failure checklist procedures</w:t>
            </w:r>
          </w:p>
          <w:p w:rsidR="00900C08" w:rsidRDefault="00900C08" w:rsidP="00900C08">
            <w:pPr>
              <w:pStyle w:val="tablebullet1"/>
            </w:pPr>
            <w:r>
              <w:t>Diversion, radio communications, passenger management considerations</w:t>
            </w:r>
          </w:p>
          <w:p w:rsidR="00900C08" w:rsidRDefault="00900C08" w:rsidP="00900C08">
            <w:pPr>
              <w:pStyle w:val="tablebullet1"/>
            </w:pPr>
            <w:r>
              <w:t xml:space="preserve">Method to be used for simulation of engine failure </w:t>
            </w:r>
          </w:p>
          <w:p w:rsidR="00C259D4" w:rsidRPr="008462C8" w:rsidRDefault="00900C08" w:rsidP="00900C08">
            <w:pPr>
              <w:pStyle w:val="tablebullet1"/>
            </w:pPr>
            <w:r>
              <w:t>Pre take-off safety briefing</w:t>
            </w:r>
          </w:p>
        </w:tc>
      </w:tr>
      <w:tr w:rsidR="00E33F2A" w:rsidRPr="008462C8" w:rsidTr="00900C08">
        <w:tc>
          <w:tcPr>
            <w:tcW w:w="10205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900C08" w:rsidRDefault="00900C08" w:rsidP="00900C08">
            <w:pPr>
              <w:pStyle w:val="tablebullet1"/>
            </w:pPr>
            <w:r>
              <w:t>Fire extinguishers that can be used for fuel-related fires, including requirements and how to use them in the event of a fire [C4 4(d)]</w:t>
            </w:r>
          </w:p>
          <w:p w:rsidR="00900C08" w:rsidRDefault="00900C08" w:rsidP="00900C08">
            <w:pPr>
              <w:pStyle w:val="tablebullet1"/>
            </w:pPr>
            <w:r>
              <w:t xml:space="preserve">Local topographical charts to identify safe areas for engine failure purposes and noise-abatement considerations[A2 4(f)] </w:t>
            </w:r>
          </w:p>
          <w:p w:rsidR="00900C08" w:rsidRDefault="00900C08" w:rsidP="00900C08">
            <w:pPr>
              <w:pStyle w:val="tablebullet1"/>
            </w:pPr>
            <w:r>
              <w:t>Airspeed limitations including: V</w:t>
            </w:r>
            <w:r w:rsidRPr="000A7EC1">
              <w:rPr>
                <w:vertAlign w:val="subscript"/>
              </w:rPr>
              <w:t>NO</w:t>
            </w:r>
            <w:r>
              <w:t>, V</w:t>
            </w:r>
            <w:r w:rsidRPr="000A7EC1">
              <w:rPr>
                <w:vertAlign w:val="subscript"/>
              </w:rPr>
              <w:t>A</w:t>
            </w:r>
            <w:r>
              <w:t>, V</w:t>
            </w:r>
            <w:r w:rsidRPr="000A7EC1">
              <w:rPr>
                <w:vertAlign w:val="subscript"/>
              </w:rPr>
              <w:t>X</w:t>
            </w:r>
            <w:r>
              <w:t>, V</w:t>
            </w:r>
            <w:r w:rsidRPr="000A7EC1">
              <w:rPr>
                <w:vertAlign w:val="subscript"/>
              </w:rPr>
              <w:t>Y</w:t>
            </w:r>
            <w:r>
              <w:t>, V</w:t>
            </w:r>
            <w:r w:rsidRPr="000A7EC1">
              <w:rPr>
                <w:vertAlign w:val="subscript"/>
              </w:rPr>
              <w:t>NE</w:t>
            </w:r>
            <w:r>
              <w:t>, V</w:t>
            </w:r>
            <w:r w:rsidRPr="000A7EC1">
              <w:rPr>
                <w:vertAlign w:val="subscript"/>
              </w:rPr>
              <w:t>FE</w:t>
            </w:r>
            <w:r>
              <w:t>, V</w:t>
            </w:r>
            <w:r w:rsidRPr="000A7EC1">
              <w:rPr>
                <w:vertAlign w:val="subscript"/>
              </w:rPr>
              <w:t>LO</w:t>
            </w:r>
            <w:r>
              <w:t>, V</w:t>
            </w:r>
            <w:r w:rsidRPr="000A7EC1">
              <w:rPr>
                <w:vertAlign w:val="subscript"/>
              </w:rPr>
              <w:t>LE</w:t>
            </w:r>
            <w:r>
              <w:t>, VL</w:t>
            </w:r>
            <w:r w:rsidRPr="000A7EC1">
              <w:rPr>
                <w:vertAlign w:val="subscript"/>
              </w:rPr>
              <w:t>O2</w:t>
            </w:r>
            <w:r>
              <w:t>, maximum crosswind, turbulence penetration speed and maximum load factor [AME 4(a)]</w:t>
            </w:r>
          </w:p>
          <w:p w:rsidR="00900C08" w:rsidRDefault="00900C08" w:rsidP="00900C08">
            <w:pPr>
              <w:pStyle w:val="tablebullet1"/>
            </w:pPr>
            <w:r>
              <w:t>Emergency airspeeds including: V</w:t>
            </w:r>
            <w:r w:rsidRPr="000A7EC1">
              <w:rPr>
                <w:vertAlign w:val="subscript"/>
              </w:rPr>
              <w:t>MCA</w:t>
            </w:r>
            <w:r>
              <w:t>, V</w:t>
            </w:r>
            <w:r w:rsidRPr="000A7EC1">
              <w:rPr>
                <w:vertAlign w:val="subscript"/>
              </w:rPr>
              <w:t>SSE</w:t>
            </w:r>
            <w:r>
              <w:t>, engine inoperative climb, approach and final speed, emergency descent and best glide range speeds</w:t>
            </w:r>
          </w:p>
          <w:p w:rsidR="00900C08" w:rsidRDefault="00900C08" w:rsidP="00900C08">
            <w:pPr>
              <w:pStyle w:val="tablebullet1"/>
            </w:pPr>
            <w:r>
              <w:t>Emergency procedure for engine fire on the ground [AME 4(c)]</w:t>
            </w:r>
          </w:p>
          <w:p w:rsidR="00900C08" w:rsidRDefault="00900C08" w:rsidP="00900C08">
            <w:pPr>
              <w:pStyle w:val="tablebullet1"/>
            </w:pPr>
            <w:r>
              <w:t>Markings on an airspeed indicator that apply to failed engine operations [AME 4(i)]</w:t>
            </w:r>
          </w:p>
          <w:p w:rsidR="00E33F2A" w:rsidRPr="008462C8" w:rsidRDefault="00900C08" w:rsidP="00900C08">
            <w:pPr>
              <w:pStyle w:val="tablebullet1"/>
            </w:pPr>
            <w:r>
              <w:t>Abnormal or emergency items as contained in the flight manual or pilot operating handbook [AME 4(n)]</w:t>
            </w:r>
          </w:p>
        </w:tc>
      </w:tr>
      <w:tr w:rsidR="00E33F2A" w:rsidRPr="008462C8" w:rsidTr="00900C08">
        <w:tc>
          <w:tcPr>
            <w:tcW w:w="10205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900C08" w:rsidRDefault="00900C08" w:rsidP="00900C08">
            <w:pPr>
              <w:pStyle w:val="tablebullet1"/>
            </w:pPr>
            <w:r>
              <w:t>Effective communication under normal and non-normal circumstances [NTS2 4(a)]</w:t>
            </w:r>
          </w:p>
          <w:p w:rsidR="00900C08" w:rsidRDefault="00900C08" w:rsidP="00900C08">
            <w:pPr>
              <w:pStyle w:val="tablebullet1"/>
            </w:pPr>
            <w:r>
              <w:t>Threat and error management detailing processes that can be used to identify and mitigate or control threats and errors [NTS2 4(b)]</w:t>
            </w:r>
          </w:p>
          <w:p w:rsidR="00900C08" w:rsidRDefault="00900C08" w:rsidP="00900C08">
            <w:pPr>
              <w:pStyle w:val="tablebullet1"/>
            </w:pPr>
            <w:r>
              <w:t>Undesired aircraft states including prevention, identifying and controlling [NTS2 4(e)]</w:t>
            </w:r>
          </w:p>
          <w:p w:rsidR="00900C08" w:rsidRDefault="00900C08" w:rsidP="00900C08">
            <w:pPr>
              <w:pStyle w:val="tablebullet1"/>
            </w:pPr>
            <w:r>
              <w:t>How an undesired aircraft state can develop from an unmanaged threat or error [NTS2 4(f)]</w:t>
            </w:r>
          </w:p>
          <w:p w:rsidR="00900C08" w:rsidRDefault="00900C08" w:rsidP="00900C08">
            <w:pPr>
              <w:pStyle w:val="tablebullet1"/>
            </w:pPr>
            <w:r>
              <w:t>Use of checklists and standard operating procedures to prevent errors [NTS2 4(h)]</w:t>
            </w:r>
          </w:p>
          <w:p w:rsidR="00900C08" w:rsidRDefault="00900C08" w:rsidP="00900C08">
            <w:pPr>
              <w:pStyle w:val="tablebullet1"/>
            </w:pPr>
            <w:r>
              <w:t>Task management including  [NTS2 4(i)]:</w:t>
            </w:r>
          </w:p>
          <w:p w:rsidR="00900C08" w:rsidRPr="00900C08" w:rsidRDefault="00900C08" w:rsidP="00900C08">
            <w:pPr>
              <w:pStyle w:val="tablebullet2"/>
            </w:pPr>
            <w:r w:rsidRPr="00900C08">
              <w:t>workload organisation and priority setting to ensure optimum safe outcome of the flight</w:t>
            </w:r>
          </w:p>
          <w:p w:rsidR="00900C08" w:rsidRPr="00900C08" w:rsidRDefault="00900C08" w:rsidP="00900C08">
            <w:pPr>
              <w:pStyle w:val="tablebullet2"/>
            </w:pPr>
            <w:r w:rsidRPr="00900C08">
              <w:t>event planning to occur in a logical and sequential manner</w:t>
            </w:r>
          </w:p>
          <w:p w:rsidR="00900C08" w:rsidRPr="00900C08" w:rsidRDefault="00900C08" w:rsidP="00900C08">
            <w:pPr>
              <w:pStyle w:val="tablebullet2"/>
            </w:pPr>
            <w:r w:rsidRPr="00900C08">
              <w:t>anticipating events to ensure sufficient opportunity is available for completion</w:t>
            </w:r>
          </w:p>
          <w:p w:rsidR="00900C08" w:rsidRPr="00900C08" w:rsidRDefault="00900C08" w:rsidP="00900C08">
            <w:pPr>
              <w:pStyle w:val="tablebullet2"/>
            </w:pPr>
            <w:r w:rsidRPr="00900C08">
              <w:t>using technology to reduce workload and improve cognitive and manipulative activities</w:t>
            </w:r>
          </w:p>
          <w:p w:rsidR="00E33F2A" w:rsidRPr="008462C8" w:rsidRDefault="00900C08" w:rsidP="00900C08">
            <w:pPr>
              <w:pStyle w:val="tablebullet2"/>
            </w:pPr>
            <w:r w:rsidRPr="00900C08">
              <w:t>task prioritisation and protection whilst filtering and managing real time information</w:t>
            </w:r>
          </w:p>
        </w:tc>
      </w:tr>
      <w:tr w:rsidR="00E33F2A" w:rsidRPr="008462C8" w:rsidTr="00900C08">
        <w:tc>
          <w:tcPr>
            <w:tcW w:w="10205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34102A" w:rsidRPr="0034102A" w:rsidRDefault="0034102A" w:rsidP="0034102A">
            <w:pPr>
              <w:pStyle w:val="tablebullet1"/>
            </w:pPr>
            <w:r w:rsidRPr="0034102A">
              <w:t>Review flight sequences, what to expect, see &amp; do</w:t>
            </w:r>
          </w:p>
          <w:p w:rsidR="0034102A" w:rsidRPr="0034102A" w:rsidRDefault="0034102A" w:rsidP="0034102A">
            <w:pPr>
              <w:pStyle w:val="tablebullet1"/>
            </w:pPr>
            <w:r w:rsidRPr="0034102A">
              <w:t>Check essential knowledge</w:t>
            </w:r>
          </w:p>
          <w:p w:rsidR="0034102A" w:rsidRPr="0034102A" w:rsidRDefault="0034102A" w:rsidP="0034102A">
            <w:pPr>
              <w:pStyle w:val="tablebullet1"/>
            </w:pPr>
            <w:r w:rsidRPr="0034102A">
              <w:t>Reinforce threat &amp; error management</w:t>
            </w:r>
          </w:p>
          <w:p w:rsidR="00E33F2A" w:rsidRPr="008462C8" w:rsidRDefault="0034102A" w:rsidP="0034102A">
            <w:pPr>
              <w:pStyle w:val="tablebullet1"/>
            </w:pPr>
            <w:r w:rsidRPr="0034102A">
              <w:t>Reinforce significant airmanship points</w:t>
            </w:r>
          </w:p>
        </w:tc>
      </w:tr>
      <w:tr w:rsidR="00D36AA2" w:rsidRPr="00AF1DFC" w:rsidTr="00900C08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5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lastRenderedPageBreak/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CC4CC6" w:rsidP="00CC4CC6">
            <w:pPr>
              <w:pStyle w:val="SubNormal"/>
            </w:pPr>
            <w:r>
              <w:t>Demonstrates a developing level of proficiency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3B2362" w:rsidRDefault="003B2362" w:rsidP="006E6B86"/>
    <w:p w:rsidR="003B2362" w:rsidRDefault="003B2362" w:rsidP="003B2362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5"/>
        <w:gridCol w:w="8348"/>
        <w:gridCol w:w="426"/>
        <w:gridCol w:w="708"/>
      </w:tblGrid>
      <w:tr w:rsidR="005E32A2" w:rsidRPr="006E6B86" w:rsidTr="00A75B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2E0C87">
            <w:r w:rsidRPr="006E6B86">
              <w:t>Suggested f</w:t>
            </w:r>
            <w:r w:rsidR="005E32A2" w:rsidRPr="006E6B86">
              <w:t>light time</w:t>
            </w:r>
            <w:r w:rsidR="004E5443">
              <w:t>:</w:t>
            </w:r>
            <w:r w:rsidR="0034102A">
              <w:t xml:space="preserve">  </w:t>
            </w:r>
            <w:r w:rsidR="005E32A2" w:rsidRPr="006E6B86">
              <w:t>1.0 hour dual</w:t>
            </w:r>
            <w:r w:rsidR="00FD7434">
              <w:t xml:space="preserve"> </w:t>
            </w:r>
          </w:p>
        </w:tc>
      </w:tr>
      <w:tr w:rsidR="00121F4A" w:rsidRPr="006E6B86" w:rsidTr="00A75B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A75B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8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7E7EDF" w:rsidRPr="006E6B86" w:rsidTr="00A75BB3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21F4A" w:rsidRPr="005316CD" w:rsidRDefault="00F30678" w:rsidP="00F30678">
            <w:pPr>
              <w:pStyle w:val="Elementcode"/>
            </w:pPr>
            <w:r w:rsidRPr="00F30678">
              <w:t>A1.1</w:t>
            </w:r>
          </w:p>
        </w:tc>
        <w:tc>
          <w:tcPr>
            <w:tcW w:w="8348" w:type="dxa"/>
            <w:tcBorders>
              <w:left w:val="nil"/>
            </w:tcBorders>
          </w:tcPr>
          <w:p w:rsidR="00121F4A" w:rsidRPr="00D8789A" w:rsidRDefault="00F30678" w:rsidP="00D8789A">
            <w:pPr>
              <w:pStyle w:val="Heading3"/>
              <w:outlineLvl w:val="2"/>
            </w:pPr>
            <w:r w:rsidRPr="00F30678">
              <w:t>Start and stop engine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FD7FC5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21F4A" w:rsidRPr="006E6B86" w:rsidRDefault="00121F4A" w:rsidP="006E6B86"/>
        </w:tc>
      </w:tr>
      <w:tr w:rsidR="00B1281B" w:rsidRPr="00C05437" w:rsidTr="00A75BB3">
        <w:trPr>
          <w:trHeight w:val="227"/>
        </w:trPr>
        <w:tc>
          <w:tcPr>
            <w:tcW w:w="725" w:type="dxa"/>
          </w:tcPr>
          <w:p w:rsidR="00B1281B" w:rsidRPr="000F45F4" w:rsidRDefault="00B1281B" w:rsidP="00F30678">
            <w:pPr>
              <w:pStyle w:val="List-element"/>
              <w:numPr>
                <w:ilvl w:val="1"/>
                <w:numId w:val="21"/>
              </w:numPr>
            </w:pPr>
          </w:p>
        </w:tc>
        <w:tc>
          <w:tcPr>
            <w:tcW w:w="8348" w:type="dxa"/>
          </w:tcPr>
          <w:p w:rsidR="00F30678" w:rsidRDefault="00F30678" w:rsidP="00F30678">
            <w:pPr>
              <w:pStyle w:val="Performancecriteriatext"/>
            </w:pPr>
            <w:r>
              <w:t xml:space="preserve">manage engine start </w:t>
            </w:r>
            <w:r w:rsidR="00284793">
              <w:t xml:space="preserve">and shutdown </w:t>
            </w:r>
            <w:r>
              <w:t>malfunctions and emergencies</w:t>
            </w:r>
          </w:p>
          <w:p w:rsidR="00B1281B" w:rsidRPr="00F30678" w:rsidRDefault="00F30678" w:rsidP="00F30678">
            <w:pPr>
              <w:pStyle w:val="Performancecriteriatext"/>
              <w:rPr>
                <w:rStyle w:val="Emphasis"/>
                <w:sz w:val="16"/>
              </w:rPr>
            </w:pPr>
            <w:r w:rsidRPr="00F30678">
              <w:rPr>
                <w:rStyle w:val="Emphasis"/>
                <w:sz w:val="16"/>
              </w:rPr>
              <w:t>(example: flooded start</w:t>
            </w:r>
            <w:r w:rsidR="00284793">
              <w:rPr>
                <w:rStyle w:val="Emphasis"/>
                <w:sz w:val="16"/>
              </w:rPr>
              <w:t>, live magneto on shutdown</w:t>
            </w:r>
            <w:r w:rsidRPr="00F30678">
              <w:rPr>
                <w:rStyle w:val="Emphasis"/>
                <w:sz w:val="16"/>
              </w:rPr>
              <w:t>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1281B" w:rsidRPr="00B1281B" w:rsidRDefault="00B1281B" w:rsidP="00B1281B">
            <w:pPr>
              <w:pStyle w:val="Standardrequired"/>
              <w:rPr>
                <w:b/>
                <w:bCs/>
              </w:rPr>
            </w:pPr>
            <w:r w:rsidRPr="00B1281B">
              <w:rPr>
                <w:b/>
                <w:bCs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1281B" w:rsidRPr="00C05437" w:rsidRDefault="00B1281B" w:rsidP="006E6B86">
            <w:pPr>
              <w:rPr>
                <w:sz w:val="16"/>
                <w:szCs w:val="16"/>
              </w:rPr>
            </w:pPr>
          </w:p>
        </w:tc>
      </w:tr>
      <w:tr w:rsidR="004831A1" w:rsidRPr="006E6B86" w:rsidTr="00A75BB3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4831A1" w:rsidRPr="005316CD" w:rsidRDefault="00B07E4A" w:rsidP="00B07E4A">
            <w:pPr>
              <w:pStyle w:val="Elementcode"/>
            </w:pPr>
            <w:r w:rsidRPr="00B07E4A">
              <w:t>AME.2</w:t>
            </w:r>
          </w:p>
        </w:tc>
        <w:tc>
          <w:tcPr>
            <w:tcW w:w="8348" w:type="dxa"/>
            <w:tcBorders>
              <w:left w:val="nil"/>
            </w:tcBorders>
          </w:tcPr>
          <w:p w:rsidR="004831A1" w:rsidRPr="00D8789A" w:rsidRDefault="00B07E4A" w:rsidP="006B2FA0">
            <w:pPr>
              <w:pStyle w:val="Heading3"/>
              <w:outlineLvl w:val="2"/>
            </w:pPr>
            <w:r w:rsidRPr="00B07E4A">
              <w:t>Manage failures and malfunctions - general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831A1" w:rsidRPr="006E6B86" w:rsidRDefault="004831A1" w:rsidP="006B2FA0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4831A1" w:rsidRPr="006E6B86" w:rsidRDefault="004831A1" w:rsidP="006B2FA0"/>
        </w:tc>
      </w:tr>
      <w:tr w:rsidR="00B07E4A" w:rsidRPr="004831A1" w:rsidTr="00A75BB3">
        <w:trPr>
          <w:trHeight w:val="227"/>
        </w:trPr>
        <w:tc>
          <w:tcPr>
            <w:tcW w:w="725" w:type="dxa"/>
          </w:tcPr>
          <w:p w:rsidR="00B07E4A" w:rsidRPr="004831A1" w:rsidRDefault="00B07E4A" w:rsidP="002E0C87">
            <w:pPr>
              <w:pStyle w:val="List-element"/>
              <w:numPr>
                <w:ilvl w:val="1"/>
                <w:numId w:val="23"/>
              </w:numPr>
            </w:pPr>
          </w:p>
        </w:tc>
        <w:tc>
          <w:tcPr>
            <w:tcW w:w="8348" w:type="dxa"/>
          </w:tcPr>
          <w:p w:rsidR="00B07E4A" w:rsidRPr="008E60B1" w:rsidRDefault="00B07E4A" w:rsidP="00B07E4A">
            <w:pPr>
              <w:pStyle w:val="Performancecriteriatext"/>
            </w:pPr>
            <w:r w:rsidRPr="008E60B1">
              <w:t>operate and manage aircraft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07E4A" w:rsidRPr="002E0C87" w:rsidRDefault="00F61B2E" w:rsidP="002E0C87">
            <w:pPr>
              <w:pStyle w:val="Standardrequired"/>
            </w:pPr>
            <w:r w:rsidRPr="002E0C87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07E4A" w:rsidRPr="004831A1" w:rsidRDefault="00B07E4A" w:rsidP="004831A1"/>
        </w:tc>
      </w:tr>
      <w:tr w:rsidR="00B07E4A" w:rsidRPr="004831A1" w:rsidTr="00A75BB3">
        <w:trPr>
          <w:trHeight w:val="227"/>
        </w:trPr>
        <w:tc>
          <w:tcPr>
            <w:tcW w:w="725" w:type="dxa"/>
          </w:tcPr>
          <w:p w:rsidR="00B07E4A" w:rsidRPr="004831A1" w:rsidRDefault="00B07E4A" w:rsidP="004831A1">
            <w:pPr>
              <w:pStyle w:val="List-element"/>
            </w:pPr>
          </w:p>
        </w:tc>
        <w:tc>
          <w:tcPr>
            <w:tcW w:w="8348" w:type="dxa"/>
          </w:tcPr>
          <w:p w:rsidR="00B07E4A" w:rsidRPr="008E60B1" w:rsidRDefault="00B07E4A" w:rsidP="00B07E4A">
            <w:pPr>
              <w:pStyle w:val="Performancecriteriatext"/>
            </w:pPr>
            <w:r w:rsidRPr="008E60B1">
              <w:t>asymmetric operations for all phases of flight are anticipated and contingencies are planned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07E4A" w:rsidRPr="002E0C87" w:rsidRDefault="00F61B2E" w:rsidP="002E0C87">
            <w:pPr>
              <w:pStyle w:val="Standardrequired"/>
            </w:pPr>
            <w:r w:rsidRPr="002E0C87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07E4A" w:rsidRPr="004831A1" w:rsidRDefault="00B07E4A" w:rsidP="004831A1"/>
        </w:tc>
      </w:tr>
      <w:tr w:rsidR="00B07E4A" w:rsidRPr="004831A1" w:rsidTr="00A75BB3">
        <w:trPr>
          <w:trHeight w:val="227"/>
        </w:trPr>
        <w:tc>
          <w:tcPr>
            <w:tcW w:w="725" w:type="dxa"/>
          </w:tcPr>
          <w:p w:rsidR="00B07E4A" w:rsidRPr="004831A1" w:rsidRDefault="00B07E4A" w:rsidP="004831A1">
            <w:pPr>
              <w:pStyle w:val="List-element"/>
            </w:pPr>
          </w:p>
        </w:tc>
        <w:tc>
          <w:tcPr>
            <w:tcW w:w="8348" w:type="dxa"/>
          </w:tcPr>
          <w:p w:rsidR="00B07E4A" w:rsidRDefault="00B07E4A" w:rsidP="00B07E4A">
            <w:pPr>
              <w:pStyle w:val="Performancecriteriatext"/>
            </w:pPr>
            <w:r w:rsidRPr="008E60B1">
              <w:t>a plan of action is self-briefed or briefed that will ensure the safest outcome in the event of asymmetric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07E4A" w:rsidRPr="002E0C87" w:rsidRDefault="00F61B2E" w:rsidP="002E0C87">
            <w:pPr>
              <w:pStyle w:val="Standardrequired"/>
            </w:pPr>
            <w:r w:rsidRPr="002E0C87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07E4A" w:rsidRPr="004831A1" w:rsidRDefault="00B07E4A" w:rsidP="004831A1"/>
        </w:tc>
      </w:tr>
      <w:tr w:rsidR="0007257E" w:rsidRPr="006E6B86" w:rsidTr="00A75BB3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07257E" w:rsidRPr="005316CD" w:rsidRDefault="00B17092" w:rsidP="002E0C87">
            <w:pPr>
              <w:pStyle w:val="Elementcode"/>
            </w:pPr>
            <w:r w:rsidRPr="00B17092">
              <w:t>AME.</w:t>
            </w:r>
            <w:r w:rsidR="002E0C87">
              <w:t>4</w:t>
            </w:r>
          </w:p>
        </w:tc>
        <w:tc>
          <w:tcPr>
            <w:tcW w:w="8348" w:type="dxa"/>
            <w:tcBorders>
              <w:left w:val="nil"/>
            </w:tcBorders>
          </w:tcPr>
          <w:p w:rsidR="0007257E" w:rsidRPr="00D8789A" w:rsidRDefault="002E0C87" w:rsidP="006B2FA0">
            <w:pPr>
              <w:pStyle w:val="Heading3"/>
              <w:outlineLvl w:val="2"/>
            </w:pPr>
            <w:r w:rsidRPr="002E0C87">
              <w:t>Manage engine failure and malfunction enroute (simulated)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7257E" w:rsidRPr="006E6B86" w:rsidRDefault="0007257E" w:rsidP="006B2FA0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7257E" w:rsidRPr="006E6B86" w:rsidRDefault="0007257E" w:rsidP="006B2FA0"/>
        </w:tc>
      </w:tr>
      <w:tr w:rsidR="002E0C87" w:rsidRPr="004831A1" w:rsidTr="00A75BB3">
        <w:trPr>
          <w:trHeight w:val="227"/>
        </w:trPr>
        <w:tc>
          <w:tcPr>
            <w:tcW w:w="725" w:type="dxa"/>
          </w:tcPr>
          <w:p w:rsidR="002E0C87" w:rsidRPr="004831A1" w:rsidRDefault="002E0C87" w:rsidP="002E0C87">
            <w:pPr>
              <w:pStyle w:val="List-element"/>
              <w:numPr>
                <w:ilvl w:val="1"/>
                <w:numId w:val="22"/>
              </w:numPr>
            </w:pPr>
          </w:p>
        </w:tc>
        <w:tc>
          <w:tcPr>
            <w:tcW w:w="8348" w:type="dxa"/>
          </w:tcPr>
          <w:p w:rsidR="002E0C87" w:rsidRPr="00E87720" w:rsidRDefault="002E0C87" w:rsidP="002E0C87">
            <w:pPr>
              <w:pStyle w:val="Performancecriteriatext"/>
            </w:pPr>
            <w:r w:rsidRPr="00E87720">
              <w:t>maintain or regain control of the aeroplane flight path within specified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E0C87" w:rsidRPr="002E0C87" w:rsidRDefault="002E0C87" w:rsidP="002E0C87">
            <w:pPr>
              <w:pStyle w:val="Standardrequired"/>
            </w:pPr>
            <w:r w:rsidRPr="002E0C87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E0C87" w:rsidRPr="004831A1" w:rsidRDefault="002E0C87" w:rsidP="004831A1"/>
        </w:tc>
      </w:tr>
      <w:tr w:rsidR="002E0C87" w:rsidRPr="004831A1" w:rsidTr="00A75BB3">
        <w:trPr>
          <w:trHeight w:val="227"/>
        </w:trPr>
        <w:tc>
          <w:tcPr>
            <w:tcW w:w="725" w:type="dxa"/>
          </w:tcPr>
          <w:p w:rsidR="002E0C87" w:rsidRPr="004831A1" w:rsidRDefault="002E0C87" w:rsidP="00394FA8">
            <w:pPr>
              <w:pStyle w:val="List-element"/>
            </w:pPr>
          </w:p>
        </w:tc>
        <w:tc>
          <w:tcPr>
            <w:tcW w:w="8348" w:type="dxa"/>
          </w:tcPr>
          <w:p w:rsidR="002E0C87" w:rsidRPr="00E87720" w:rsidRDefault="002E0C87" w:rsidP="002E0C87">
            <w:pPr>
              <w:pStyle w:val="Performancecriteriatext"/>
            </w:pPr>
            <w:r w:rsidRPr="00E87720">
              <w:t>manage failed or malfunctioning engine effectively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E0C87" w:rsidRPr="002E0C87" w:rsidRDefault="002E0C87" w:rsidP="002E0C87">
            <w:pPr>
              <w:pStyle w:val="Standardrequired"/>
            </w:pPr>
            <w:r w:rsidRPr="002E0C87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E0C87" w:rsidRPr="004831A1" w:rsidRDefault="002E0C87" w:rsidP="004831A1"/>
        </w:tc>
      </w:tr>
      <w:tr w:rsidR="002E0C87" w:rsidRPr="004831A1" w:rsidTr="00A75BB3">
        <w:trPr>
          <w:trHeight w:val="227"/>
        </w:trPr>
        <w:tc>
          <w:tcPr>
            <w:tcW w:w="725" w:type="dxa"/>
          </w:tcPr>
          <w:p w:rsidR="002E0C87" w:rsidRPr="004831A1" w:rsidRDefault="002E0C87" w:rsidP="00394FA8">
            <w:pPr>
              <w:pStyle w:val="List-element"/>
            </w:pPr>
          </w:p>
        </w:tc>
        <w:tc>
          <w:tcPr>
            <w:tcW w:w="8348" w:type="dxa"/>
          </w:tcPr>
          <w:p w:rsidR="002E0C87" w:rsidRDefault="002E0C87" w:rsidP="002E0C87">
            <w:pPr>
              <w:pStyle w:val="Performancecriteriatext"/>
            </w:pPr>
            <w:r w:rsidRPr="00E87720">
              <w:t>replan flight and take action to continue or divert to alternate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E0C87" w:rsidRPr="002E0C87" w:rsidRDefault="002E0C87" w:rsidP="002E0C87">
            <w:pPr>
              <w:pStyle w:val="Standardrequired"/>
            </w:pPr>
            <w:r w:rsidRPr="002E0C87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E0C87" w:rsidRPr="004831A1" w:rsidRDefault="002E0C87" w:rsidP="004831A1"/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2E0C87" w:rsidRDefault="00485108" w:rsidP="0014112B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BF25F5" w:rsidRDefault="00BF25F5" w:rsidP="0014112B">
      <w:pPr>
        <w:rPr>
          <w:rStyle w:val="Emphasis"/>
        </w:rPr>
      </w:pP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E4A" w:rsidRDefault="00B07E4A" w:rsidP="00061457">
      <w:r>
        <w:separator/>
      </w:r>
    </w:p>
  </w:endnote>
  <w:endnote w:type="continuationSeparator" w:id="0">
    <w:p w:rsidR="00B07E4A" w:rsidRDefault="00B07E4A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E4A" w:rsidRDefault="00CC4CC6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D70AC0">
      <w:t>ME(</w:t>
    </w:r>
    <w:proofErr w:type="gramEnd"/>
    <w:r w:rsidR="00D70AC0">
      <w:t>A)CR 3</w:t>
    </w:r>
    <w:r>
      <w:fldChar w:fldCharType="end"/>
    </w:r>
    <w:r w:rsidR="00B07E4A">
      <w:t xml:space="preserve"> </w:t>
    </w:r>
    <w:fldSimple w:instr=" DOCPROPERTY  Version  \* MERGEFORMAT ">
      <w:r w:rsidR="0056358D">
        <w:t>v1.2</w:t>
      </w:r>
    </w:fldSimple>
    <w:r w:rsidR="00B07E4A">
      <w:tab/>
    </w:r>
    <w:r w:rsidR="0056358D">
      <w:t>October</w:t>
    </w:r>
    <w:r w:rsidR="008537F6">
      <w:t xml:space="preserve"> 2016</w:t>
    </w:r>
    <w:r w:rsidR="00B07E4A">
      <w:tab/>
      <w:t xml:space="preserve">Page </w:t>
    </w:r>
    <w:r w:rsidR="00B07E4A">
      <w:fldChar w:fldCharType="begin"/>
    </w:r>
    <w:r w:rsidR="00B07E4A">
      <w:instrText xml:space="preserve"> PAGE </w:instrText>
    </w:r>
    <w:r w:rsidR="00B07E4A">
      <w:fldChar w:fldCharType="separate"/>
    </w:r>
    <w:r w:rsidR="0056358D">
      <w:rPr>
        <w:noProof/>
      </w:rPr>
      <w:t>4</w:t>
    </w:r>
    <w:r w:rsidR="00B07E4A">
      <w:fldChar w:fldCharType="end"/>
    </w:r>
  </w:p>
  <w:p w:rsidR="00B07E4A" w:rsidRDefault="00B07E4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E4A" w:rsidRPr="00AB198B" w:rsidRDefault="00CC4CC6" w:rsidP="00682F97">
    <w:pPr>
      <w:pStyle w:val="Footer"/>
      <w:tabs>
        <w:tab w:val="left" w:pos="8010"/>
      </w:tabs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D70AC0">
      <w:t>ME(</w:t>
    </w:r>
    <w:proofErr w:type="gramEnd"/>
    <w:r w:rsidR="00D70AC0">
      <w:t>A)CR 3</w:t>
    </w:r>
    <w:r>
      <w:fldChar w:fldCharType="end"/>
    </w:r>
    <w:r w:rsidR="00B07E4A">
      <w:t xml:space="preserve"> </w:t>
    </w:r>
    <w:fldSimple w:instr=" DOCPROPERTY  Version  \* MERGEFORMAT ">
      <w:r w:rsidR="0056358D">
        <w:t>v1.2</w:t>
      </w:r>
    </w:fldSimple>
    <w:r w:rsidR="00B07E4A">
      <w:tab/>
    </w:r>
    <w:r w:rsidR="0056358D">
      <w:t>October</w:t>
    </w:r>
    <w:r w:rsidR="008537F6">
      <w:t xml:space="preserve"> 2016</w:t>
    </w:r>
    <w:r w:rsidR="00B07E4A">
      <w:tab/>
    </w:r>
    <w:r w:rsidR="00B07E4A">
      <w:tab/>
      <w:t xml:space="preserve">Page </w:t>
    </w:r>
    <w:r w:rsidR="00B07E4A">
      <w:fldChar w:fldCharType="begin"/>
    </w:r>
    <w:r w:rsidR="00B07E4A">
      <w:instrText xml:space="preserve"> PAGE </w:instrText>
    </w:r>
    <w:r w:rsidR="00B07E4A">
      <w:fldChar w:fldCharType="separate"/>
    </w:r>
    <w:r w:rsidR="0056358D">
      <w:rPr>
        <w:noProof/>
      </w:rPr>
      <w:t>1</w:t>
    </w:r>
    <w:r w:rsidR="00B07E4A">
      <w:fldChar w:fldCharType="end"/>
    </w:r>
  </w:p>
  <w:p w:rsidR="00B07E4A" w:rsidRDefault="00B07E4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E4A" w:rsidRDefault="00B07E4A" w:rsidP="00061457">
      <w:r>
        <w:separator/>
      </w:r>
    </w:p>
  </w:footnote>
  <w:footnote w:type="continuationSeparator" w:id="0">
    <w:p w:rsidR="00B07E4A" w:rsidRDefault="00B07E4A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E4A" w:rsidRDefault="00B07E4A" w:rsidP="00682F97">
    <w:pPr>
      <w:pStyle w:val="Syllabuslessonplan"/>
    </w:pPr>
    <w:r>
      <w:t>LESSON PLAN and TRAINING Record</w:t>
    </w:r>
  </w:p>
  <w:p w:rsidR="00B07E4A" w:rsidRDefault="00CC4CC6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8D37B0">
      <w:t>ME(</w:t>
    </w:r>
    <w:proofErr w:type="gramEnd"/>
    <w:r w:rsidR="008D37B0">
      <w:t>A)CR 3</w:t>
    </w:r>
    <w:r>
      <w:fldChar w:fldCharType="end"/>
    </w:r>
    <w:r w:rsidR="00B07E4A">
      <w:t xml:space="preserve">: </w:t>
    </w:r>
    <w:r w:rsidR="0056358D">
      <w:fldChar w:fldCharType="begin"/>
    </w:r>
    <w:r w:rsidR="0056358D">
      <w:instrText xml:space="preserve"> DOCPROPERTY  "Lesson plan title"  \* MERGEFORMAT </w:instrText>
    </w:r>
    <w:r w:rsidR="0056358D">
      <w:fldChar w:fldCharType="separate"/>
    </w:r>
    <w:r w:rsidR="00C53550">
      <w:t>General Handling and Circuits</w:t>
    </w:r>
    <w:r w:rsidR="0056358D">
      <w:fldChar w:fldCharType="end"/>
    </w:r>
  </w:p>
  <w:p w:rsidR="00B07E4A" w:rsidRPr="00324A25" w:rsidRDefault="00B07E4A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E4A" w:rsidRPr="006E6B86" w:rsidRDefault="00B07E4A" w:rsidP="00161953">
    <w:pPr>
      <w:pStyle w:val="TrainingCoursetitle"/>
    </w:pPr>
    <w:r>
      <w:t>Multi-engine Aeroplane Class Rating</w:t>
    </w:r>
  </w:p>
  <w:p w:rsidR="00B07E4A" w:rsidRPr="006E6B86" w:rsidRDefault="00B07E4A" w:rsidP="006E6B86"/>
  <w:p w:rsidR="00B07E4A" w:rsidRPr="006E6B86" w:rsidRDefault="00B07E4A" w:rsidP="00161953">
    <w:pPr>
      <w:pStyle w:val="Syllabuslessonplan"/>
    </w:pPr>
    <w:r w:rsidRPr="006E6B86">
      <w:t>LESSON PLAN AND TRAINING record</w:t>
    </w:r>
  </w:p>
  <w:p w:rsidR="00B07E4A" w:rsidRPr="006E6B86" w:rsidRDefault="00CC4CC6" w:rsidP="00161953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C53550">
      <w:t>ME(</w:t>
    </w:r>
    <w:proofErr w:type="gramEnd"/>
    <w:r w:rsidR="00C53550">
      <w:t>A)CR 3</w:t>
    </w:r>
    <w:r>
      <w:fldChar w:fldCharType="end"/>
    </w:r>
    <w:r w:rsidR="00B07E4A" w:rsidRPr="006E6B86">
      <w:t xml:space="preserve">: </w:t>
    </w:r>
    <w:r w:rsidR="0056358D">
      <w:fldChar w:fldCharType="begin"/>
    </w:r>
    <w:r w:rsidR="0056358D">
      <w:instrText xml:space="preserve"> DOCPROPERTY  "Lesson plan title"  \* MERGEFORMAT </w:instrText>
    </w:r>
    <w:r w:rsidR="0056358D">
      <w:fldChar w:fldCharType="separate"/>
    </w:r>
    <w:r w:rsidR="00C53550">
      <w:t>General Handling and Circuits</w:t>
    </w:r>
    <w:r w:rsidR="0056358D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936C07F4"/>
    <w:lvl w:ilvl="0">
      <w:start w:val="6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0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54266"/>
    <w:rsid w:val="0005636E"/>
    <w:rsid w:val="00061457"/>
    <w:rsid w:val="0007257E"/>
    <w:rsid w:val="00075130"/>
    <w:rsid w:val="00077E85"/>
    <w:rsid w:val="00080E49"/>
    <w:rsid w:val="00086B71"/>
    <w:rsid w:val="0009440C"/>
    <w:rsid w:val="00096A4D"/>
    <w:rsid w:val="000A3240"/>
    <w:rsid w:val="000A7EC1"/>
    <w:rsid w:val="000D4A95"/>
    <w:rsid w:val="000E1D15"/>
    <w:rsid w:val="000E49D1"/>
    <w:rsid w:val="000E5A5F"/>
    <w:rsid w:val="000F45F4"/>
    <w:rsid w:val="000F6950"/>
    <w:rsid w:val="00103BEC"/>
    <w:rsid w:val="00117380"/>
    <w:rsid w:val="00121F4A"/>
    <w:rsid w:val="00123910"/>
    <w:rsid w:val="0014112B"/>
    <w:rsid w:val="001530F0"/>
    <w:rsid w:val="00161953"/>
    <w:rsid w:val="001725A5"/>
    <w:rsid w:val="00184E7B"/>
    <w:rsid w:val="00193518"/>
    <w:rsid w:val="00194F26"/>
    <w:rsid w:val="00195614"/>
    <w:rsid w:val="0019711B"/>
    <w:rsid w:val="00197D5C"/>
    <w:rsid w:val="001A3594"/>
    <w:rsid w:val="001D0F1E"/>
    <w:rsid w:val="001E3295"/>
    <w:rsid w:val="001F453B"/>
    <w:rsid w:val="0020144A"/>
    <w:rsid w:val="002048A9"/>
    <w:rsid w:val="002104D7"/>
    <w:rsid w:val="00210CAD"/>
    <w:rsid w:val="0021460D"/>
    <w:rsid w:val="00237154"/>
    <w:rsid w:val="002437EC"/>
    <w:rsid w:val="002561EF"/>
    <w:rsid w:val="00256F33"/>
    <w:rsid w:val="00257586"/>
    <w:rsid w:val="00261477"/>
    <w:rsid w:val="00263A28"/>
    <w:rsid w:val="00267591"/>
    <w:rsid w:val="002675A6"/>
    <w:rsid w:val="00267729"/>
    <w:rsid w:val="00272340"/>
    <w:rsid w:val="0027347C"/>
    <w:rsid w:val="00275DDC"/>
    <w:rsid w:val="00276795"/>
    <w:rsid w:val="00284793"/>
    <w:rsid w:val="002A1817"/>
    <w:rsid w:val="002A75FE"/>
    <w:rsid w:val="002B4F30"/>
    <w:rsid w:val="002B5082"/>
    <w:rsid w:val="002C754C"/>
    <w:rsid w:val="002E0C87"/>
    <w:rsid w:val="002F49DE"/>
    <w:rsid w:val="002F56AF"/>
    <w:rsid w:val="002F77A2"/>
    <w:rsid w:val="002F7C8A"/>
    <w:rsid w:val="00304595"/>
    <w:rsid w:val="00311FCC"/>
    <w:rsid w:val="00315BD8"/>
    <w:rsid w:val="00324A25"/>
    <w:rsid w:val="003314B6"/>
    <w:rsid w:val="0034102A"/>
    <w:rsid w:val="003436D5"/>
    <w:rsid w:val="00350FFA"/>
    <w:rsid w:val="003528AF"/>
    <w:rsid w:val="003727F8"/>
    <w:rsid w:val="00374E67"/>
    <w:rsid w:val="003756A0"/>
    <w:rsid w:val="00380EFF"/>
    <w:rsid w:val="00383A1B"/>
    <w:rsid w:val="00391F11"/>
    <w:rsid w:val="0039323D"/>
    <w:rsid w:val="00394FA8"/>
    <w:rsid w:val="00396070"/>
    <w:rsid w:val="003A3DE0"/>
    <w:rsid w:val="003B2362"/>
    <w:rsid w:val="003B5678"/>
    <w:rsid w:val="003C1097"/>
    <w:rsid w:val="003C6E9E"/>
    <w:rsid w:val="003D15AC"/>
    <w:rsid w:val="003E570F"/>
    <w:rsid w:val="003E6950"/>
    <w:rsid w:val="003F2DAA"/>
    <w:rsid w:val="003F5DFB"/>
    <w:rsid w:val="004235B2"/>
    <w:rsid w:val="00427F89"/>
    <w:rsid w:val="004306A4"/>
    <w:rsid w:val="00437184"/>
    <w:rsid w:val="0045629C"/>
    <w:rsid w:val="00462D42"/>
    <w:rsid w:val="00467294"/>
    <w:rsid w:val="00477090"/>
    <w:rsid w:val="00477429"/>
    <w:rsid w:val="004831A1"/>
    <w:rsid w:val="00484FF2"/>
    <w:rsid w:val="00485108"/>
    <w:rsid w:val="00485524"/>
    <w:rsid w:val="00487304"/>
    <w:rsid w:val="00497F3B"/>
    <w:rsid w:val="004A0603"/>
    <w:rsid w:val="004A6A0B"/>
    <w:rsid w:val="004B4BB3"/>
    <w:rsid w:val="004D1B17"/>
    <w:rsid w:val="004D27C2"/>
    <w:rsid w:val="004E4069"/>
    <w:rsid w:val="004E5443"/>
    <w:rsid w:val="004F488E"/>
    <w:rsid w:val="0050014B"/>
    <w:rsid w:val="00510104"/>
    <w:rsid w:val="005125A3"/>
    <w:rsid w:val="00527343"/>
    <w:rsid w:val="005316CD"/>
    <w:rsid w:val="005363AE"/>
    <w:rsid w:val="005615A0"/>
    <w:rsid w:val="0056358D"/>
    <w:rsid w:val="00564EC3"/>
    <w:rsid w:val="00581D2F"/>
    <w:rsid w:val="005865E8"/>
    <w:rsid w:val="00596722"/>
    <w:rsid w:val="005A6415"/>
    <w:rsid w:val="005B77A5"/>
    <w:rsid w:val="005D3E14"/>
    <w:rsid w:val="005D7A9A"/>
    <w:rsid w:val="005E32A2"/>
    <w:rsid w:val="005F301B"/>
    <w:rsid w:val="006362FA"/>
    <w:rsid w:val="006457E5"/>
    <w:rsid w:val="00667595"/>
    <w:rsid w:val="006675B2"/>
    <w:rsid w:val="00672934"/>
    <w:rsid w:val="00682F97"/>
    <w:rsid w:val="00692468"/>
    <w:rsid w:val="006A21F2"/>
    <w:rsid w:val="006B2FA0"/>
    <w:rsid w:val="006C06A9"/>
    <w:rsid w:val="006C3994"/>
    <w:rsid w:val="006C4504"/>
    <w:rsid w:val="006D18B2"/>
    <w:rsid w:val="006E0F18"/>
    <w:rsid w:val="006E6B86"/>
    <w:rsid w:val="006F162F"/>
    <w:rsid w:val="00706119"/>
    <w:rsid w:val="00706367"/>
    <w:rsid w:val="00711982"/>
    <w:rsid w:val="0072484A"/>
    <w:rsid w:val="00724A93"/>
    <w:rsid w:val="00725AA5"/>
    <w:rsid w:val="00726EE9"/>
    <w:rsid w:val="007333CA"/>
    <w:rsid w:val="00736DD5"/>
    <w:rsid w:val="00751D13"/>
    <w:rsid w:val="00763714"/>
    <w:rsid w:val="00790FAE"/>
    <w:rsid w:val="007A3AE7"/>
    <w:rsid w:val="007A6430"/>
    <w:rsid w:val="007C3F63"/>
    <w:rsid w:val="007D67A5"/>
    <w:rsid w:val="007E6348"/>
    <w:rsid w:val="007E73EC"/>
    <w:rsid w:val="007E7EDF"/>
    <w:rsid w:val="007F0B46"/>
    <w:rsid w:val="007F3BF3"/>
    <w:rsid w:val="00810813"/>
    <w:rsid w:val="00817B39"/>
    <w:rsid w:val="00833BFC"/>
    <w:rsid w:val="00834916"/>
    <w:rsid w:val="00842D61"/>
    <w:rsid w:val="008462C8"/>
    <w:rsid w:val="008537F6"/>
    <w:rsid w:val="00872FBE"/>
    <w:rsid w:val="00873407"/>
    <w:rsid w:val="00874431"/>
    <w:rsid w:val="00875418"/>
    <w:rsid w:val="00876050"/>
    <w:rsid w:val="008A4AAD"/>
    <w:rsid w:val="008B133B"/>
    <w:rsid w:val="008D37B0"/>
    <w:rsid w:val="008E292D"/>
    <w:rsid w:val="008E4D1F"/>
    <w:rsid w:val="00900C08"/>
    <w:rsid w:val="009010A3"/>
    <w:rsid w:val="00904F5C"/>
    <w:rsid w:val="00921E44"/>
    <w:rsid w:val="00930032"/>
    <w:rsid w:val="00937EA8"/>
    <w:rsid w:val="009507BD"/>
    <w:rsid w:val="009535A8"/>
    <w:rsid w:val="00954DF4"/>
    <w:rsid w:val="00955CC0"/>
    <w:rsid w:val="00975DEC"/>
    <w:rsid w:val="00977837"/>
    <w:rsid w:val="00981612"/>
    <w:rsid w:val="00985BA8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57BFC"/>
    <w:rsid w:val="00A75BB3"/>
    <w:rsid w:val="00A87AF1"/>
    <w:rsid w:val="00AA04EE"/>
    <w:rsid w:val="00AA496E"/>
    <w:rsid w:val="00AA6101"/>
    <w:rsid w:val="00AB198B"/>
    <w:rsid w:val="00AB2FD7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06E5C"/>
    <w:rsid w:val="00B07E4A"/>
    <w:rsid w:val="00B1281B"/>
    <w:rsid w:val="00B17092"/>
    <w:rsid w:val="00B2512D"/>
    <w:rsid w:val="00B3661F"/>
    <w:rsid w:val="00B37A0D"/>
    <w:rsid w:val="00B52351"/>
    <w:rsid w:val="00B81D1B"/>
    <w:rsid w:val="00B967A3"/>
    <w:rsid w:val="00BA0FBE"/>
    <w:rsid w:val="00BA5E82"/>
    <w:rsid w:val="00BA766E"/>
    <w:rsid w:val="00BA7E24"/>
    <w:rsid w:val="00BB6033"/>
    <w:rsid w:val="00BD13EC"/>
    <w:rsid w:val="00BE1474"/>
    <w:rsid w:val="00BF1048"/>
    <w:rsid w:val="00BF25F5"/>
    <w:rsid w:val="00BF5628"/>
    <w:rsid w:val="00BF7FAF"/>
    <w:rsid w:val="00C05437"/>
    <w:rsid w:val="00C250F6"/>
    <w:rsid w:val="00C254B4"/>
    <w:rsid w:val="00C259D4"/>
    <w:rsid w:val="00C35FAB"/>
    <w:rsid w:val="00C41EBC"/>
    <w:rsid w:val="00C53550"/>
    <w:rsid w:val="00C60E41"/>
    <w:rsid w:val="00C64EA1"/>
    <w:rsid w:val="00CB3EA1"/>
    <w:rsid w:val="00CC31B3"/>
    <w:rsid w:val="00CC4CC6"/>
    <w:rsid w:val="00CD2EF3"/>
    <w:rsid w:val="00CD523F"/>
    <w:rsid w:val="00CE1FBA"/>
    <w:rsid w:val="00CE4AF5"/>
    <w:rsid w:val="00CE4D6C"/>
    <w:rsid w:val="00CF0405"/>
    <w:rsid w:val="00CF6151"/>
    <w:rsid w:val="00CF682E"/>
    <w:rsid w:val="00D03D76"/>
    <w:rsid w:val="00D06E1E"/>
    <w:rsid w:val="00D13262"/>
    <w:rsid w:val="00D13CED"/>
    <w:rsid w:val="00D36794"/>
    <w:rsid w:val="00D36AA2"/>
    <w:rsid w:val="00D40B08"/>
    <w:rsid w:val="00D576C1"/>
    <w:rsid w:val="00D57CAE"/>
    <w:rsid w:val="00D70AC0"/>
    <w:rsid w:val="00D74C0B"/>
    <w:rsid w:val="00D8789A"/>
    <w:rsid w:val="00D9681B"/>
    <w:rsid w:val="00DC136B"/>
    <w:rsid w:val="00DC3C62"/>
    <w:rsid w:val="00DC7EAC"/>
    <w:rsid w:val="00DE18F5"/>
    <w:rsid w:val="00DE2864"/>
    <w:rsid w:val="00DE742B"/>
    <w:rsid w:val="00DF1DC4"/>
    <w:rsid w:val="00DF23CC"/>
    <w:rsid w:val="00E00DB6"/>
    <w:rsid w:val="00E0475E"/>
    <w:rsid w:val="00E0748A"/>
    <w:rsid w:val="00E21AFC"/>
    <w:rsid w:val="00E326AC"/>
    <w:rsid w:val="00E33F2A"/>
    <w:rsid w:val="00E368E3"/>
    <w:rsid w:val="00E41E4E"/>
    <w:rsid w:val="00E77037"/>
    <w:rsid w:val="00E86C68"/>
    <w:rsid w:val="00E97D5A"/>
    <w:rsid w:val="00EA38A5"/>
    <w:rsid w:val="00EB6B47"/>
    <w:rsid w:val="00EC1E86"/>
    <w:rsid w:val="00EC5336"/>
    <w:rsid w:val="00EC5BAC"/>
    <w:rsid w:val="00ED6C3B"/>
    <w:rsid w:val="00EE12B9"/>
    <w:rsid w:val="00EE6D8A"/>
    <w:rsid w:val="00EE7FDD"/>
    <w:rsid w:val="00F04DE8"/>
    <w:rsid w:val="00F142E9"/>
    <w:rsid w:val="00F17425"/>
    <w:rsid w:val="00F206AF"/>
    <w:rsid w:val="00F30678"/>
    <w:rsid w:val="00F33F4A"/>
    <w:rsid w:val="00F351EF"/>
    <w:rsid w:val="00F476F4"/>
    <w:rsid w:val="00F61B2E"/>
    <w:rsid w:val="00F6601C"/>
    <w:rsid w:val="00F84AC0"/>
    <w:rsid w:val="00F871EE"/>
    <w:rsid w:val="00F92F28"/>
    <w:rsid w:val="00F971D9"/>
    <w:rsid w:val="00FB352C"/>
    <w:rsid w:val="00FD7434"/>
    <w:rsid w:val="00FD7FC5"/>
    <w:rsid w:val="00FE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6A9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6A9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E1E46-E545-4BB2-A5D9-1DD05DC29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5673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23</cp:revision>
  <cp:lastPrinted>2015-10-27T04:23:00Z</cp:lastPrinted>
  <dcterms:created xsi:type="dcterms:W3CDTF">2016-02-22T21:27:00Z</dcterms:created>
  <dcterms:modified xsi:type="dcterms:W3CDTF">2016-10-10T01:13:00Z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ME(A)CR 3</vt:lpwstr>
  </property>
  <property fmtid="{D5CDD505-2E9C-101B-9397-08002B2CF9AE}" pid="3" name="Lesson plan title">
    <vt:lpwstr>General Handling and Circuits</vt:lpwstr>
  </property>
  <property fmtid="{D5CDD505-2E9C-101B-9397-08002B2CF9AE}" pid="4" name="Version">
    <vt:lpwstr>v1.2</vt:lpwstr>
  </property>
</Properties>
</file>